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仿宋_GB2312" w:hAnsi="仿宋_GB2312" w:eastAsia="仿宋_GB2312" w:cs="仿宋_GB2312"/>
          <w:b w:val="0"/>
          <w:bCs w:val="0"/>
          <w:spacing w:val="2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3"/>
          <w:sz w:val="32"/>
          <w:szCs w:val="32"/>
        </w:rPr>
        <w:t>附件1</w:t>
      </w:r>
    </w:p>
    <w:p>
      <w:pPr>
        <w:spacing w:before="104" w:line="224" w:lineRule="auto"/>
        <w:rPr>
          <w:rFonts w:hint="eastAsia" w:ascii="黑体" w:hAnsi="黑体" w:eastAsia="黑体" w:cs="黑体"/>
          <w:b/>
          <w:bCs/>
          <w:spacing w:val="23"/>
          <w:sz w:val="24"/>
          <w:szCs w:val="24"/>
        </w:rPr>
      </w:pPr>
    </w:p>
    <w:p>
      <w:pPr>
        <w:spacing w:before="104" w:line="224" w:lineRule="auto"/>
        <w:ind w:left="199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3"/>
          <w:sz w:val="36"/>
          <w:szCs w:val="36"/>
          <w:lang w:val="en-US" w:eastAsia="zh-CN"/>
        </w:rPr>
        <w:t>2023年随县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23"/>
          <w:sz w:val="36"/>
          <w:szCs w:val="36"/>
        </w:rPr>
        <w:t>“活力”校园大课间优秀学校</w:t>
      </w:r>
    </w:p>
    <w:p>
      <w:pPr>
        <w:spacing w:before="104" w:line="224" w:lineRule="auto"/>
        <w:ind w:left="199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23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23"/>
          <w:sz w:val="36"/>
          <w:szCs w:val="36"/>
        </w:rPr>
        <w:t>评比要求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1.大课间体育活动要面向全体学生，鼓励人人参与，提倡校领导、班主任和科任教师全员参与。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2.大课间体育活动要有适宜的运动负荷和练习密度，充分发挥大课间体育活动锻炼身体的作用。大课间学生的平均心率应达到120次—140次/分钟，练习密度应达到50%以上。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3.大课间体育活动的内容要围绕运动技能和体能素质展开设计，使大课间体育活动成为学生巩固提高运动技能、发展体能素质的重要平台。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4.大课间体育活动的形式要新颖有趣，要充分考虑学生身心发展特点，易学易练，能吸引学生积极主动参与，让学生发自内心地喜欢大课间体育活动。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5.大课间体育活动的设计与实施反对讲排场、走过场，坚决避免华而不实的形式主义倾向，要致力于追求锻炼身体和提高运动技能水平的实际效果。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footerReference r:id="rId5" w:type="default"/>
          <w:pgSz w:w="11910" w:h="16850"/>
          <w:pgMar w:top="1432" w:right="1803" w:bottom="1440" w:left="1803" w:header="0" w:footer="1869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6.大课间体育活动编排要结合实际、因地制宜，适应学校与学生现状，要根据学校的实际条件，充分挖掘和利用学校的自身优势，设计开发适应本校开展的大课间活动内容与形式。</w:t>
      </w:r>
    </w:p>
    <w:p>
      <w:pPr>
        <w:spacing w:before="104" w:line="224" w:lineRule="auto"/>
        <w:rPr>
          <w:rFonts w:ascii="黑体" w:hAnsi="黑体" w:eastAsia="黑体" w:cs="黑体"/>
          <w:b w:val="0"/>
          <w:bCs w:val="0"/>
          <w:spacing w:val="23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3"/>
          <w:sz w:val="32"/>
          <w:szCs w:val="32"/>
        </w:rPr>
        <w:t>附件2</w:t>
      </w:r>
    </w:p>
    <w:p>
      <w:pPr>
        <w:spacing w:before="187" w:line="219" w:lineRule="auto"/>
        <w:ind w:left="601"/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2023年随县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“活力”校园大课间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评选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36"/>
          <w:szCs w:val="36"/>
        </w:rPr>
        <w:t>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36"/>
          <w:szCs w:val="36"/>
          <w:lang w:val="en-US" w:eastAsia="zh-CN"/>
        </w:rPr>
        <w:t>评分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36"/>
          <w:szCs w:val="36"/>
        </w:rPr>
        <w:t>标准</w:t>
      </w:r>
    </w:p>
    <w:p>
      <w:pPr>
        <w:pStyle w:val="2"/>
        <w:spacing w:line="240" w:lineRule="auto"/>
        <w:ind w:left="0" w:firstLine="1080" w:firstLineChars="6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30"/>
          <w:sz w:val="24"/>
          <w:szCs w:val="24"/>
        </w:rPr>
        <w:t>参评学校：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3"/>
          <w:sz w:val="24"/>
          <w:szCs w:val="24"/>
        </w:rPr>
        <w:t xml:space="preserve">         </w:t>
      </w:r>
      <w:r>
        <w:rPr>
          <w:rFonts w:hint="eastAsia" w:ascii="仿宋_GB2312" w:hAnsi="仿宋_GB2312" w:eastAsia="仿宋_GB2312" w:cs="仿宋_GB2312"/>
          <w:spacing w:val="-30"/>
          <w:sz w:val="24"/>
          <w:szCs w:val="24"/>
        </w:rPr>
        <w:t>评委签字：</w:t>
      </w:r>
    </w:p>
    <w:tbl>
      <w:tblPr>
        <w:tblStyle w:val="7"/>
        <w:tblpPr w:leftFromText="180" w:rightFromText="180" w:vertAnchor="text" w:horzAnchor="page" w:tblpX="1082" w:tblpY="56"/>
        <w:tblOverlap w:val="never"/>
        <w:tblW w:w="92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6394"/>
        <w:gridCol w:w="651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项  目</w:t>
            </w:r>
          </w:p>
        </w:tc>
        <w:tc>
          <w:tcPr>
            <w:tcW w:w="63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内容要求及说明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分值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7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一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制度管理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(15分)</w:t>
            </w:r>
          </w:p>
        </w:tc>
        <w:tc>
          <w:tcPr>
            <w:tcW w:w="63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1.大课间、体育课、体育活动纳入学校总课程表(查学校总课程表和班级课程表)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3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2.有大课间体育活动方案和安全应急预案。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3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3.学校成立大课间体育活动领导小组和指导小 组，活动场地及器材有保障。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3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4.教师能结合大课间体育活动进行校本课题研 究，体育教师服装落实情况。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7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3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5.至少有春秋两季(或晴雨天)两套以上大课间 活动方案。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17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教师参与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(4分)</w:t>
            </w:r>
          </w:p>
        </w:tc>
        <w:tc>
          <w:tcPr>
            <w:tcW w:w="63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6.90%以上参与(4分)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80-89%参与(3分);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60-79%参与(2分)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50-59%参与(1分)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50%以下参与(0分)。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7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三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活动时间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(6分)</w:t>
            </w:r>
          </w:p>
        </w:tc>
        <w:tc>
          <w:tcPr>
            <w:tcW w:w="63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7.活动时间为30分钟(含进场和退场)。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3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8.活动利用音乐指挥。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7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3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9.选用的音乐能密切结合活动内容，并符合学生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>年龄特点。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</w:tbl>
    <w:tbl>
      <w:tblPr>
        <w:tblStyle w:val="7"/>
        <w:tblW w:w="9187" w:type="dxa"/>
        <w:tblInd w:w="-2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6413"/>
        <w:gridCol w:w="619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16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四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活动展示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(72分)</w:t>
            </w:r>
          </w:p>
        </w:tc>
        <w:tc>
          <w:tcPr>
            <w:tcW w:w="6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10.进场部分：全体学生参与，分班级、分年级科学合理安排路线，精神面貌良好，按队列要求行进，做到快、齐、静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1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11.准备部分：内容自选(全国中小学生广播操、 阳光体育冬季长跑、校园武术健身操、校园青春健身操、学校自编操等)。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1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12.基本部分：充分利用学校场地、器材，合理安排项目，活动内容根据学生的年龄特点，充分发展学生的身体素质，活动形式多样、有创新，全程变化巧妙，连接流畅，体现校本体育特色；体现素质教育理念。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60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6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13.放松部分：选用抒情优美音乐，内容有针对性，放松效果好。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 w:hRule="atLeast"/>
        </w:trPr>
        <w:tc>
          <w:tcPr>
            <w:tcW w:w="116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14.退场部分：选用抒情优美音乐退场，学生轻松、愉快。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6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五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家长知晓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3分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15.学校组织家长观看学校的大课间体育活动(查看文字记录和照片等资料)。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6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  <w:tc>
          <w:tcPr>
            <w:tcW w:w="641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16.大课间活动方案及内容公示。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7574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总评分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100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</w:pPr>
          </w:p>
        </w:tc>
      </w:tr>
    </w:tbl>
    <w:p>
      <w:pPr>
        <w:pStyle w:val="2"/>
        <w:spacing w:before="164" w:line="340" w:lineRule="auto"/>
        <w:ind w:right="211" w:firstLine="552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footerReference r:id="rId6" w:type="default"/>
          <w:pgSz w:w="11910" w:h="16850"/>
          <w:pgMar w:top="1432" w:right="1395" w:bottom="2082" w:left="1304" w:header="0" w:footer="1767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pacing w:val="18"/>
          <w:sz w:val="24"/>
          <w:szCs w:val="24"/>
        </w:rPr>
        <w:t>说明：未开齐开足体育课时(每周1—2年级4课时；3—9年级</w:t>
      </w:r>
      <w:r>
        <w:rPr>
          <w:rFonts w:hint="eastAsia" w:ascii="仿宋_GB2312" w:hAnsi="仿宋_GB2312" w:eastAsia="仿宋_GB2312" w:cs="仿宋_GB2312"/>
          <w:spacing w:val="9"/>
          <w:sz w:val="24"/>
          <w:szCs w:val="24"/>
        </w:rPr>
        <w:t>3课时；高中2课时)、未开展学生体质健康测试或未及时上传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>国家数据库的，实行一票否</w:t>
      </w:r>
      <w:r>
        <w:rPr>
          <w:rFonts w:hint="eastAsia" w:ascii="仿宋_GB2312" w:hAnsi="仿宋_GB2312" w:eastAsia="仿宋_GB2312" w:cs="仿宋_GB2312"/>
          <w:spacing w:val="-6"/>
          <w:sz w:val="24"/>
          <w:szCs w:val="24"/>
          <w:lang w:val="en-US" w:eastAsia="zh-CN"/>
        </w:rPr>
        <w:t>决。</w:t>
      </w:r>
    </w:p>
    <w:p>
      <w:pPr>
        <w:spacing w:before="107" w:line="219" w:lineRule="auto"/>
        <w:rPr>
          <w:rFonts w:hint="eastAsia" w:ascii="仿宋_GB2312" w:hAnsi="仿宋_GB2312" w:eastAsia="仿宋_GB2312" w:cs="仿宋_GB2312"/>
          <w:b w:val="0"/>
          <w:bCs w:val="0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5"/>
          <w:sz w:val="32"/>
          <w:szCs w:val="32"/>
        </w:rPr>
        <w:t>附件3</w:t>
      </w:r>
    </w:p>
    <w:p>
      <w:pPr>
        <w:spacing w:before="107" w:line="219" w:lineRule="auto"/>
        <w:rPr>
          <w:rFonts w:hint="eastAsia" w:ascii="黑体" w:hAnsi="黑体" w:eastAsia="黑体" w:cs="黑体"/>
          <w:b/>
          <w:bCs/>
          <w:spacing w:val="15"/>
          <w:sz w:val="24"/>
          <w:szCs w:val="24"/>
          <w:lang w:eastAsia="zh-CN"/>
        </w:rPr>
      </w:pPr>
    </w:p>
    <w:p>
      <w:pPr>
        <w:spacing w:line="240" w:lineRule="auto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2023年随县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“活力”校园大课间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  <w:t>优秀学校推荐名单</w:t>
      </w:r>
    </w:p>
    <w:p>
      <w:pPr>
        <w:spacing w:line="240" w:lineRule="auto"/>
        <w:ind w:right="0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36"/>
          <w:szCs w:val="36"/>
        </w:rPr>
        <w:t>汇总表</w:t>
      </w:r>
    </w:p>
    <w:p>
      <w:pPr>
        <w:spacing w:line="234" w:lineRule="exact"/>
      </w:pPr>
    </w:p>
    <w:tbl>
      <w:tblPr>
        <w:tblStyle w:val="7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73"/>
        <w:gridCol w:w="2941"/>
        <w:gridCol w:w="2330"/>
        <w:gridCol w:w="1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361" w:type="pct"/>
            <w:noWrap w:val="0"/>
            <w:textDirection w:val="tbRlV"/>
            <w:vAlign w:val="center"/>
          </w:tcPr>
          <w:p>
            <w:pPr>
              <w:pStyle w:val="6"/>
              <w:spacing w:before="179" w:line="217" w:lineRule="auto"/>
              <w:ind w:left="1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序号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pStyle w:val="6"/>
              <w:spacing w:before="318" w:line="220" w:lineRule="auto"/>
              <w:ind w:left="8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组别</w:t>
            </w:r>
          </w:p>
        </w:tc>
        <w:tc>
          <w:tcPr>
            <w:tcW w:w="1768" w:type="pct"/>
            <w:noWrap w:val="0"/>
            <w:vAlign w:val="center"/>
          </w:tcPr>
          <w:p>
            <w:pPr>
              <w:pStyle w:val="6"/>
              <w:spacing w:before="108" w:line="22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学校名称</w:t>
            </w:r>
          </w:p>
          <w:p>
            <w:pPr>
              <w:pStyle w:val="6"/>
              <w:spacing w:before="57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(以学校公章为准)</w:t>
            </w:r>
          </w:p>
        </w:tc>
        <w:tc>
          <w:tcPr>
            <w:tcW w:w="1401" w:type="pct"/>
            <w:noWrap w:val="0"/>
            <w:vAlign w:val="center"/>
          </w:tcPr>
          <w:p>
            <w:pPr>
              <w:pStyle w:val="6"/>
              <w:spacing w:before="317" w:line="219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指导教师姓名</w:t>
            </w:r>
          </w:p>
          <w:p>
            <w:pPr>
              <w:pStyle w:val="6"/>
              <w:spacing w:before="317" w:line="21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及联系电话</w:t>
            </w:r>
          </w:p>
        </w:tc>
        <w:tc>
          <w:tcPr>
            <w:tcW w:w="1003" w:type="pct"/>
            <w:noWrap w:val="0"/>
            <w:vAlign w:val="center"/>
          </w:tcPr>
          <w:p>
            <w:pPr>
              <w:pStyle w:val="6"/>
              <w:spacing w:before="319" w:line="221" w:lineRule="auto"/>
              <w:jc w:val="center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学校联系人</w:t>
            </w:r>
          </w:p>
          <w:p>
            <w:pPr>
              <w:pStyle w:val="6"/>
              <w:spacing w:before="319" w:line="221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</w:rPr>
              <w:t>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3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8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pacing w:before="143" w:line="222" w:lineRule="auto"/>
        <w:ind w:left="15"/>
        <w:rPr>
          <w:rFonts w:hint="eastAsia" w:ascii="仿宋_GB2312" w:hAnsi="仿宋_GB2312" w:eastAsia="仿宋_GB2312" w:cs="仿宋_GB2312"/>
          <w:spacing w:val="-1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1"/>
          <w:sz w:val="24"/>
          <w:szCs w:val="24"/>
        </w:rPr>
        <w:t>说明：每所学校可报指导教师2名。</w:t>
      </w:r>
    </w:p>
    <w:p>
      <w:pPr>
        <w:pStyle w:val="2"/>
        <w:spacing w:before="143" w:line="222" w:lineRule="auto"/>
        <w:ind w:left="15"/>
        <w:rPr>
          <w:rFonts w:hint="eastAsia" w:ascii="仿宋_GB2312" w:hAnsi="仿宋_GB2312" w:eastAsia="仿宋_GB2312" w:cs="仿宋_GB2312"/>
          <w:spacing w:val="-1"/>
          <w:sz w:val="28"/>
          <w:szCs w:val="28"/>
        </w:rPr>
      </w:pPr>
    </w:p>
    <w:p>
      <w:pPr>
        <w:pStyle w:val="2"/>
        <w:spacing w:before="143" w:line="222" w:lineRule="auto"/>
        <w:ind w:left="15"/>
        <w:rPr>
          <w:spacing w:val="-1"/>
          <w:sz w:val="33"/>
          <w:szCs w:val="33"/>
        </w:rPr>
      </w:pPr>
    </w:p>
    <w:p>
      <w:pPr>
        <w:pStyle w:val="2"/>
        <w:spacing w:before="143" w:line="222" w:lineRule="auto"/>
        <w:ind w:left="15"/>
        <w:rPr>
          <w:spacing w:val="-1"/>
          <w:sz w:val="33"/>
          <w:szCs w:val="33"/>
        </w:rPr>
      </w:pPr>
    </w:p>
    <w:p>
      <w:pPr>
        <w:pStyle w:val="2"/>
        <w:spacing w:before="143" w:line="222" w:lineRule="auto"/>
        <w:ind w:left="15"/>
        <w:rPr>
          <w:spacing w:val="-1"/>
          <w:sz w:val="33"/>
          <w:szCs w:val="33"/>
        </w:rPr>
      </w:pPr>
    </w:p>
    <w:p>
      <w:pPr>
        <w:pStyle w:val="2"/>
        <w:spacing w:before="143" w:line="222" w:lineRule="auto"/>
        <w:ind w:left="15"/>
        <w:rPr>
          <w:spacing w:val="-1"/>
          <w:sz w:val="33"/>
          <w:szCs w:val="33"/>
        </w:rPr>
      </w:pPr>
    </w:p>
    <w:p>
      <w:pPr>
        <w:pStyle w:val="2"/>
        <w:spacing w:before="143" w:line="222" w:lineRule="auto"/>
        <w:ind w:left="15"/>
        <w:rPr>
          <w:spacing w:val="-1"/>
          <w:sz w:val="33"/>
          <w:szCs w:val="33"/>
        </w:rPr>
      </w:pPr>
    </w:p>
    <w:p>
      <w:pPr>
        <w:pStyle w:val="2"/>
        <w:spacing w:before="143" w:line="222" w:lineRule="auto"/>
        <w:rPr>
          <w:spacing w:val="-1"/>
          <w:sz w:val="33"/>
          <w:szCs w:val="33"/>
        </w:rPr>
      </w:pPr>
    </w:p>
    <w:p>
      <w:pPr>
        <w:pStyle w:val="2"/>
        <w:spacing w:before="143" w:line="222" w:lineRule="auto"/>
        <w:ind w:left="15"/>
        <w:rPr>
          <w:rFonts w:hint="eastAsia" w:ascii="黑体" w:hAnsi="黑体" w:eastAsia="黑体" w:cs="黑体"/>
          <w:b/>
          <w:bCs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</w:pPr>
    </w:p>
    <w:p>
      <w:pPr>
        <w:pStyle w:val="2"/>
        <w:spacing w:before="143" w:line="222" w:lineRule="auto"/>
        <w:ind w:left="15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15"/>
          <w:kern w:val="0"/>
          <w:sz w:val="32"/>
          <w:szCs w:val="32"/>
          <w:lang w:val="en-US" w:eastAsia="zh-CN" w:bidi="ar-SA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关于成立2023年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随县中小学“活力”校园大课间评选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工作专班的通知</w:t>
      </w:r>
    </w:p>
    <w:p>
      <w:pPr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各镇（场）中心学校,县直各学校：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精心组织全县“活力”校园大课间评选活动，大力推动全县中小学生大课间活动的开展，</w:t>
      </w:r>
      <w:r>
        <w:rPr>
          <w:rFonts w:hint="eastAsia" w:ascii="仿宋_GB2312" w:hAnsi="仿宋_GB2312" w:eastAsia="仿宋_GB2312" w:cs="仿宋_GB2312"/>
          <w:sz w:val="28"/>
          <w:szCs w:val="28"/>
        </w:rPr>
        <w:t>经研究，成立工作专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班，</w:t>
      </w:r>
      <w:r>
        <w:rPr>
          <w:rFonts w:hint="eastAsia" w:ascii="仿宋_GB2312" w:hAnsi="仿宋_GB2312" w:eastAsia="仿宋_GB2312" w:cs="仿宋_GB2312"/>
          <w:sz w:val="28"/>
          <w:szCs w:val="28"/>
        </w:rPr>
        <w:t>现通知如下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一、工作专班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2" w:firstLineChars="200"/>
        <w:textAlignment w:val="baseline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第一组：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   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周自成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汪方俭  黄 宇  周 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评选学校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厉山镇三河小学、厉山镇王岗小学、唐县镇第二中学、万福店农场中心小学、随县炎帝学校、吴山镇第二小学、尚市镇中心小学。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2" w:firstLineChars="200"/>
        <w:textAlignment w:val="baseline"/>
        <w:rPr>
          <w:rFonts w:hint="eastAsia" w:ascii="楷体" w:hAnsi="楷体" w:eastAsia="楷体" w:cs="楷体"/>
          <w:b/>
          <w:sz w:val="28"/>
          <w:szCs w:val="28"/>
        </w:rPr>
      </w:pPr>
      <w:bookmarkStart w:id="0" w:name="_Hlk132620767"/>
      <w:r>
        <w:rPr>
          <w:rFonts w:hint="eastAsia" w:ascii="楷体" w:hAnsi="楷体" w:eastAsia="楷体" w:cs="楷体"/>
          <w:b/>
          <w:sz w:val="28"/>
          <w:szCs w:val="28"/>
        </w:rPr>
        <w:t>第二组：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   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 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 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 强  吴意成  王 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评选学校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：安居镇第三小学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、洪山镇小学、澴潭镇中心学校、三里岗镇中心学校、新街镇第一小学、均川镇中心学校、柳林镇第二小学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2" w:firstLineChars="200"/>
        <w:textAlignment w:val="baseline"/>
        <w:rPr>
          <w:rFonts w:hint="eastAsia" w:ascii="楷体" w:hAnsi="楷体" w:eastAsia="楷体" w:cs="楷体"/>
          <w:b/>
          <w:sz w:val="28"/>
          <w:szCs w:val="28"/>
        </w:rPr>
      </w:pPr>
      <w:r>
        <w:rPr>
          <w:rFonts w:hint="eastAsia" w:ascii="楷体" w:hAnsi="楷体" w:eastAsia="楷体" w:cs="楷体"/>
          <w:b/>
          <w:sz w:val="28"/>
          <w:szCs w:val="28"/>
        </w:rPr>
        <w:t>第三组：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  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王林森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员：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王晨威  邱 鹏  杨明浩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评选学校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：淮河镇小学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、殷店镇中心学校、万和镇小学 高城镇高城寺小学、小林镇第一中学、随县烈山湖学校、草店镇中心学校。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二、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评选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、工作要求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评选</w:t>
      </w:r>
      <w:r>
        <w:rPr>
          <w:rFonts w:hint="eastAsia" w:ascii="仿宋_GB2312" w:hAnsi="仿宋_GB2312" w:eastAsia="仿宋_GB2312" w:cs="仿宋_GB2312"/>
          <w:sz w:val="28"/>
          <w:szCs w:val="28"/>
        </w:rPr>
        <w:t>小组要严格按照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评选标准，采取现场打分形式进行评分，</w:t>
      </w:r>
      <w:r>
        <w:rPr>
          <w:rFonts w:hint="eastAsia" w:ascii="仿宋_GB2312" w:hAnsi="仿宋_GB2312" w:eastAsia="仿宋_GB2312" w:cs="仿宋_GB2312"/>
          <w:sz w:val="28"/>
          <w:szCs w:val="28"/>
        </w:rPr>
        <w:t>回收相关材料，于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月15日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下班</w:t>
      </w:r>
      <w:r>
        <w:rPr>
          <w:rFonts w:hint="eastAsia" w:ascii="仿宋_GB2312" w:hAnsi="仿宋_GB2312" w:eastAsia="仿宋_GB2312" w:cs="仿宋_GB2312"/>
          <w:sz w:val="28"/>
          <w:szCs w:val="28"/>
        </w:rPr>
        <w:t>前交基础教育股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r>
        <w:rPr>
          <w:rFonts w:hint="eastAsia" w:ascii="仿宋_GB2312" w:hAnsi="仿宋_GB2312" w:eastAsia="仿宋_GB2312" w:cs="仿宋_GB2312"/>
          <w:sz w:val="28"/>
          <w:szCs w:val="28"/>
        </w:rPr>
        <w:t>2.专班工作人员要遵守工作纪律，廉洁自律，工作期间不准饮酒，一律在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28"/>
          <w:szCs w:val="28"/>
        </w:rPr>
        <w:t>食堂就餐，自觉遵守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相关规定。 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8314"/>
      <w:rPr>
        <w:rFonts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00000000"/>
    <w:rsid w:val="574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2024-01-23T09:33:45Z</dcterms:created>
  <dc:creator>lenovo</dc:creator>
  <cp:lastModifiedBy>喻安安</cp:lastModifiedBy>
  <dcterms:modified xsi:type="dcterms:W3CDTF">2024-01-23T09:33:49Z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8C821A4EBF634CFBA8116AE24347DA3C_12</vt:lpwstr>
  </property>
</Properties>
</file>