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firstLine="0" w:firstLineChars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pStyle w:val="2"/>
        <w:spacing w:before="156" w:beforeLines="50" w:after="156" w:afterLines="50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中小学教辅材料违规收费问题专项整治工作领导小组联系人信息表</w:t>
      </w:r>
    </w:p>
    <w:tbl>
      <w:tblPr>
        <w:tblStyle w:val="5"/>
        <w:tblW w:w="507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1948"/>
        <w:gridCol w:w="1333"/>
        <w:gridCol w:w="1210"/>
        <w:gridCol w:w="2120"/>
        <w:gridCol w:w="2267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单位类型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办公电话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手机号码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教育部门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随县教育局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叶青松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新闻出版部门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市场监督管理部门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80" w:lineRule="exact"/>
        <w:ind w:firstLine="0" w:firstLineChars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sz w:val="32"/>
          <w:szCs w:val="32"/>
        </w:rPr>
        <w:t>附件2</w:t>
      </w:r>
      <w:bookmarkStart w:id="0" w:name="_GoBack"/>
      <w:bookmarkEnd w:id="0"/>
    </w:p>
    <w:p>
      <w:pPr>
        <w:pStyle w:val="2"/>
        <w:spacing w:before="156" w:beforeLines="50" w:after="156" w:afterLines="50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中小学教辅材料违规收费问题专项整治工作情况统计表</w:t>
      </w:r>
    </w:p>
    <w:p>
      <w:pPr>
        <w:pStyle w:val="2"/>
        <w:ind w:right="-386" w:rightChars="-184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填报人：                             联系电话：                                  填表时间：      年    月   日</w:t>
      </w:r>
    </w:p>
    <w:tbl>
      <w:tblPr>
        <w:tblStyle w:val="5"/>
        <w:tblW w:w="556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630"/>
        <w:gridCol w:w="589"/>
        <w:gridCol w:w="630"/>
        <w:gridCol w:w="560"/>
        <w:gridCol w:w="645"/>
        <w:gridCol w:w="675"/>
        <w:gridCol w:w="686"/>
        <w:gridCol w:w="660"/>
        <w:gridCol w:w="527"/>
        <w:gridCol w:w="648"/>
        <w:gridCol w:w="627"/>
        <w:gridCol w:w="498"/>
        <w:gridCol w:w="639"/>
        <w:gridCol w:w="557"/>
        <w:gridCol w:w="563"/>
        <w:gridCol w:w="586"/>
        <w:gridCol w:w="660"/>
        <w:gridCol w:w="545"/>
        <w:gridCol w:w="645"/>
        <w:gridCol w:w="657"/>
        <w:gridCol w:w="601"/>
        <w:gridCol w:w="545"/>
        <w:gridCol w:w="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1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9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分类</w:t>
            </w:r>
          </w:p>
        </w:tc>
        <w:tc>
          <w:tcPr>
            <w:tcW w:w="628" w:type="pct"/>
            <w:gridSpan w:val="3"/>
            <w:noWrap w:val="0"/>
            <w:vAlign w:val="center"/>
          </w:tcPr>
          <w:p>
            <w:pPr>
              <w:spacing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动员及调度情况</w:t>
            </w:r>
          </w:p>
        </w:tc>
        <w:tc>
          <w:tcPr>
            <w:tcW w:w="1095" w:type="pct"/>
            <w:gridSpan w:val="5"/>
            <w:noWrap w:val="0"/>
            <w:vAlign w:val="center"/>
          </w:tcPr>
          <w:p>
            <w:pPr>
              <w:spacing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自查自纠情况</w:t>
            </w:r>
          </w:p>
        </w:tc>
        <w:tc>
          <w:tcPr>
            <w:tcW w:w="998" w:type="pct"/>
            <w:gridSpan w:val="5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受理群众信访举报情况</w:t>
            </w:r>
          </w:p>
        </w:tc>
        <w:tc>
          <w:tcPr>
            <w:tcW w:w="803" w:type="pct"/>
            <w:gridSpan w:val="4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督导检查</w:t>
            </w:r>
          </w:p>
        </w:tc>
        <w:tc>
          <w:tcPr>
            <w:tcW w:w="627" w:type="pct"/>
            <w:gridSpan w:val="3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宣传报道情况</w:t>
            </w:r>
          </w:p>
        </w:tc>
        <w:tc>
          <w:tcPr>
            <w:tcW w:w="578" w:type="pct"/>
            <w:gridSpan w:val="3"/>
            <w:noWrap w:val="0"/>
            <w:vAlign w:val="center"/>
          </w:tcPr>
          <w:p>
            <w:pPr>
              <w:spacing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制度建设情况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jc w:val="center"/>
        </w:trPr>
        <w:tc>
          <w:tcPr>
            <w:tcW w:w="271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pacing w:before="6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召开动员部署会的时间</w:t>
            </w:r>
          </w:p>
        </w:tc>
        <w:tc>
          <w:tcPr>
            <w:tcW w:w="200" w:type="pct"/>
            <w:noWrap w:val="0"/>
            <w:vAlign w:val="center"/>
          </w:tcPr>
          <w:p>
            <w:pPr>
              <w:spacing w:before="65" w:line="25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召开调度会、推进会次数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spacing w:before="22" w:line="21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召开部门协调会次数</w:t>
            </w:r>
          </w:p>
        </w:tc>
        <w:tc>
          <w:tcPr>
            <w:tcW w:w="19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参与自查自纠人数</w:t>
            </w:r>
          </w:p>
        </w:tc>
        <w:tc>
          <w:tcPr>
            <w:tcW w:w="219" w:type="pct"/>
            <w:noWrap w:val="0"/>
            <w:vAlign w:val="center"/>
          </w:tcPr>
          <w:p>
            <w:pPr>
              <w:spacing w:before="68" w:line="230" w:lineRule="auto"/>
              <w:ind w:firstLine="39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自查发现问题总数</w:t>
            </w:r>
          </w:p>
        </w:tc>
        <w:tc>
          <w:tcPr>
            <w:tcW w:w="229" w:type="pct"/>
            <w:noWrap w:val="0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已整改问题数</w:t>
            </w:r>
          </w:p>
        </w:tc>
        <w:tc>
          <w:tcPr>
            <w:tcW w:w="233" w:type="pct"/>
            <w:noWrap w:val="0"/>
            <w:vAlign w:val="center"/>
          </w:tcPr>
          <w:p>
            <w:pPr>
              <w:spacing w:before="68" w:line="23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自行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处理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人数</w:t>
            </w:r>
          </w:p>
        </w:tc>
        <w:tc>
          <w:tcPr>
            <w:tcW w:w="224" w:type="pct"/>
            <w:noWrap w:val="0"/>
            <w:vAlign w:val="center"/>
          </w:tcPr>
          <w:p>
            <w:pPr>
              <w:spacing w:before="202" w:line="23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向纪检监察机关移交问题线索数</w:t>
            </w:r>
          </w:p>
        </w:tc>
        <w:tc>
          <w:tcPr>
            <w:tcW w:w="179" w:type="pct"/>
            <w:noWrap w:val="0"/>
            <w:textDirection w:val="tbRlV"/>
            <w:vAlign w:val="center"/>
          </w:tcPr>
          <w:p>
            <w:pPr>
              <w:spacing w:line="238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总数</w:t>
            </w:r>
          </w:p>
        </w:tc>
        <w:tc>
          <w:tcPr>
            <w:tcW w:w="220" w:type="pct"/>
            <w:noWrap w:val="0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其中：自办</w:t>
            </w:r>
          </w:p>
        </w:tc>
        <w:tc>
          <w:tcPr>
            <w:tcW w:w="213" w:type="pct"/>
            <w:noWrap w:val="0"/>
            <w:vAlign w:val="center"/>
          </w:tcPr>
          <w:p>
            <w:pPr>
              <w:spacing w:before="56" w:line="28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其中</w:t>
            </w:r>
            <w:r>
              <w:rPr>
                <w:rFonts w:hint="eastAsia" w:ascii="仿宋_GB2312" w:hAnsi="仿宋_GB2312" w:eastAsia="仿宋_GB2312" w:cs="仿宋_GB2312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转办</w:t>
            </w:r>
          </w:p>
        </w:tc>
        <w:tc>
          <w:tcPr>
            <w:tcW w:w="169" w:type="pct"/>
            <w:noWrap w:val="0"/>
            <w:textDirection w:val="tbRlV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办结数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spacing w:before="180" w:line="2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向纪检监察机关移交问题线索数</w:t>
            </w:r>
          </w:p>
        </w:tc>
        <w:tc>
          <w:tcPr>
            <w:tcW w:w="189" w:type="pct"/>
            <w:noWrap w:val="0"/>
            <w:vAlign w:val="center"/>
          </w:tcPr>
          <w:p>
            <w:pPr>
              <w:spacing w:before="68" w:line="23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督导检查次数</w:t>
            </w:r>
          </w:p>
        </w:tc>
        <w:tc>
          <w:tcPr>
            <w:tcW w:w="191" w:type="pct"/>
            <w:noWrap w:val="0"/>
            <w:vAlign w:val="center"/>
          </w:tcPr>
          <w:p>
            <w:pPr>
              <w:spacing w:before="6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发现问题数</w:t>
            </w:r>
          </w:p>
        </w:tc>
        <w:tc>
          <w:tcPr>
            <w:tcW w:w="199" w:type="pct"/>
            <w:noWrap w:val="0"/>
            <w:vAlign w:val="center"/>
          </w:tcPr>
          <w:p>
            <w:pPr>
              <w:spacing w:before="68" w:line="23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推动整改数</w:t>
            </w:r>
          </w:p>
        </w:tc>
        <w:tc>
          <w:tcPr>
            <w:tcW w:w="224" w:type="pct"/>
            <w:noWrap w:val="0"/>
            <w:vAlign w:val="center"/>
          </w:tcPr>
          <w:p>
            <w:pPr>
              <w:spacing w:before="192" w:line="25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向纪检监察机关移交问题线索数</w:t>
            </w:r>
          </w:p>
        </w:tc>
        <w:tc>
          <w:tcPr>
            <w:tcW w:w="185" w:type="pct"/>
            <w:noWrap w:val="0"/>
            <w:vAlign w:val="center"/>
          </w:tcPr>
          <w:p>
            <w:pPr>
              <w:spacing w:before="68" w:line="23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主流媒体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报道</w:t>
            </w:r>
            <w:r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  <w:t>数</w:t>
            </w:r>
          </w:p>
        </w:tc>
        <w:tc>
          <w:tcPr>
            <w:tcW w:w="219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政府网站、政府微信客户端报道数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spacing w:before="68" w:line="23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整治成果公布</w:t>
            </w:r>
          </w:p>
        </w:tc>
        <w:tc>
          <w:tcPr>
            <w:tcW w:w="204" w:type="pct"/>
            <w:noWrap w:val="0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总数</w:t>
            </w:r>
          </w:p>
        </w:tc>
        <w:tc>
          <w:tcPr>
            <w:tcW w:w="185" w:type="pct"/>
            <w:noWrap w:val="0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新建数</w:t>
            </w:r>
          </w:p>
        </w:tc>
        <w:tc>
          <w:tcPr>
            <w:tcW w:w="189" w:type="pct"/>
            <w:noWrap w:val="0"/>
            <w:vAlign w:val="center"/>
          </w:tcPr>
          <w:p>
            <w:pPr>
              <w:spacing w:before="68" w:line="23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修改完善数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1" w:type="pct"/>
            <w:noWrap w:val="0"/>
            <w:vAlign w:val="center"/>
          </w:tcPr>
          <w:p>
            <w:pPr>
              <w:spacing w:before="69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总数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271" w:type="pct"/>
            <w:noWrap w:val="0"/>
            <w:vAlign w:val="center"/>
          </w:tcPr>
          <w:p>
            <w:pPr>
              <w:spacing w:before="96" w:line="254" w:lineRule="auto"/>
              <w:ind w:left="5" w:firstLine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市(州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本级数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="268" w:line="235" w:lineRule="auto"/>
        <w:rPr>
          <w:rFonts w:hint="eastAsia" w:ascii="仿宋_GB2312" w:hAnsi="楷体" w:eastAsia="仿宋_GB2312" w:cs="楷体"/>
          <w:sz w:val="24"/>
          <w:szCs w:val="24"/>
        </w:rPr>
      </w:pPr>
      <w:r>
        <w:rPr>
          <w:rFonts w:hint="eastAsia" w:ascii="仿宋_GB2312" w:hAnsi="仿宋_GB2312" w:eastAsia="仿宋_GB2312" w:cs="仿宋_GB2312"/>
          <w:position w:val="1"/>
          <w:sz w:val="24"/>
          <w:szCs w:val="24"/>
        </w:rPr>
        <w:t xml:space="preserve">专项整治工作领导小组盖章(代章):              </w:t>
      </w:r>
      <w:r>
        <w:rPr>
          <w:rFonts w:hint="eastAsia" w:ascii="仿宋_GB2312" w:hAnsi="仿宋_GB2312" w:eastAsia="仿宋_GB2312" w:cs="仿宋_GB2312"/>
          <w:position w:val="-1"/>
          <w:sz w:val="24"/>
          <w:szCs w:val="24"/>
        </w:rPr>
        <w:t xml:space="preserve">专项整治工作领导小组主要负责人签字：                 </w:t>
      </w:r>
      <w:r>
        <w:rPr>
          <w:rFonts w:hint="eastAsia" w:ascii="仿宋_GB2312" w:hAnsi="仿宋_GB2312" w:eastAsia="仿宋_GB2312" w:cs="仿宋_GB2312"/>
          <w:position w:val="-2"/>
          <w:sz w:val="24"/>
          <w:szCs w:val="24"/>
        </w:rPr>
        <w:t xml:space="preserve">年   月   </w:t>
      </w:r>
      <w:r>
        <w:rPr>
          <w:rFonts w:hint="eastAsia" w:ascii="仿宋_GB2312" w:hAnsi="楷体" w:eastAsia="仿宋_GB2312" w:cs="楷体"/>
          <w:position w:val="-2"/>
          <w:sz w:val="24"/>
          <w:szCs w:val="24"/>
        </w:rPr>
        <w:t>日</w:t>
      </w:r>
    </w:p>
    <w:p>
      <w:pPr>
        <w:pStyle w:val="2"/>
        <w:spacing w:line="580" w:lineRule="exact"/>
        <w:ind w:firstLine="0" w:firstLineChars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pStyle w:val="2"/>
        <w:spacing w:before="156" w:beforeLines="50" w:after="156" w:afterLines="50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中小学教辅材料违规收费问题专项整治自查自纠情况汇总表</w:t>
      </w: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填报人：                          联系电话：                                      填表时间：       年   月   日</w:t>
      </w:r>
    </w:p>
    <w:tbl>
      <w:tblPr>
        <w:tblStyle w:val="5"/>
        <w:tblW w:w="13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4623"/>
        <w:gridCol w:w="1218"/>
        <w:gridCol w:w="980"/>
        <w:gridCol w:w="966"/>
        <w:gridCol w:w="1050"/>
        <w:gridCol w:w="1175"/>
        <w:gridCol w:w="1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问题类型</w:t>
            </w:r>
          </w:p>
        </w:tc>
        <w:tc>
          <w:tcPr>
            <w:tcW w:w="4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问题具体表现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是否存在问题（是填1,否填0）</w:t>
            </w:r>
          </w:p>
        </w:tc>
        <w:tc>
          <w:tcPr>
            <w:tcW w:w="5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若存在，基本情况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发现问题数（个）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涉及学校数（所）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涉及学生数（人）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涉及收费金额（万元）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具体问题内容（文字说明）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（一）擅自在我省中小 学教辅材料评议公告目录外违规推荐、征订或代购教辅材料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1.是否存在在我省中小学教辅材料评议公告目录外违规推荐、征订或代购教辅材料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2.县（市、区）教育部门、学校和教辅出版发行部门是否存在在市（州）选用教辅版本外再另行推荐教辅材料或制定教辅材 料征订目录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（二）违反“一科一辅”政策征订教辅材料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3.是否存在“一科多辅”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（三）强制或变相强制学生购买指定教辅材料和读本、课外读物、报刊杂志、作业本等学习资料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4.是否强制或变相强制学生购买教辅材料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5.在中小学教辅材料征订中，是否存在搭售其他评议公告教辅材料、读本、教材、课外读物、报刊杂志、作业本等学习资料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6.是否存在学校、教师要求学生到指定书 店或地点购买教辅材料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（四）学校或教研部门自编自印盈利性教辅材料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7.学校、地方教研部门是否有自编自印有偿教辅材料行为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（五）其他在教辅材料征订过程中侵害学生利益行为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8.教育部门、学校在教辅材料选用、征订过程中是否收受返点、回扣或受贿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9.是否存在违规进入学校宣传、推荐和推销教辅材料行为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10.学校为学生代购教辅材料是否存在牟利行为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11.征订发行的教辅材料价格是否在物价部门核准的定价之内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12,教辅材料编写出版发行单位是否存在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用请托、行贿、发放回扣或返点等不正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当手段进行教辅材料征订发行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="268" w:line="235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position w:val="1"/>
          <w:sz w:val="24"/>
          <w:szCs w:val="24"/>
        </w:rPr>
        <w:t xml:space="preserve">专项整治工作领导小组盖章(代章):               </w:t>
      </w:r>
      <w:r>
        <w:rPr>
          <w:rFonts w:hint="eastAsia" w:ascii="仿宋_GB2312" w:hAnsi="仿宋_GB2312" w:eastAsia="仿宋_GB2312" w:cs="仿宋_GB2312"/>
          <w:position w:val="-1"/>
          <w:sz w:val="24"/>
          <w:szCs w:val="24"/>
        </w:rPr>
        <w:t xml:space="preserve">专项整治工作领导小组主要负责人签字：                 </w:t>
      </w:r>
      <w:r>
        <w:rPr>
          <w:rFonts w:hint="eastAsia" w:ascii="仿宋_GB2312" w:hAnsi="仿宋_GB2312" w:eastAsia="仿宋_GB2312" w:cs="仿宋_GB2312"/>
          <w:position w:val="-2"/>
          <w:sz w:val="24"/>
          <w:szCs w:val="24"/>
        </w:rPr>
        <w:t xml:space="preserve">年   月   </w:t>
      </w:r>
      <w:r>
        <w:rPr>
          <w:rFonts w:hint="eastAsia" w:ascii="仿宋_GB2312" w:hAnsi="楷体" w:eastAsia="仿宋_GB2312" w:cs="楷体"/>
          <w:position w:val="-2"/>
          <w:sz w:val="24"/>
          <w:szCs w:val="24"/>
        </w:rPr>
        <w:t>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spacing w:line="580" w:lineRule="exact"/>
        <w:ind w:firstLine="0" w:firstLineChars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p>
      <w:pPr>
        <w:pStyle w:val="2"/>
        <w:spacing w:before="156" w:beforeLines="50" w:after="156" w:afterLines="50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中小学教辅材料违规收费问题专项整治整改进展情况汇总表</w:t>
      </w:r>
    </w:p>
    <w:tbl>
      <w:tblPr>
        <w:tblStyle w:val="5"/>
        <w:tblW w:w="555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920"/>
        <w:gridCol w:w="715"/>
        <w:gridCol w:w="715"/>
        <w:gridCol w:w="715"/>
        <w:gridCol w:w="714"/>
        <w:gridCol w:w="714"/>
        <w:gridCol w:w="729"/>
        <w:gridCol w:w="702"/>
        <w:gridCol w:w="714"/>
        <w:gridCol w:w="708"/>
        <w:gridCol w:w="714"/>
        <w:gridCol w:w="744"/>
        <w:gridCol w:w="729"/>
        <w:gridCol w:w="711"/>
        <w:gridCol w:w="804"/>
        <w:gridCol w:w="804"/>
        <w:gridCol w:w="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问题类型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问题具体表现</w:t>
            </w: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发现</w:t>
            </w:r>
            <w:r>
              <w:rPr>
                <w:rStyle w:val="7"/>
                <w:rFonts w:hint="default" w:ascii="仿宋_GB2312" w:eastAsia="仿宋_GB2312"/>
                <w:lang w:bidi="ar"/>
              </w:rPr>
              <w:t>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题数(个)</w:t>
            </w:r>
          </w:p>
        </w:tc>
        <w:tc>
          <w:tcPr>
            <w:tcW w:w="288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整改进展情况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整体情况(文字说明)</w:t>
            </w:r>
          </w:p>
        </w:tc>
        <w:tc>
          <w:tcPr>
            <w:tcW w:w="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追责问责情况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完成整改情况</w:t>
            </w:r>
          </w:p>
        </w:tc>
        <w:tc>
          <w:tcPr>
            <w:tcW w:w="9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正在整改情况</w:t>
            </w: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未启动整改情况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追责问责人数(人)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具体情况说明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完成整改数量(个)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涉及学校数(所)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涉及学生数(人)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涉及收费金额(万元)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正在整改数量(个)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涉及学校数(所)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涉及学生数(人)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涉及收费金额(万元)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未启动整改数量(个)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涉及学校数(所)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涉及学生数(人)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涉及收费金额(万元)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（一）擅自在我省中小学教辅材料评议公告目录外违规推荐、征订或代购教辅材料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1.是否存在在我省中小学教辅材料评议公告目录外违规推荐、征订或代购教辅材料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2.县（市、区）教育部门、学校 和教辅出版发行部门是否存在在市（州）选用教辅版本外再另行推荐教辅材料或制定教辅材料征订目录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（二）违反“一科一辅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政策征订教辅材料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3.是否存在“一科多辅”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（三）强制或变相强制学生购买指定教辅材料和读本、课外读物、报刊杂志、作业本等学习资料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4.是否强制或变相强制学生购买教辅材料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5.在中小学教辅材料征订中，是否存在搭售其他评议公告教辅材料、读本、教材、课外读物、报刊杂志、作业本等学习资料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kern w:val="0"/>
                <w:sz w:val="24"/>
                <w:szCs w:val="24"/>
                <w:lang w:bidi="ar"/>
              </w:rPr>
              <w:t>是否存在学校、教师要求学生到指定书店或地点购买教辅材料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（四）</w:t>
            </w: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kern w:val="0"/>
                <w:sz w:val="24"/>
                <w:szCs w:val="24"/>
                <w:lang w:bidi="ar"/>
              </w:rPr>
              <w:t>学校或教研部门自编自印盈利性教辅材料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7.学校、地方教研部门是否有自编自印有偿教辅材料行为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（五）其他在教辅材料征订过程中侵害学生利益行为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8.教育部门、学校在教辅材料选用、征订过程中是否收受返点、回扣或受贿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9.是否存在违规进入学校宣传、推荐和推销教辅材料行为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10,学校为学生代购教辅材料是否存在牟利行为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11.征订发行的教辅材料价格是否在物价部门核准的定价之内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（五）其他在教辅材料征订过程中侵害学生利益行为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12.教辅材料编写出版发行单位是否存在</w:t>
            </w:r>
            <w:r>
              <w:rPr>
                <w:rStyle w:val="7"/>
                <w:rFonts w:hint="default" w:ascii="仿宋_GB2312"/>
                <w:lang w:bidi="ar"/>
              </w:rPr>
              <w:t>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用请托、行贿、发放回扣或返点等不正当手段进行教辅材料征订发行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="268" w:line="235" w:lineRule="auto"/>
        <w:jc w:val="center"/>
        <w:rPr>
          <w:rFonts w:ascii="仿宋_GB2312" w:hAnsi="楷体" w:eastAsia="仿宋_GB2312" w:cs="楷体"/>
          <w:position w:val="-2"/>
          <w:sz w:val="24"/>
          <w:szCs w:val="24"/>
        </w:rPr>
        <w:sectPr>
          <w:pgSz w:w="16838" w:h="11906" w:orient="landscape"/>
          <w:pgMar w:top="1440" w:right="1803" w:bottom="1440" w:left="1803" w:header="851" w:footer="1418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position w:val="1"/>
          <w:sz w:val="24"/>
          <w:szCs w:val="24"/>
        </w:rPr>
        <w:t xml:space="preserve">专项整治工作领导小组盖章(代章):               </w:t>
      </w:r>
      <w:r>
        <w:rPr>
          <w:rFonts w:hint="eastAsia" w:ascii="仿宋_GB2312" w:hAnsi="仿宋_GB2312" w:eastAsia="仿宋_GB2312" w:cs="仿宋_GB2312"/>
          <w:position w:val="-1"/>
          <w:sz w:val="24"/>
          <w:szCs w:val="24"/>
        </w:rPr>
        <w:t xml:space="preserve">专项整治工作领导小组主要负责人签字：                 </w:t>
      </w:r>
      <w:r>
        <w:rPr>
          <w:rFonts w:hint="eastAsia" w:ascii="仿宋_GB2312" w:hAnsi="仿宋_GB2312" w:eastAsia="仿宋_GB2312" w:cs="仿宋_GB2312"/>
          <w:position w:val="-2"/>
          <w:sz w:val="24"/>
          <w:szCs w:val="24"/>
        </w:rPr>
        <w:t xml:space="preserve">年   月   </w:t>
      </w:r>
      <w:r>
        <w:rPr>
          <w:rFonts w:hint="eastAsia" w:ascii="仿宋_GB2312" w:hAnsi="楷体" w:eastAsia="仿宋_GB2312" w:cs="楷体"/>
          <w:position w:val="-2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TI5NjhlM2M4NDc2ODk3YmE4NDgwM2UzN2QwYWMifQ=="/>
  </w:docVars>
  <w:rsids>
    <w:rsidRoot w:val="00000000"/>
    <w:rsid w:val="109154EB"/>
    <w:rsid w:val="3C616C4D"/>
    <w:rsid w:val="4A5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1864</Words>
  <Characters>1898</Characters>
  <Lines>0</Lines>
  <Paragraphs>0</Paragraphs>
  <TotalTime>1</TotalTime>
  <ScaleCrop>false</ScaleCrop>
  <LinksUpToDate>false</LinksUpToDate>
  <CharactersWithSpaces>2173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2023-05-12T07:44:00Z</dcterms:created>
  <dc:creator>lenovo</dc:creator>
  <cp:lastModifiedBy>猫咪酱(≧▽≦)</cp:lastModifiedBy>
  <dcterms:modified xsi:type="dcterms:W3CDTF">2023-08-17T02:23:06Z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310D1F53E5464F27AE4E20352E0629F4_13</vt:lpwstr>
  </property>
</Properties>
</file>