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490B" w14:textId="77777777" w:rsidR="006E6648" w:rsidRPr="0099315B" w:rsidRDefault="00000000">
      <w:pPr>
        <w:spacing w:line="64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  <w:shd w:val="clear" w:color="auto" w:fill="FFFFFF"/>
        </w:rPr>
      </w:pPr>
      <w:r w:rsidRPr="0099315B">
        <w:rPr>
          <w:rFonts w:ascii="方正小标宋简体" w:eastAsia="方正小标宋简体" w:hAnsi="仿宋_GB2312" w:cs="仿宋_GB2312" w:hint="eastAsia"/>
          <w:sz w:val="44"/>
          <w:szCs w:val="44"/>
          <w:shd w:val="clear" w:color="auto" w:fill="FFFFFF"/>
        </w:rPr>
        <w:t>随县教育发展概述</w:t>
      </w:r>
    </w:p>
    <w:p w14:paraId="6B50EF67" w14:textId="77777777" w:rsidR="006E6648" w:rsidRPr="0099315B" w:rsidRDefault="006E6648">
      <w:pPr>
        <w:spacing w:line="64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  <w:shd w:val="clear" w:color="auto" w:fill="FFFFFF"/>
        </w:rPr>
      </w:pPr>
    </w:p>
    <w:p w14:paraId="1AFD3C67" w14:textId="77777777" w:rsidR="006E6648" w:rsidRPr="0099315B" w:rsidRDefault="00000000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99315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2024年，随县拥有各级各类学校256所，涵盖139所幼儿园，81所小学、25所初中、6所九年一贯制义务教育学校、1所特殊教育学校、3所普通高中、1所中等职业学校。</w:t>
      </w:r>
    </w:p>
    <w:p w14:paraId="00030A2C" w14:textId="2B0316BE" w:rsidR="006E6648" w:rsidRPr="0099315B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9931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学校布局日趋完善。</w:t>
      </w:r>
      <w:r w:rsidRPr="0099315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建县至今，县城新建</w:t>
      </w:r>
      <w:r w:rsidRPr="0099315B">
        <w:rPr>
          <w:rFonts w:ascii="仿宋_GB2312" w:eastAsia="仿宋_GB2312" w:hAnsi="仿宋_GB2312" w:cs="仿宋_GB2312" w:hint="eastAsia"/>
          <w:sz w:val="32"/>
        </w:rPr>
        <w:t>、改扩建9所学校。2014年成立随县职教中心，随县</w:t>
      </w:r>
      <w:proofErr w:type="gramStart"/>
      <w:r w:rsidRPr="0099315B"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 w:rsidRPr="0099315B">
        <w:rPr>
          <w:rFonts w:ascii="仿宋_GB2312" w:eastAsia="仿宋_GB2312" w:hAnsi="仿宋_GB2312" w:cs="仿宋_GB2312" w:hint="eastAsia"/>
          <w:sz w:val="32"/>
        </w:rPr>
        <w:t>校挂牌招生；</w:t>
      </w:r>
      <w:r w:rsidRPr="0099315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2015年，改扩建随县一中，新建科教综合楼，其面貌焕然一新；201</w:t>
      </w:r>
      <w:r w:rsidRPr="0099315B">
        <w:rPr>
          <w:rFonts w:ascii="仿宋_GB2312" w:eastAsia="仿宋_GB2312" w:hAnsi="仿宋_GB2312" w:cs="仿宋_GB2312" w:hint="eastAsia"/>
          <w:sz w:val="32"/>
        </w:rPr>
        <w:t>7年炎帝学校</w:t>
      </w:r>
      <w:bookmarkStart w:id="0" w:name="OLE_LINK1"/>
      <w:r w:rsidRPr="0099315B">
        <w:rPr>
          <w:rFonts w:ascii="仿宋_GB2312" w:eastAsia="仿宋_GB2312" w:hAnsi="仿宋_GB2312" w:cs="仿宋_GB2312" w:hint="eastAsia"/>
          <w:sz w:val="32"/>
        </w:rPr>
        <w:t>建成开校</w:t>
      </w:r>
      <w:bookmarkEnd w:id="0"/>
      <w:r w:rsidRPr="0099315B">
        <w:rPr>
          <w:rFonts w:ascii="仿宋_GB2312" w:eastAsia="仿宋_GB2312" w:hAnsi="仿宋_GB2312" w:cs="仿宋_GB2312" w:hint="eastAsia"/>
          <w:sz w:val="32"/>
        </w:rPr>
        <w:t>；2018年神农学校告竣；2020年组建烈山湖学校、县直中心幼儿园，完竣改扩建 ；2023年实验幼儿园落成开园；2025年建成</w:t>
      </w:r>
      <w:r w:rsidR="0099315B" w:rsidRPr="0099315B">
        <w:rPr>
          <w:rFonts w:ascii="仿宋_GB2312" w:eastAsia="仿宋_GB2312" w:hAnsi="仿宋_GB2312" w:cs="仿宋_GB2312" w:hint="eastAsia"/>
          <w:sz w:val="32"/>
        </w:rPr>
        <w:t>实</w:t>
      </w:r>
      <w:r w:rsidRPr="0099315B">
        <w:rPr>
          <w:rFonts w:ascii="仿宋_GB2312" w:eastAsia="仿宋_GB2312" w:hAnsi="仿宋_GB2312" w:cs="仿宋_GB2312" w:hint="eastAsia"/>
          <w:sz w:val="32"/>
        </w:rPr>
        <w:t>验小学，启动实验高中建设。县城教育生态圈增置“新版图”。</w:t>
      </w:r>
    </w:p>
    <w:p w14:paraId="0FA9E9CB" w14:textId="1E0A5BE3" w:rsidR="006E6648" w:rsidRPr="0099315B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sz w:val="32"/>
        </w:rPr>
      </w:pPr>
      <w:r w:rsidRPr="009931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办学条件逐步提升。</w:t>
      </w:r>
      <w:r w:rsidRPr="0099315B">
        <w:rPr>
          <w:rFonts w:ascii="仿宋_GB2312" w:eastAsia="仿宋_GB2312" w:hAnsi="仿宋_GB2312" w:cs="仿宋_GB2312" w:hint="eastAsia"/>
          <w:sz w:val="32"/>
        </w:rPr>
        <w:t>改善各级各类学校办学条件，</w:t>
      </w:r>
      <w:r w:rsidR="0099315B" w:rsidRPr="0099315B">
        <w:rPr>
          <w:rFonts w:ascii="仿宋_GB2312" w:eastAsia="仿宋_GB2312" w:cs="Times New Roman"/>
          <w:sz w:val="32"/>
          <w:szCs w:val="32"/>
        </w:rPr>
        <w:t>城乡学校办学条件100%达标，</w:t>
      </w:r>
      <w:r w:rsidRPr="0099315B">
        <w:rPr>
          <w:rFonts w:ascii="仿宋_GB2312" w:eastAsia="仿宋_GB2312" w:hAnsi="仿宋_GB2312" w:cs="仿宋_GB2312" w:hint="eastAsia"/>
          <w:sz w:val="32"/>
        </w:rPr>
        <w:t>义务教育均衡发展顺利通过国家评估认定。生</w:t>
      </w:r>
      <w:proofErr w:type="gramStart"/>
      <w:r w:rsidRPr="0099315B">
        <w:rPr>
          <w:rFonts w:ascii="仿宋_GB2312" w:eastAsia="仿宋_GB2312" w:hAnsi="仿宋_GB2312" w:cs="仿宋_GB2312" w:hint="eastAsia"/>
          <w:sz w:val="32"/>
        </w:rPr>
        <w:t>均教学</w:t>
      </w:r>
      <w:proofErr w:type="gramEnd"/>
      <w:r w:rsidRPr="0099315B">
        <w:rPr>
          <w:rFonts w:ascii="仿宋_GB2312" w:eastAsia="仿宋_GB2312" w:hAnsi="仿宋_GB2312" w:cs="仿宋_GB2312" w:hint="eastAsia"/>
          <w:sz w:val="32"/>
        </w:rPr>
        <w:t>及辅助用房面积、体育运动场馆面积、生均教育仪器设置值、网络多媒体教室</w:t>
      </w:r>
      <w:r w:rsidR="00513F84">
        <w:rPr>
          <w:rFonts w:ascii="仿宋_GB2312" w:eastAsia="仿宋_GB2312" w:hAnsi="仿宋_GB2312" w:cs="仿宋_GB2312" w:hint="eastAsia"/>
          <w:sz w:val="32"/>
        </w:rPr>
        <w:t>数量</w:t>
      </w:r>
      <w:r w:rsidRPr="0099315B">
        <w:rPr>
          <w:rFonts w:ascii="仿宋_GB2312" w:eastAsia="仿宋_GB2312" w:hAnsi="仿宋_GB2312" w:cs="仿宋_GB2312" w:hint="eastAsia"/>
          <w:sz w:val="32"/>
        </w:rPr>
        <w:t>等显著提升。全县学校电子白板、镇</w:t>
      </w:r>
      <w:proofErr w:type="gramStart"/>
      <w:r w:rsidRPr="0099315B">
        <w:rPr>
          <w:rFonts w:ascii="仿宋_GB2312" w:eastAsia="仿宋_GB2312" w:hAnsi="仿宋_GB2312" w:cs="仿宋_GB2312" w:hint="eastAsia"/>
          <w:sz w:val="32"/>
        </w:rPr>
        <w:t>直学校</w:t>
      </w:r>
      <w:proofErr w:type="gramEnd"/>
      <w:r w:rsidRPr="0099315B">
        <w:rPr>
          <w:rFonts w:ascii="仿宋_GB2312" w:eastAsia="仿宋_GB2312" w:hAnsi="仿宋_GB2312" w:cs="仿宋_GB2312" w:hint="eastAsia"/>
          <w:sz w:val="32"/>
        </w:rPr>
        <w:t>塑胶运动场覆盖率均达100%</w:t>
      </w:r>
      <w:bookmarkStart w:id="1" w:name="OLE_LINK2"/>
      <w:r w:rsidRPr="0099315B">
        <w:rPr>
          <w:rFonts w:ascii="仿宋_GB2312" w:eastAsia="仿宋_GB2312" w:hAnsi="仿宋_GB2312" w:cs="仿宋_GB2312" w:hint="eastAsia"/>
          <w:sz w:val="32"/>
        </w:rPr>
        <w:t>，</w:t>
      </w:r>
      <w:bookmarkEnd w:id="1"/>
      <w:r w:rsidRPr="0099315B">
        <w:rPr>
          <w:rFonts w:ascii="仿宋_GB2312" w:eastAsia="仿宋_GB2312" w:hAnsi="仿宋_GB2312" w:cs="仿宋_GB2312" w:hint="eastAsia"/>
          <w:sz w:val="32"/>
        </w:rPr>
        <w:t>建成</w:t>
      </w:r>
      <w:proofErr w:type="gramStart"/>
      <w:r w:rsidRPr="0099315B">
        <w:rPr>
          <w:rFonts w:ascii="仿宋_GB2312" w:eastAsia="仿宋_GB2312" w:hAnsi="仿宋_GB2312" w:cs="仿宋_GB2312" w:hint="eastAsia"/>
          <w:sz w:val="32"/>
        </w:rPr>
        <w:t>29个机考考场</w:t>
      </w:r>
      <w:proofErr w:type="gramEnd"/>
      <w:r w:rsidRPr="0099315B">
        <w:rPr>
          <w:rFonts w:ascii="仿宋_GB2312" w:eastAsia="仿宋_GB2312" w:hAnsi="仿宋_GB2312" w:cs="仿宋_GB2312" w:hint="eastAsia"/>
          <w:sz w:val="32"/>
        </w:rPr>
        <w:t>，</w:t>
      </w:r>
      <w:r w:rsidRPr="0099315B">
        <w:rPr>
          <w:rFonts w:ascii="仿宋_GB2312" w:eastAsia="仿宋_GB2312" w:hAnsi="仿宋_GB2312" w:cs="仿宋_GB2312" w:hint="eastAsia"/>
          <w:sz w:val="32"/>
          <w:szCs w:val="32"/>
          <w:lang w:bidi="ar"/>
        </w:rPr>
        <w:t>配备电子钢琴室、电子书法室、美术室、音乐室、舞蹈室等，建设、更新标准化实验室、电子阅览室，</w:t>
      </w:r>
      <w:r w:rsidRPr="0099315B">
        <w:rPr>
          <w:rFonts w:ascii="仿宋_GB2312" w:eastAsia="仿宋_GB2312" w:hAnsi="仿宋_GB2312" w:cs="仿宋_GB2312" w:hint="eastAsia"/>
          <w:sz w:val="32"/>
        </w:rPr>
        <w:t>94所学校建成校园“数字食堂”监管平台。实施400余个教学楼、宿舍楼、食堂、厕所等改造项目。</w:t>
      </w:r>
    </w:p>
    <w:p w14:paraId="047ABFE2" w14:textId="77777777" w:rsidR="006E6648" w:rsidRPr="0099315B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sz w:val="32"/>
        </w:rPr>
      </w:pPr>
      <w:r w:rsidRPr="009931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教师队伍持续建强。</w:t>
      </w:r>
      <w:r w:rsidRPr="0099315B">
        <w:rPr>
          <w:rFonts w:ascii="仿宋_GB2312" w:eastAsia="仿宋_GB2312" w:hAnsi="仿宋_GB2312" w:cs="仿宋_GB2312" w:hint="eastAsia"/>
          <w:sz w:val="32"/>
          <w:szCs w:val="32"/>
          <w:lang w:bidi="ar"/>
        </w:rPr>
        <w:t>2012年，首开教师招聘之门，招录教师2181名，扎根基层学校教师占82.7%。本科及以上学历</w:t>
      </w:r>
      <w:r w:rsidRPr="0099315B"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占83%。培养市、县学科带头人、骨干教师、教坛新秀2000余名，</w:t>
      </w:r>
      <w:r w:rsidRPr="0099315B">
        <w:rPr>
          <w:rFonts w:ascii="仿宋_GB2312" w:eastAsia="仿宋_GB2312" w:hAnsi="仿宋_GB2312" w:cs="仿宋_GB2312" w:hint="eastAsia"/>
          <w:sz w:val="32"/>
          <w:szCs w:val="32"/>
        </w:rPr>
        <w:t>建成校、镇（教联体）、县、市四级名师工作室76个</w:t>
      </w:r>
      <w:r w:rsidRPr="0099315B">
        <w:rPr>
          <w:rFonts w:ascii="仿宋_GB2312" w:eastAsia="仿宋_GB2312" w:hAnsi="仿宋_GB2312" w:cs="仿宋_GB2312" w:hint="eastAsia"/>
          <w:sz w:val="32"/>
          <w:szCs w:val="32"/>
          <w:lang w:bidi="ar"/>
        </w:rPr>
        <w:t>，</w:t>
      </w:r>
      <w:r w:rsidRPr="0099315B">
        <w:rPr>
          <w:rFonts w:ascii="仿宋_GB2312" w:eastAsia="仿宋_GB2312" w:hAnsi="仿宋_GB2312" w:cs="仿宋_GB2312" w:hint="eastAsia"/>
          <w:sz w:val="32"/>
          <w:szCs w:val="32"/>
        </w:rPr>
        <w:t>遴选兼职教研员135人，评选新一届市、县级学科带头人、骨干教师、教坛新秀431名，</w:t>
      </w:r>
      <w:r w:rsidRPr="0099315B">
        <w:rPr>
          <w:rFonts w:ascii="仿宋_GB2312" w:eastAsia="仿宋_GB2312" w:hAnsi="仿宋_GB2312" w:cs="仿宋_GB2312" w:hint="eastAsia"/>
          <w:sz w:val="32"/>
        </w:rPr>
        <w:t>高于规定学历教师、县级及以上骨干教师、体艺专任教师数从达标向优质迈进。</w:t>
      </w:r>
    </w:p>
    <w:p w14:paraId="741FE5B4" w14:textId="77777777" w:rsidR="006E6648" w:rsidRPr="0099315B" w:rsidRDefault="00000000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sz w:val="32"/>
        </w:rPr>
      </w:pPr>
      <w:r w:rsidRPr="009931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教育改革有序推进。</w:t>
      </w:r>
      <w:r w:rsidRPr="0099315B">
        <w:rPr>
          <w:rFonts w:ascii="仿宋_GB2312" w:eastAsia="仿宋_GB2312" w:hAnsi="仿宋_GB2312" w:cs="仿宋_GB2312" w:hint="eastAsia"/>
          <w:sz w:val="32"/>
        </w:rPr>
        <w:t>实施中心学校体制改革，优化职责内容，强化育人机制；推进县</w:t>
      </w:r>
      <w:proofErr w:type="gramStart"/>
      <w:r w:rsidRPr="0099315B">
        <w:rPr>
          <w:rFonts w:ascii="仿宋_GB2312" w:eastAsia="仿宋_GB2312" w:hAnsi="仿宋_GB2312" w:cs="仿宋_GB2312" w:hint="eastAsia"/>
          <w:sz w:val="32"/>
        </w:rPr>
        <w:t>管校聘</w:t>
      </w:r>
      <w:proofErr w:type="gramEnd"/>
      <w:r w:rsidRPr="0099315B">
        <w:rPr>
          <w:rFonts w:ascii="仿宋_GB2312" w:eastAsia="仿宋_GB2312" w:hAnsi="仿宋_GB2312" w:cs="仿宋_GB2312" w:hint="eastAsia"/>
          <w:sz w:val="32"/>
        </w:rPr>
        <w:t>改革，打通壁垒，实现师资正向流通；加强教联体建设，</w:t>
      </w:r>
      <w:r w:rsidRPr="0099315B">
        <w:rPr>
          <w:rFonts w:ascii="仿宋_GB2312" w:eastAsia="仿宋_GB2312" w:hAnsi="仿宋_GB2312" w:cs="仿宋_GB2312"/>
          <w:sz w:val="32"/>
        </w:rPr>
        <w:t>建成义务教育阶段教联体34个，覆盖学校110所，覆盖率98%</w:t>
      </w:r>
      <w:r w:rsidRPr="0099315B">
        <w:rPr>
          <w:rFonts w:ascii="仿宋_GB2312" w:eastAsia="仿宋_GB2312" w:hAnsi="仿宋_GB2312" w:cs="仿宋_GB2312" w:hint="eastAsia"/>
          <w:sz w:val="32"/>
        </w:rPr>
        <w:t>，建成1个</w:t>
      </w:r>
      <w:r w:rsidRPr="0099315B">
        <w:rPr>
          <w:rFonts w:ascii="仿宋_GB2312" w:eastAsia="仿宋_GB2312" w:hAnsi="仿宋_GB2312" w:cs="仿宋_GB2312"/>
          <w:sz w:val="32"/>
        </w:rPr>
        <w:t>“省级示范性教联体”</w:t>
      </w:r>
      <w:r w:rsidRPr="0099315B">
        <w:rPr>
          <w:rFonts w:ascii="仿宋_GB2312" w:eastAsia="仿宋_GB2312" w:hAnsi="仿宋_GB2312" w:cs="仿宋_GB2312" w:hint="eastAsia"/>
          <w:sz w:val="32"/>
        </w:rPr>
        <w:t>；建设“湖北省中小学科学教育实验区”，</w:t>
      </w:r>
      <w:r w:rsidRPr="0099315B">
        <w:rPr>
          <w:rFonts w:ascii="仿宋_GB2312" w:eastAsia="仿宋_GB2312" w:hAnsi="仿宋" w:hint="eastAsia"/>
          <w:sz w:val="32"/>
          <w:szCs w:val="32"/>
        </w:rPr>
        <w:t>探索创建</w:t>
      </w:r>
      <w:r w:rsidRPr="0099315B">
        <w:rPr>
          <w:rFonts w:ascii="仿宋_GB2312" w:eastAsia="仿宋_GB2312" w:hAnsi="仿宋_GB2312" w:cs="仿宋_GB2312" w:hint="eastAsia"/>
          <w:sz w:val="32"/>
          <w:szCs w:val="32"/>
        </w:rPr>
        <w:t>省基础教育“智慧校园实验校”“人工智能和创客教育试点学校”。</w:t>
      </w:r>
      <w:r w:rsidRPr="0099315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2024年，随县</w:t>
      </w:r>
      <w:proofErr w:type="gramStart"/>
      <w:r w:rsidRPr="0099315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尚市净</w:t>
      </w:r>
      <w:proofErr w:type="gramEnd"/>
      <w:r w:rsidRPr="0099315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明小学获评“全国科学教育实验校”。淮河镇中心学校教师指导的“双足人形、仿生类机器人”作品代表湖北参加国赛现场观摩。</w:t>
      </w:r>
    </w:p>
    <w:p w14:paraId="06BC0D1D" w14:textId="797BA9DF" w:rsidR="006E6648" w:rsidRPr="0099315B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sz w:val="32"/>
        </w:rPr>
      </w:pPr>
      <w:r w:rsidRPr="009931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教育内涵不断丰富。</w:t>
      </w:r>
      <w:r w:rsidRPr="0099315B">
        <w:rPr>
          <w:rFonts w:ascii="仿宋_GB2312" w:eastAsia="仿宋_GB2312" w:hAnsi="仿宋_GB2312" w:cs="仿宋_GB2312" w:hint="eastAsia"/>
          <w:sz w:val="32"/>
          <w:szCs w:val="32"/>
        </w:rPr>
        <w:t>实施“五育并举”，树立大德育观，常态</w:t>
      </w:r>
      <w:proofErr w:type="gramStart"/>
      <w:r w:rsidRPr="0099315B">
        <w:rPr>
          <w:rFonts w:ascii="仿宋_GB2312" w:eastAsia="仿宋_GB2312" w:hAnsi="仿宋_GB2312" w:cs="仿宋_GB2312" w:hint="eastAsia"/>
          <w:sz w:val="32"/>
          <w:szCs w:val="32"/>
        </w:rPr>
        <w:t>化开展</w:t>
      </w:r>
      <w:proofErr w:type="gramEnd"/>
      <w:r w:rsidRPr="0099315B">
        <w:rPr>
          <w:rFonts w:ascii="仿宋_GB2312" w:eastAsia="仿宋_GB2312" w:hAnsi="仿宋_GB2312" w:cs="仿宋_GB2312" w:hint="eastAsia"/>
          <w:sz w:val="32"/>
          <w:szCs w:val="32"/>
        </w:rPr>
        <w:t>“德育５分钟”活动，建成30余个“大思政”课一体化阵地，落实立德树人根本任</w:t>
      </w:r>
      <w:r w:rsidR="00B7731B">
        <w:rPr>
          <w:rFonts w:ascii="仿宋_GB2312" w:eastAsia="仿宋_GB2312" w:hAnsi="仿宋_GB2312" w:cs="仿宋_GB2312" w:hint="eastAsia"/>
          <w:sz w:val="32"/>
          <w:szCs w:val="32"/>
        </w:rPr>
        <w:t>务</w:t>
      </w:r>
      <w:r w:rsidRPr="0099315B">
        <w:rPr>
          <w:rFonts w:ascii="仿宋_GB2312" w:eastAsia="仿宋_GB2312" w:hAnsi="仿宋_GB2312" w:cs="仿宋_GB2312" w:hint="eastAsia"/>
          <w:sz w:val="32"/>
          <w:szCs w:val="32"/>
        </w:rPr>
        <w:t>。推进课程改革，</w:t>
      </w:r>
      <w:proofErr w:type="gramStart"/>
      <w:r w:rsidRPr="0099315B">
        <w:rPr>
          <w:rFonts w:ascii="仿宋_GB2312" w:eastAsia="仿宋_GB2312" w:hAnsi="仿宋_GB2312" w:cs="仿宋_GB2312" w:hint="eastAsia"/>
          <w:sz w:val="32"/>
        </w:rPr>
        <w:t>划设随南</w:t>
      </w:r>
      <w:proofErr w:type="gramEnd"/>
      <w:r w:rsidRPr="0099315B">
        <w:rPr>
          <w:rFonts w:ascii="仿宋_GB2312" w:eastAsia="仿宋_GB2312" w:hAnsi="仿宋_GB2312" w:cs="仿宋_GB2312" w:hint="eastAsia"/>
          <w:sz w:val="32"/>
        </w:rPr>
        <w:t>、随中、</w:t>
      </w:r>
      <w:proofErr w:type="gramStart"/>
      <w:r w:rsidRPr="0099315B">
        <w:rPr>
          <w:rFonts w:ascii="仿宋_GB2312" w:eastAsia="仿宋_GB2312" w:hAnsi="仿宋_GB2312" w:cs="仿宋_GB2312" w:hint="eastAsia"/>
          <w:sz w:val="32"/>
        </w:rPr>
        <w:t>随北教研</w:t>
      </w:r>
      <w:proofErr w:type="gramEnd"/>
      <w:r w:rsidRPr="0099315B">
        <w:rPr>
          <w:rFonts w:ascii="仿宋_GB2312" w:eastAsia="仿宋_GB2312" w:hAnsi="仿宋_GB2312" w:cs="仿宋_GB2312" w:hint="eastAsia"/>
          <w:sz w:val="32"/>
        </w:rPr>
        <w:t>协作区，打造教研共同体；开展“炎帝文化艺术节”“中小学生运动会”，组建体艺社团，创建全国青少年校园足球特色学校22所，提升随县青少年学生审美和人文素养；创立教育发展基金会，首募资金300万元；创设“随县教育”公众号，展示立德树人风采。</w:t>
      </w:r>
    </w:p>
    <w:p w14:paraId="4931E22D" w14:textId="1F059E01" w:rsidR="006E6648" w:rsidRPr="0099315B" w:rsidRDefault="00000000" w:rsidP="00E30E72">
      <w:pPr>
        <w:ind w:firstLineChars="200" w:firstLine="643"/>
        <w:rPr>
          <w:rFonts w:ascii="仿宋_GB2312" w:eastAsia="仿宋_GB2312" w:hAnsi="仿宋_GB2312" w:cs="仿宋_GB2312" w:hint="eastAsia"/>
          <w:sz w:val="32"/>
        </w:rPr>
      </w:pPr>
      <w:r w:rsidRPr="009931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教育质量稳健跃升。</w:t>
      </w:r>
      <w:r w:rsidRPr="0099315B">
        <w:rPr>
          <w:rFonts w:ascii="仿宋_GB2312" w:eastAsia="仿宋_GB2312" w:hAnsi="仿宋_GB2312" w:cs="仿宋_GB2312" w:hint="eastAsia"/>
          <w:sz w:val="32"/>
        </w:rPr>
        <w:t>学前教育毛入学率达90%</w:t>
      </w:r>
      <w:r w:rsidRPr="009931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</w:t>
      </w:r>
      <w:r w:rsidRPr="0099315B">
        <w:rPr>
          <w:rFonts w:ascii="仿宋_GB2312" w:eastAsia="仿宋_GB2312" w:cs="Times New Roman"/>
          <w:sz w:val="32"/>
          <w:szCs w:val="32"/>
        </w:rPr>
        <w:t>普惠性幼儿园覆盖率</w:t>
      </w:r>
      <w:r w:rsidRPr="0099315B">
        <w:rPr>
          <w:rFonts w:ascii="仿宋_GB2312" w:eastAsia="仿宋_GB2312" w:cs="Times New Roman" w:hint="eastAsia"/>
          <w:sz w:val="32"/>
          <w:szCs w:val="32"/>
        </w:rPr>
        <w:t>达93.8%</w:t>
      </w:r>
      <w:r w:rsidRPr="0099315B">
        <w:rPr>
          <w:rFonts w:ascii="仿宋_GB2312" w:eastAsia="仿宋_GB2312" w:cs="Times New Roman"/>
          <w:sz w:val="32"/>
          <w:szCs w:val="32"/>
        </w:rPr>
        <w:t>，义务教育巩固率</w:t>
      </w:r>
      <w:r w:rsidRPr="0099315B">
        <w:rPr>
          <w:rFonts w:ascii="仿宋_GB2312" w:eastAsia="仿宋_GB2312" w:cs="Times New Roman" w:hint="eastAsia"/>
          <w:sz w:val="32"/>
          <w:szCs w:val="32"/>
        </w:rPr>
        <w:t>达</w:t>
      </w:r>
      <w:r w:rsidR="00513F84">
        <w:rPr>
          <w:rFonts w:ascii="仿宋_GB2312" w:eastAsia="仿宋_GB2312" w:cs="Times New Roman" w:hint="eastAsia"/>
          <w:sz w:val="32"/>
          <w:szCs w:val="32"/>
        </w:rPr>
        <w:t>98.3</w:t>
      </w:r>
      <w:r w:rsidRPr="0099315B">
        <w:rPr>
          <w:rFonts w:ascii="仿宋_GB2312" w:eastAsia="仿宋_GB2312" w:cs="Times New Roman"/>
          <w:sz w:val="32"/>
          <w:szCs w:val="32"/>
        </w:rPr>
        <w:t>%，高中阶段教育毛入学率</w:t>
      </w:r>
      <w:r w:rsidRPr="0099315B">
        <w:rPr>
          <w:rFonts w:ascii="仿宋_GB2312" w:eastAsia="仿宋_GB2312" w:cs="Times New Roman" w:hint="eastAsia"/>
          <w:sz w:val="32"/>
          <w:szCs w:val="32"/>
        </w:rPr>
        <w:t>达93</w:t>
      </w:r>
      <w:r w:rsidRPr="0099315B">
        <w:rPr>
          <w:rFonts w:ascii="仿宋_GB2312" w:eastAsia="仿宋_GB2312" w:cs="Times New Roman"/>
          <w:sz w:val="32"/>
          <w:szCs w:val="32"/>
        </w:rPr>
        <w:t>%</w:t>
      </w:r>
      <w:r w:rsidRPr="0099315B">
        <w:rPr>
          <w:rFonts w:ascii="仿宋_GB2312" w:eastAsia="仿宋_GB2312" w:cs="Times New Roman" w:hint="eastAsia"/>
          <w:sz w:val="32"/>
          <w:szCs w:val="32"/>
        </w:rPr>
        <w:t>。</w:t>
      </w:r>
      <w:r w:rsidRPr="0099315B">
        <w:rPr>
          <w:rFonts w:ascii="仿宋_GB2312" w:eastAsia="仿宋_GB2312" w:hAnsi="仿宋_GB2312" w:cs="仿宋_GB2312" w:hint="eastAsia"/>
          <w:sz w:val="32"/>
          <w:szCs w:val="32"/>
        </w:rPr>
        <w:t>留守儿童关爱服务体系覆盖率100%，教育质量显著提高。</w:t>
      </w:r>
      <w:r w:rsidRPr="0099315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中高考一步一个台阶，稳健跃升。2024年高考本科上线931人，上线率58.5%，高于全省平均上线率23个百分点。</w:t>
      </w:r>
      <w:r w:rsidRPr="0099315B">
        <w:rPr>
          <w:rFonts w:ascii="仿宋_GB2312" w:eastAsia="仿宋_GB2312" w:hAnsi="仿宋_GB2312" w:cs="仿宋_GB2312" w:hint="eastAsia"/>
          <w:sz w:val="32"/>
          <w:szCs w:val="32"/>
        </w:rPr>
        <w:t>全市初中教育教学质量综合评比，我县5所学校跻身全市初中教学质量十强。</w:t>
      </w:r>
      <w:r w:rsidRPr="0099315B">
        <w:rPr>
          <w:rFonts w:ascii="仿宋_GB2312" w:eastAsia="仿宋_GB2312" w:hAnsi="仿宋_GB2312" w:cs="仿宋_GB2312" w:hint="eastAsia"/>
          <w:sz w:val="32"/>
        </w:rPr>
        <w:t>炎帝学校</w:t>
      </w:r>
      <w:r w:rsidRPr="0099315B">
        <w:rPr>
          <w:rFonts w:ascii="仿宋_GB2312" w:eastAsia="仿宋_GB2312" w:hAnsi="仿宋_GB2312" w:cs="仿宋_GB2312" w:hint="eastAsia"/>
          <w:sz w:val="32"/>
          <w:szCs w:val="32"/>
        </w:rPr>
        <w:t>被教育部授予“全国先进集体”称号。</w:t>
      </w:r>
      <w:r w:rsidRPr="0099315B">
        <w:rPr>
          <w:rFonts w:ascii="仿宋_GB2312" w:eastAsia="仿宋_GB2312" w:hAnsi="仿宋_GB2312" w:cs="仿宋_GB2312" w:hint="eastAsia"/>
          <w:sz w:val="32"/>
        </w:rPr>
        <w:t>2025年</w:t>
      </w:r>
      <w:r w:rsidR="0099315B">
        <w:rPr>
          <w:rFonts w:ascii="仿宋_GB2312" w:eastAsia="仿宋_GB2312" w:hAnsi="仿宋_GB2312" w:cs="仿宋_GB2312" w:hint="eastAsia"/>
          <w:sz w:val="32"/>
        </w:rPr>
        <w:t>高考</w:t>
      </w:r>
      <w:r w:rsidRPr="0099315B">
        <w:rPr>
          <w:rFonts w:ascii="仿宋_GB2312" w:eastAsia="仿宋_GB2312" w:hAnsi="仿宋_GB2312" w:cs="仿宋_GB2312" w:hint="eastAsia"/>
          <w:sz w:val="32"/>
          <w:szCs w:val="32"/>
        </w:rPr>
        <w:t>本科上线共计1053人，首次突破“千人关”</w:t>
      </w:r>
      <w:r w:rsidRPr="0099315B">
        <w:rPr>
          <w:rFonts w:ascii="仿宋_GB2312" w:eastAsia="仿宋_GB2312" w:hAnsi="仿宋_GB2312" w:cs="仿宋_GB2312" w:hint="eastAsia"/>
          <w:sz w:val="32"/>
        </w:rPr>
        <w:t>，</w:t>
      </w:r>
      <w:r w:rsidR="0099315B" w:rsidRPr="0099315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上线率</w:t>
      </w:r>
      <w:r w:rsidR="0099315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达66.4</w:t>
      </w:r>
      <w:r w:rsidR="0099315B" w:rsidRPr="0099315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%</w:t>
      </w:r>
      <w:r w:rsidR="0099315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</w:t>
      </w:r>
    </w:p>
    <w:p w14:paraId="19BEBDE1" w14:textId="77777777" w:rsidR="006E6648" w:rsidRPr="0099315B" w:rsidRDefault="006E6648">
      <w:pPr>
        <w:rPr>
          <w:rFonts w:hint="eastAsia"/>
        </w:rPr>
      </w:pPr>
    </w:p>
    <w:sectPr w:rsidR="006E6648" w:rsidRPr="0099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404B7" w14:textId="77777777" w:rsidR="00C569F7" w:rsidRDefault="00C569F7">
      <w:pPr>
        <w:rPr>
          <w:rFonts w:hint="eastAsia"/>
        </w:rPr>
      </w:pPr>
      <w:r>
        <w:separator/>
      </w:r>
    </w:p>
  </w:endnote>
  <w:endnote w:type="continuationSeparator" w:id="0">
    <w:p w14:paraId="6B19881A" w14:textId="77777777" w:rsidR="00C569F7" w:rsidRDefault="00C569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EC46" w14:textId="77777777" w:rsidR="00C569F7" w:rsidRDefault="00C569F7">
      <w:pPr>
        <w:rPr>
          <w:rFonts w:hint="eastAsia"/>
        </w:rPr>
      </w:pPr>
      <w:r>
        <w:separator/>
      </w:r>
    </w:p>
  </w:footnote>
  <w:footnote w:type="continuationSeparator" w:id="0">
    <w:p w14:paraId="211AAA11" w14:textId="77777777" w:rsidR="00C569F7" w:rsidRDefault="00C569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05"/>
    <w:rsid w:val="8FFBCD16"/>
    <w:rsid w:val="99FE9DF4"/>
    <w:rsid w:val="ADFE9204"/>
    <w:rsid w:val="E7656403"/>
    <w:rsid w:val="EAAD26D8"/>
    <w:rsid w:val="EF8971CB"/>
    <w:rsid w:val="F7FDF1D5"/>
    <w:rsid w:val="F9FBEB70"/>
    <w:rsid w:val="FBE9C54F"/>
    <w:rsid w:val="00036495"/>
    <w:rsid w:val="0007517A"/>
    <w:rsid w:val="00081618"/>
    <w:rsid w:val="000D54C8"/>
    <w:rsid w:val="00100E4C"/>
    <w:rsid w:val="00192D99"/>
    <w:rsid w:val="0019536B"/>
    <w:rsid w:val="001C215F"/>
    <w:rsid w:val="001C656A"/>
    <w:rsid w:val="001E2124"/>
    <w:rsid w:val="001F3653"/>
    <w:rsid w:val="001F4708"/>
    <w:rsid w:val="00287B67"/>
    <w:rsid w:val="002956A9"/>
    <w:rsid w:val="00315948"/>
    <w:rsid w:val="00317C3E"/>
    <w:rsid w:val="003C1E41"/>
    <w:rsid w:val="003C71B0"/>
    <w:rsid w:val="003E010B"/>
    <w:rsid w:val="003E7F34"/>
    <w:rsid w:val="00402C3C"/>
    <w:rsid w:val="00422D8F"/>
    <w:rsid w:val="00447A51"/>
    <w:rsid w:val="0045211B"/>
    <w:rsid w:val="004C6D72"/>
    <w:rsid w:val="004E0845"/>
    <w:rsid w:val="004E3460"/>
    <w:rsid w:val="00513F84"/>
    <w:rsid w:val="00554D84"/>
    <w:rsid w:val="005C2F46"/>
    <w:rsid w:val="005E27D9"/>
    <w:rsid w:val="005E5C71"/>
    <w:rsid w:val="005F4268"/>
    <w:rsid w:val="006E6648"/>
    <w:rsid w:val="0078145E"/>
    <w:rsid w:val="007A5305"/>
    <w:rsid w:val="007B1C44"/>
    <w:rsid w:val="00876D91"/>
    <w:rsid w:val="0088184C"/>
    <w:rsid w:val="008926DE"/>
    <w:rsid w:val="00895412"/>
    <w:rsid w:val="008A3D7F"/>
    <w:rsid w:val="008D6C0F"/>
    <w:rsid w:val="00910E2E"/>
    <w:rsid w:val="009327DB"/>
    <w:rsid w:val="0095138A"/>
    <w:rsid w:val="0099315B"/>
    <w:rsid w:val="009D45BA"/>
    <w:rsid w:val="009F54FF"/>
    <w:rsid w:val="009F6A4A"/>
    <w:rsid w:val="00A22628"/>
    <w:rsid w:val="00A90FDB"/>
    <w:rsid w:val="00A92BBC"/>
    <w:rsid w:val="00AC7539"/>
    <w:rsid w:val="00B7731B"/>
    <w:rsid w:val="00C032E6"/>
    <w:rsid w:val="00C37852"/>
    <w:rsid w:val="00C569F7"/>
    <w:rsid w:val="00C776E7"/>
    <w:rsid w:val="00C857B9"/>
    <w:rsid w:val="00CA05D9"/>
    <w:rsid w:val="00CA07A9"/>
    <w:rsid w:val="00CB107E"/>
    <w:rsid w:val="00CC0893"/>
    <w:rsid w:val="00CF5FBD"/>
    <w:rsid w:val="00D03C2B"/>
    <w:rsid w:val="00D07CF4"/>
    <w:rsid w:val="00D211B7"/>
    <w:rsid w:val="00D3497E"/>
    <w:rsid w:val="00D541F9"/>
    <w:rsid w:val="00D60A28"/>
    <w:rsid w:val="00D748C2"/>
    <w:rsid w:val="00D876EA"/>
    <w:rsid w:val="00E30E72"/>
    <w:rsid w:val="00E84A5B"/>
    <w:rsid w:val="00F03D1F"/>
    <w:rsid w:val="00F232CA"/>
    <w:rsid w:val="00F423BA"/>
    <w:rsid w:val="00F524B6"/>
    <w:rsid w:val="00F70C9A"/>
    <w:rsid w:val="00F82345"/>
    <w:rsid w:val="00FE72E6"/>
    <w:rsid w:val="00FF7A65"/>
    <w:rsid w:val="77EDAABB"/>
    <w:rsid w:val="7BF7091C"/>
    <w:rsid w:val="7F3EE361"/>
    <w:rsid w:val="7FEE47F5"/>
    <w:rsid w:val="7FFCE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2AB94"/>
  <w15:docId w15:val="{EEB16411-71A3-4C07-A521-80C9627F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a7">
    <w:name w:val="Subtitle"/>
    <w:basedOn w:val="a"/>
    <w:next w:val="a"/>
    <w:link w:val="a8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enovo L</dc:creator>
  <cp:lastModifiedBy>enovo L</cp:lastModifiedBy>
  <cp:revision>56</cp:revision>
  <dcterms:created xsi:type="dcterms:W3CDTF">2025-07-08T16:21:00Z</dcterms:created>
  <dcterms:modified xsi:type="dcterms:W3CDTF">2025-07-17T09:24:00Z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C86286049D77DB9BBD6878680E01B1E1</vt:lpwstr>
  </property>
</Properties>
</file>