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bookmarkStart w:id="0" w:name="_GoBack"/>
      <w:r>
        <w:rPr>
          <w:rFonts w:hint="eastAsia" w:ascii="方正小标宋简体" w:hAnsi="Times New Roman" w:eastAsia="方正小标宋简体" w:cs="方正小标宋简体"/>
          <w:sz w:val="36"/>
          <w:szCs w:val="36"/>
          <w:lang w:val="en-US" w:eastAsia="zh-CN"/>
        </w:rPr>
        <w:t>2023年</w:t>
      </w:r>
      <w:r>
        <w:rPr>
          <w:rFonts w:hint="eastAsia" w:ascii="方正小标宋简体" w:hAnsi="Times New Roman" w:eastAsia="方正小标宋简体" w:cs="方正小标宋简体"/>
          <w:sz w:val="36"/>
          <w:szCs w:val="36"/>
        </w:rPr>
        <w:t>部门整体绩效目标申报表</w:t>
      </w:r>
      <w:bookmarkEnd w:id="0"/>
    </w:p>
    <w:p>
      <w:pPr>
        <w:widowControl/>
        <w:rPr>
          <w:rFonts w:ascii="楷体_GB2312" w:hAnsi="Times New Roman" w:eastAsia="楷体_GB2312" w:cs="Times New Roman"/>
          <w:sz w:val="28"/>
          <w:szCs w:val="28"/>
        </w:rPr>
      </w:pPr>
      <w:r>
        <w:rPr>
          <w:rFonts w:hint="eastAsia" w:ascii="楷体_GB2312" w:hAnsi="Times New Roman" w:eastAsia="楷体_GB2312" w:cs="楷体_GB2312"/>
          <w:sz w:val="28"/>
          <w:szCs w:val="28"/>
        </w:rPr>
        <w:t>填报日期：</w:t>
      </w:r>
      <w:r>
        <w:rPr>
          <w:rFonts w:ascii="楷体_GB2312" w:hAnsi="Times New Roman" w:eastAsia="楷体_GB2312" w:cs="楷体_GB2312"/>
          <w:sz w:val="28"/>
          <w:szCs w:val="28"/>
        </w:rPr>
        <w:t xml:space="preserve">      </w:t>
      </w:r>
      <w:r>
        <w:rPr>
          <w:rFonts w:hint="eastAsia" w:ascii="楷体_GB2312" w:hAnsi="Times New Roman" w:eastAsia="楷体_GB2312" w:cs="楷体_GB2312"/>
          <w:sz w:val="28"/>
          <w:szCs w:val="28"/>
          <w:lang w:val="en-US" w:eastAsia="zh-CN"/>
        </w:rPr>
        <w:t>2023</w:t>
      </w:r>
      <w:r>
        <w:rPr>
          <w:rFonts w:hint="eastAsia" w:ascii="楷体_GB2312" w:hAnsi="Times New Roman" w:eastAsia="楷体_GB2312" w:cs="楷体_GB2312"/>
          <w:sz w:val="28"/>
          <w:szCs w:val="28"/>
        </w:rPr>
        <w:t>年</w:t>
      </w:r>
      <w:r>
        <w:rPr>
          <w:rFonts w:ascii="楷体_GB2312" w:hAnsi="Times New Roman" w:eastAsia="楷体_GB2312" w:cs="楷体_GB2312"/>
          <w:sz w:val="28"/>
          <w:szCs w:val="28"/>
        </w:rPr>
        <w:t xml:space="preserve">    </w:t>
      </w:r>
      <w:r>
        <w:rPr>
          <w:rFonts w:hint="eastAsia" w:ascii="楷体_GB2312" w:hAnsi="Times New Roman" w:eastAsia="楷体_GB2312" w:cs="楷体_GB2312"/>
          <w:sz w:val="28"/>
          <w:szCs w:val="28"/>
          <w:lang w:val="en-US" w:eastAsia="zh-CN"/>
        </w:rPr>
        <w:t>11</w:t>
      </w:r>
      <w:r>
        <w:rPr>
          <w:rFonts w:hint="eastAsia" w:ascii="楷体_GB2312" w:hAnsi="Times New Roman" w:eastAsia="楷体_GB2312" w:cs="楷体_GB2312"/>
          <w:sz w:val="28"/>
          <w:szCs w:val="28"/>
        </w:rPr>
        <w:t>月</w:t>
      </w:r>
      <w:r>
        <w:rPr>
          <w:rFonts w:ascii="楷体_GB2312" w:hAnsi="Times New Roman" w:eastAsia="楷体_GB2312" w:cs="楷体_GB2312"/>
          <w:sz w:val="28"/>
          <w:szCs w:val="28"/>
        </w:rPr>
        <w:t xml:space="preserve">   </w:t>
      </w:r>
      <w:r>
        <w:rPr>
          <w:rFonts w:hint="eastAsia" w:ascii="楷体_GB2312" w:hAnsi="Times New Roman" w:eastAsia="楷体_GB2312" w:cs="楷体_GB2312"/>
          <w:sz w:val="28"/>
          <w:szCs w:val="28"/>
          <w:lang w:val="en-US" w:eastAsia="zh-CN"/>
        </w:rPr>
        <w:t>21</w:t>
      </w:r>
      <w:r>
        <w:rPr>
          <w:rFonts w:ascii="楷体_GB2312" w:hAnsi="Times New Roman" w:eastAsia="楷体_GB2312" w:cs="楷体_GB2312"/>
          <w:sz w:val="28"/>
          <w:szCs w:val="28"/>
        </w:rPr>
        <w:t xml:space="preserve"> </w:t>
      </w:r>
      <w:r>
        <w:rPr>
          <w:rFonts w:hint="eastAsia" w:ascii="楷体_GB2312" w:hAnsi="Times New Roman" w:eastAsia="楷体_GB2312" w:cs="楷体_GB2312"/>
          <w:sz w:val="28"/>
          <w:szCs w:val="28"/>
        </w:rPr>
        <w:t>日</w:t>
      </w:r>
      <w:r>
        <w:rPr>
          <w:rFonts w:ascii="楷体_GB2312" w:hAnsi="Times New Roman" w:eastAsia="楷体_GB2312" w:cs="楷体_GB2312"/>
          <w:sz w:val="28"/>
          <w:szCs w:val="28"/>
        </w:rPr>
        <w:t xml:space="preserve">         </w:t>
      </w:r>
      <w:r>
        <w:rPr>
          <w:rFonts w:hint="eastAsia" w:ascii="楷体_GB2312" w:hAnsi="Times New Roman" w:eastAsia="楷体_GB2312" w:cs="楷体_GB2312"/>
          <w:sz w:val="28"/>
          <w:szCs w:val="28"/>
        </w:rPr>
        <w:t>单位：万元</w:t>
      </w:r>
    </w:p>
    <w:tbl>
      <w:tblPr>
        <w:tblStyle w:val="2"/>
        <w:tblW w:w="9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56"/>
        <w:gridCol w:w="684"/>
        <w:gridCol w:w="139"/>
        <w:gridCol w:w="1297"/>
        <w:gridCol w:w="64"/>
        <w:gridCol w:w="1147"/>
        <w:gridCol w:w="345"/>
        <w:gridCol w:w="1097"/>
        <w:gridCol w:w="733"/>
        <w:gridCol w:w="42"/>
        <w:gridCol w:w="608"/>
        <w:gridCol w:w="900"/>
        <w:gridCol w:w="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2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部门（单位）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名称</w:t>
            </w:r>
          </w:p>
        </w:tc>
        <w:tc>
          <w:tcPr>
            <w:tcW w:w="7912" w:type="dxa"/>
            <w:gridSpan w:val="1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随县农业农村局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2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填报人</w:t>
            </w:r>
          </w:p>
        </w:tc>
        <w:tc>
          <w:tcPr>
            <w:tcW w:w="2340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李启红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49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联系电话</w:t>
            </w:r>
          </w:p>
        </w:tc>
        <w:tc>
          <w:tcPr>
            <w:tcW w:w="4080" w:type="dxa"/>
            <w:gridSpan w:val="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部门总体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资金情况</w:t>
            </w:r>
          </w:p>
        </w:tc>
        <w:tc>
          <w:tcPr>
            <w:tcW w:w="3832" w:type="dxa"/>
            <w:gridSpan w:val="7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总体资金情况</w:t>
            </w:r>
          </w:p>
        </w:tc>
        <w:tc>
          <w:tcPr>
            <w:tcW w:w="1097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当年金额</w:t>
            </w:r>
          </w:p>
        </w:tc>
        <w:tc>
          <w:tcPr>
            <w:tcW w:w="1383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占比</w:t>
            </w:r>
          </w:p>
        </w:tc>
        <w:tc>
          <w:tcPr>
            <w:tcW w:w="160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近两年收支金额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3832" w:type="dxa"/>
            <w:gridSpan w:val="7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83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u w:val="single"/>
              </w:rPr>
            </w:pPr>
            <w:r>
              <w:rPr>
                <w:rFonts w:ascii="仿宋_GB2312" w:hAnsi="宋体" w:eastAsia="仿宋_GB2312" w:cs="仿宋_GB2312"/>
                <w:kern w:val="0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u w:val="single"/>
                <w:lang w:val="en-US" w:eastAsia="zh-CN"/>
              </w:rPr>
              <w:t>2021</w:t>
            </w:r>
            <w:r>
              <w:rPr>
                <w:rFonts w:ascii="仿宋_GB2312" w:hAnsi="宋体" w:eastAsia="仿宋_GB2312" w:cs="仿宋_GB2312"/>
                <w:kern w:val="0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年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u w:val="single"/>
              </w:rPr>
            </w:pPr>
            <w:r>
              <w:rPr>
                <w:rFonts w:ascii="仿宋_GB2312" w:hAnsi="宋体" w:eastAsia="仿宋_GB2312" w:cs="仿宋_GB2312"/>
                <w:kern w:val="0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  <w:u w:val="single"/>
                <w:lang w:val="en-US" w:eastAsia="zh-CN"/>
              </w:rPr>
              <w:t>2022</w:t>
            </w:r>
            <w:r>
              <w:rPr>
                <w:rFonts w:ascii="仿宋_GB2312" w:hAnsi="宋体" w:eastAsia="仿宋_GB2312" w:cs="仿宋_GB2312"/>
                <w:kern w:val="0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79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收入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构成</w:t>
            </w:r>
          </w:p>
        </w:tc>
        <w:tc>
          <w:tcPr>
            <w:tcW w:w="285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财政拨款</w:t>
            </w:r>
          </w:p>
        </w:tc>
        <w:tc>
          <w:tcPr>
            <w:tcW w:w="109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389.64</w:t>
            </w:r>
          </w:p>
        </w:tc>
        <w:tc>
          <w:tcPr>
            <w:tcW w:w="138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403.92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321.51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79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85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其他资金</w:t>
            </w:r>
          </w:p>
        </w:tc>
        <w:tc>
          <w:tcPr>
            <w:tcW w:w="109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0</w:t>
            </w:r>
          </w:p>
        </w:tc>
        <w:tc>
          <w:tcPr>
            <w:tcW w:w="138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24.5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79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85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合计</w:t>
            </w:r>
          </w:p>
        </w:tc>
        <w:tc>
          <w:tcPr>
            <w:tcW w:w="109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</w:p>
        </w:tc>
        <w:tc>
          <w:tcPr>
            <w:tcW w:w="138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</w:p>
        </w:tc>
        <w:tc>
          <w:tcPr>
            <w:tcW w:w="9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403.92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346.01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79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支出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构成</w:t>
            </w:r>
          </w:p>
        </w:tc>
        <w:tc>
          <w:tcPr>
            <w:tcW w:w="285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基本支出</w:t>
            </w:r>
          </w:p>
        </w:tc>
        <w:tc>
          <w:tcPr>
            <w:tcW w:w="109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334.64</w:t>
            </w:r>
          </w:p>
        </w:tc>
        <w:tc>
          <w:tcPr>
            <w:tcW w:w="138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314.92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291.01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79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85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项目支出</w:t>
            </w:r>
          </w:p>
        </w:tc>
        <w:tc>
          <w:tcPr>
            <w:tcW w:w="109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55</w:t>
            </w:r>
          </w:p>
        </w:tc>
        <w:tc>
          <w:tcPr>
            <w:tcW w:w="138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89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55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79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85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合计</w:t>
            </w:r>
          </w:p>
        </w:tc>
        <w:tc>
          <w:tcPr>
            <w:tcW w:w="109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389.64</w:t>
            </w:r>
          </w:p>
        </w:tc>
        <w:tc>
          <w:tcPr>
            <w:tcW w:w="138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</w:p>
        </w:tc>
        <w:tc>
          <w:tcPr>
            <w:tcW w:w="9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403.92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346.01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  <w:jc w:val="center"/>
        </w:trPr>
        <w:tc>
          <w:tcPr>
            <w:tcW w:w="1272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部门职能概述</w:t>
            </w:r>
          </w:p>
        </w:tc>
        <w:tc>
          <w:tcPr>
            <w:tcW w:w="7912" w:type="dxa"/>
            <w:gridSpan w:val="1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1、加强农业产业化政策研究，研究拟定农业产业化经营的方针政策、实施规划；组织农业资源区划、生态农业和可持续发展工作；</w:t>
            </w:r>
          </w:p>
          <w:p>
            <w:pPr>
              <w:widowControl/>
              <w:snapToGrid w:val="0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 xml:space="preserve"> 2、 拟定农业产业技术标准并组织实施，组织实施优质农产品、绿色食品、有机农产品的质量监督、认证和农业植物新品种的保护 ； </w:t>
            </w:r>
          </w:p>
          <w:p>
            <w:pPr>
              <w:widowControl/>
              <w:snapToGrid w:val="0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 xml:space="preserve"> 3、组织协调种子、农药、化肥等农业生产资料质量的监测、鉴定和执法监督管理；</w:t>
            </w:r>
          </w:p>
          <w:p>
            <w:pPr>
              <w:widowControl/>
              <w:snapToGrid w:val="0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 xml:space="preserve"> 4、负责本区域内农作物中质资源的收集、保存和选育研究工作；  </w:t>
            </w:r>
          </w:p>
          <w:p>
            <w:pPr>
              <w:widowControl/>
              <w:snapToGrid w:val="0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  <w:jc w:val="center"/>
        </w:trPr>
        <w:tc>
          <w:tcPr>
            <w:tcW w:w="1272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年度工作任务</w:t>
            </w:r>
          </w:p>
        </w:tc>
        <w:tc>
          <w:tcPr>
            <w:tcW w:w="7912" w:type="dxa"/>
            <w:gridSpan w:val="1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1、 稳定粮食生产，调优种植结构，推进蔬菜产业发展，着力果茶标准化生产，科学推进病虫草害防控，强化土壤与肥料工作；</w:t>
            </w:r>
          </w:p>
          <w:p>
            <w:pPr>
              <w:widowControl/>
              <w:snapToGrid w:val="0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 xml:space="preserve"> 2、 开展养殖污染治理，创建畜牧业绿色发展示范县，扎实开展重大动物疫病防控工作； </w:t>
            </w:r>
          </w:p>
          <w:p>
            <w:pPr>
              <w:widowControl/>
              <w:snapToGrid w:val="0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 xml:space="preserve"> 3、推进精养池塘标准化改造，发展稻渔综合种养，开展常规品种提纯复壮，提高特色品种苗种自给能力，推广生态健康养殖技术；</w:t>
            </w:r>
          </w:p>
          <w:p>
            <w:pPr>
              <w:widowControl/>
              <w:snapToGrid w:val="0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 xml:space="preserve">  4、大力引进推广农机新技术、新机具，创建农机科技示范点，加大示范推广力度，加强服务组织建设，提高服务水平；</w:t>
            </w:r>
          </w:p>
          <w:p>
            <w:pPr>
              <w:widowControl/>
              <w:snapToGrid w:val="0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项目支出情况</w:t>
            </w:r>
          </w:p>
        </w:tc>
        <w:tc>
          <w:tcPr>
            <w:tcW w:w="2340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项目名称</w:t>
            </w:r>
          </w:p>
        </w:tc>
        <w:tc>
          <w:tcPr>
            <w:tcW w:w="258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项目类型</w:t>
            </w:r>
          </w:p>
        </w:tc>
        <w:tc>
          <w:tcPr>
            <w:tcW w:w="138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项目总预算</w:t>
            </w:r>
          </w:p>
        </w:tc>
        <w:tc>
          <w:tcPr>
            <w:tcW w:w="9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项目本年度预算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项目主要支出方向和用途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340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本级动物防疫经费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58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常年性项目标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38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50</w:t>
            </w:r>
          </w:p>
        </w:tc>
        <w:tc>
          <w:tcPr>
            <w:tcW w:w="9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50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防疫工作经费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340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农产品安全监管经费</w:t>
            </w:r>
          </w:p>
        </w:tc>
        <w:tc>
          <w:tcPr>
            <w:tcW w:w="258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常年性项目标</w:t>
            </w:r>
          </w:p>
        </w:tc>
        <w:tc>
          <w:tcPr>
            <w:tcW w:w="138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5</w:t>
            </w:r>
          </w:p>
        </w:tc>
        <w:tc>
          <w:tcPr>
            <w:tcW w:w="9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5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农产品安全监管工作经费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340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lang w:eastAsia="zh-CN"/>
              </w:rPr>
            </w:pPr>
          </w:p>
        </w:tc>
        <w:tc>
          <w:tcPr>
            <w:tcW w:w="258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138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9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340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258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38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整体绩效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总目标</w:t>
            </w:r>
          </w:p>
        </w:tc>
        <w:tc>
          <w:tcPr>
            <w:tcW w:w="3832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长期目标</w:t>
            </w:r>
            <w:r>
              <w:rPr>
                <w:rFonts w:ascii="仿宋_GB2312" w:hAnsi="宋体" w:eastAsia="仿宋_GB2312" w:cs="仿宋_GB2312"/>
                <w:kern w:val="0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截止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2025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年）</w:t>
            </w:r>
          </w:p>
        </w:tc>
        <w:tc>
          <w:tcPr>
            <w:tcW w:w="4080" w:type="dxa"/>
            <w:gridSpan w:val="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  <w:jc w:val="center"/>
        </w:trPr>
        <w:tc>
          <w:tcPr>
            <w:tcW w:w="127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3832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：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农业机械化</w:t>
            </w:r>
          </w:p>
          <w:p>
            <w:pPr>
              <w:widowControl/>
              <w:snapToGrid w:val="0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目标</w:t>
            </w:r>
            <w:r>
              <w:rPr>
                <w:rFonts w:ascii="仿宋_GB2312" w:hAnsi="宋体" w:eastAsia="仿宋_GB2312" w:cs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：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畜牧业</w:t>
            </w:r>
          </w:p>
          <w:p>
            <w:pPr>
              <w:widowControl/>
              <w:snapToGrid w:val="0"/>
              <w:rPr>
                <w:rFonts w:hint="eastAsia" w:ascii="仿宋_GB2312" w:hAnsi="宋体" w:eastAsia="仿宋_GB2312" w:cs="仿宋_GB2312"/>
                <w:kern w:val="0"/>
                <w:lang w:eastAsia="zh-CN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目标</w:t>
            </w:r>
            <w:r>
              <w:rPr>
                <w:rFonts w:ascii="仿宋_GB2312" w:hAnsi="宋体" w:eastAsia="仿宋_GB2312" w:cs="仿宋_GB2312"/>
                <w:kern w:val="0"/>
              </w:rPr>
              <w:t>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：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农村能源</w:t>
            </w:r>
          </w:p>
          <w:p>
            <w:pPr>
              <w:widowControl/>
              <w:snapToGrid w:val="0"/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 xml:space="preserve">  目标4：种植业</w:t>
            </w:r>
          </w:p>
          <w:p>
            <w:pPr>
              <w:widowControl/>
              <w:snapToGrid w:val="0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目标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5：水产业</w:t>
            </w:r>
          </w:p>
        </w:tc>
        <w:tc>
          <w:tcPr>
            <w:tcW w:w="4080" w:type="dxa"/>
            <w:gridSpan w:val="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：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畜牧业稳步增长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目标</w:t>
            </w:r>
            <w:r>
              <w:rPr>
                <w:rFonts w:ascii="仿宋_GB2312" w:hAnsi="宋体" w:eastAsia="仿宋_GB2312" w:cs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：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农业机械化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目标</w:t>
            </w:r>
            <w:r>
              <w:rPr>
                <w:rFonts w:ascii="仿宋_GB2312" w:hAnsi="宋体" w:eastAsia="仿宋_GB2312" w:cs="仿宋_GB2312"/>
                <w:kern w:val="0"/>
              </w:rPr>
              <w:t>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：</w:t>
            </w: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种植业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 xml:space="preserve">  目标4：高标准农田建设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 xml:space="preserve">  目标5：农村能源</w:t>
            </w:r>
          </w:p>
          <w:p>
            <w:pPr>
              <w:widowControl/>
              <w:snapToGrid w:val="0"/>
              <w:jc w:val="left"/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 xml:space="preserve">  目标6：水产业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72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长期目标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：</w:t>
            </w:r>
          </w:p>
        </w:tc>
        <w:tc>
          <w:tcPr>
            <w:tcW w:w="7912" w:type="dxa"/>
            <w:gridSpan w:val="1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农业机械化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7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长期绩效指标</w:t>
            </w:r>
          </w:p>
        </w:tc>
        <w:tc>
          <w:tcPr>
            <w:tcW w:w="84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43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121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217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</w:t>
            </w:r>
          </w:p>
        </w:tc>
        <w:tc>
          <w:tcPr>
            <w:tcW w:w="225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指标值确定依据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7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40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43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u w:val="single"/>
              </w:rPr>
            </w:pPr>
            <w:r>
              <w:rPr>
                <w:rFonts w:ascii="仿宋_GB2312" w:hAnsi="宋体" w:eastAsia="仿宋_GB2312" w:cs="仿宋_GB2312"/>
                <w:kern w:val="0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21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农机总动力</w:t>
            </w:r>
          </w:p>
        </w:tc>
        <w:tc>
          <w:tcPr>
            <w:tcW w:w="217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136.6万千瓦</w:t>
            </w:r>
          </w:p>
        </w:tc>
        <w:tc>
          <w:tcPr>
            <w:tcW w:w="225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历史标准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7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40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3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u w:val="single"/>
              </w:rPr>
            </w:pPr>
            <w:r>
              <w:rPr>
                <w:rFonts w:ascii="仿宋_GB2312" w:hAnsi="宋体" w:eastAsia="仿宋_GB2312" w:cs="仿宋_GB2312"/>
                <w:kern w:val="0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21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综合机械化率</w:t>
            </w:r>
          </w:p>
        </w:tc>
        <w:tc>
          <w:tcPr>
            <w:tcW w:w="217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885</w:t>
            </w:r>
          </w:p>
        </w:tc>
        <w:tc>
          <w:tcPr>
            <w:tcW w:w="225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历史标准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7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40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3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21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17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25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72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长期目标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</w:rPr>
              <w:t>2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：</w:t>
            </w:r>
          </w:p>
        </w:tc>
        <w:tc>
          <w:tcPr>
            <w:tcW w:w="7912" w:type="dxa"/>
            <w:gridSpan w:val="1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畜牧业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72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长期绩效指标</w:t>
            </w:r>
          </w:p>
        </w:tc>
        <w:tc>
          <w:tcPr>
            <w:tcW w:w="97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36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149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248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</w:t>
            </w:r>
          </w:p>
        </w:tc>
        <w:tc>
          <w:tcPr>
            <w:tcW w:w="160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指标值确定依据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7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979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36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149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出栏生猪（万头）</w:t>
            </w:r>
          </w:p>
        </w:tc>
        <w:tc>
          <w:tcPr>
            <w:tcW w:w="248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70.26</w:t>
            </w:r>
          </w:p>
        </w:tc>
        <w:tc>
          <w:tcPr>
            <w:tcW w:w="160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国调队调查数据。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7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979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6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149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牛出栏（万头）</w:t>
            </w:r>
          </w:p>
        </w:tc>
        <w:tc>
          <w:tcPr>
            <w:tcW w:w="248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2.86</w:t>
            </w:r>
          </w:p>
        </w:tc>
        <w:tc>
          <w:tcPr>
            <w:tcW w:w="160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国调队调查数据。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7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979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6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149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羊出栏（万只）</w:t>
            </w:r>
          </w:p>
        </w:tc>
        <w:tc>
          <w:tcPr>
            <w:tcW w:w="248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≥2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0.14</w:t>
            </w:r>
          </w:p>
        </w:tc>
        <w:tc>
          <w:tcPr>
            <w:tcW w:w="160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国调队调查数据。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7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979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149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禽出笼（万只）</w:t>
            </w:r>
          </w:p>
        </w:tc>
        <w:tc>
          <w:tcPr>
            <w:tcW w:w="248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≥3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328.3</w:t>
            </w:r>
          </w:p>
        </w:tc>
        <w:tc>
          <w:tcPr>
            <w:tcW w:w="160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国调队调查数据。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7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979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6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149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肉类（万吨）</w:t>
            </w:r>
          </w:p>
        </w:tc>
        <w:tc>
          <w:tcPr>
            <w:tcW w:w="248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10.25</w:t>
            </w:r>
          </w:p>
        </w:tc>
        <w:tc>
          <w:tcPr>
            <w:tcW w:w="160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国调队调查数据。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7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979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6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149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禽蛋（万吨）</w:t>
            </w:r>
          </w:p>
        </w:tc>
        <w:tc>
          <w:tcPr>
            <w:tcW w:w="248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3.48</w:t>
            </w:r>
          </w:p>
        </w:tc>
        <w:tc>
          <w:tcPr>
            <w:tcW w:w="160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国调队调查数据。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7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979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36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149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产值（亿元）</w:t>
            </w:r>
          </w:p>
        </w:tc>
        <w:tc>
          <w:tcPr>
            <w:tcW w:w="248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60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国调队调查统计数据。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7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979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6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149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生猪产能恢复</w:t>
            </w:r>
          </w:p>
        </w:tc>
        <w:tc>
          <w:tcPr>
            <w:tcW w:w="248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不低于2017年产能的90%</w:t>
            </w:r>
          </w:p>
        </w:tc>
        <w:tc>
          <w:tcPr>
            <w:tcW w:w="160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国调队调查统计数据。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7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979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6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</w:t>
            </w:r>
          </w:p>
        </w:tc>
        <w:tc>
          <w:tcPr>
            <w:tcW w:w="149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畜产品安全</w:t>
            </w:r>
          </w:p>
        </w:tc>
        <w:tc>
          <w:tcPr>
            <w:tcW w:w="248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不发生区域性畜产品安全事件</w:t>
            </w:r>
          </w:p>
        </w:tc>
        <w:tc>
          <w:tcPr>
            <w:tcW w:w="160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省农业农村厅文件通报为准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72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97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36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149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出栏生猪（万头）</w:t>
            </w:r>
          </w:p>
        </w:tc>
        <w:tc>
          <w:tcPr>
            <w:tcW w:w="248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70.26</w:t>
            </w:r>
          </w:p>
        </w:tc>
        <w:tc>
          <w:tcPr>
            <w:tcW w:w="160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国调队调查数据。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72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长期目标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：</w:t>
            </w:r>
          </w:p>
        </w:tc>
        <w:tc>
          <w:tcPr>
            <w:tcW w:w="7912" w:type="dxa"/>
            <w:gridSpan w:val="1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  <w:p>
            <w:pPr>
              <w:widowControl/>
              <w:snapToGrid w:val="0"/>
              <w:jc w:val="both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  <w:t>农村能源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72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长期绩效指标</w:t>
            </w:r>
          </w:p>
        </w:tc>
        <w:tc>
          <w:tcPr>
            <w:tcW w:w="97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36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149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248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</w:t>
            </w:r>
          </w:p>
        </w:tc>
        <w:tc>
          <w:tcPr>
            <w:tcW w:w="160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指标值确定依据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7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97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36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ascii="仿宋_GB2312" w:hAnsi="宋体" w:eastAsia="仿宋_GB2312" w:cs="仿宋_GB2312"/>
                <w:kern w:val="0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  <w:u w:val="single"/>
                <w:lang w:eastAsia="zh-CN"/>
              </w:rPr>
              <w:t>数量</w:t>
            </w:r>
            <w:r>
              <w:rPr>
                <w:rFonts w:ascii="仿宋_GB2312" w:hAnsi="宋体" w:eastAsia="仿宋_GB2312" w:cs="仿宋_GB2312"/>
                <w:kern w:val="0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49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小型沼气工程</w:t>
            </w:r>
          </w:p>
        </w:tc>
        <w:tc>
          <w:tcPr>
            <w:tcW w:w="248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1处</w:t>
            </w:r>
          </w:p>
        </w:tc>
        <w:tc>
          <w:tcPr>
            <w:tcW w:w="160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历史标准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7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97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6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ascii="仿宋_GB2312" w:hAnsi="宋体" w:eastAsia="仿宋_GB2312" w:cs="仿宋_GB2312"/>
                <w:kern w:val="0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kern w:val="0"/>
                <w:u w:val="single"/>
                <w:lang w:eastAsia="zh-CN"/>
              </w:rPr>
              <w:t>数量</w:t>
            </w:r>
            <w:r>
              <w:rPr>
                <w:rFonts w:ascii="仿宋_GB2312" w:hAnsi="宋体" w:eastAsia="仿宋_GB2312" w:cs="仿宋_GB2312"/>
                <w:kern w:val="0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49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太阳能路灯</w:t>
            </w:r>
          </w:p>
        </w:tc>
        <w:tc>
          <w:tcPr>
            <w:tcW w:w="248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250盏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60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历史标准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72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长期目标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lang w:val="en-US" w:eastAsia="zh-CN"/>
              </w:rPr>
              <w:t>4</w:t>
            </w:r>
          </w:p>
        </w:tc>
        <w:tc>
          <w:tcPr>
            <w:tcW w:w="7912" w:type="dxa"/>
            <w:gridSpan w:val="1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72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长期绩效指标</w:t>
            </w:r>
          </w:p>
        </w:tc>
        <w:tc>
          <w:tcPr>
            <w:tcW w:w="97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36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149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248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</w:t>
            </w:r>
          </w:p>
        </w:tc>
        <w:tc>
          <w:tcPr>
            <w:tcW w:w="160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指标值确定依据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7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79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36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 xml:space="preserve">   数量指标</w:t>
            </w:r>
          </w:p>
        </w:tc>
        <w:tc>
          <w:tcPr>
            <w:tcW w:w="149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粮食面积（万亩）</w:t>
            </w:r>
          </w:p>
        </w:tc>
        <w:tc>
          <w:tcPr>
            <w:tcW w:w="248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178.01</w:t>
            </w:r>
          </w:p>
        </w:tc>
        <w:tc>
          <w:tcPr>
            <w:tcW w:w="160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国调队调查统计数据。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7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979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6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 xml:space="preserve">   数量指标</w:t>
            </w:r>
          </w:p>
        </w:tc>
        <w:tc>
          <w:tcPr>
            <w:tcW w:w="149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粮食产量（万吨）</w:t>
            </w:r>
          </w:p>
        </w:tc>
        <w:tc>
          <w:tcPr>
            <w:tcW w:w="248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81.37</w:t>
            </w:r>
          </w:p>
        </w:tc>
        <w:tc>
          <w:tcPr>
            <w:tcW w:w="160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国调队调查统计数据。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7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979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36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 xml:space="preserve"> 经济指标</w:t>
            </w:r>
          </w:p>
        </w:tc>
        <w:tc>
          <w:tcPr>
            <w:tcW w:w="149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粮食单产（公斤/亩）</w:t>
            </w:r>
          </w:p>
        </w:tc>
        <w:tc>
          <w:tcPr>
            <w:tcW w:w="248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457.09</w:t>
            </w:r>
          </w:p>
        </w:tc>
        <w:tc>
          <w:tcPr>
            <w:tcW w:w="160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国调队调查统计数据。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7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979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6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 xml:space="preserve"> 社会效益  指标</w:t>
            </w:r>
          </w:p>
        </w:tc>
        <w:tc>
          <w:tcPr>
            <w:tcW w:w="149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粮食生产稳定</w:t>
            </w:r>
          </w:p>
        </w:tc>
        <w:tc>
          <w:tcPr>
            <w:tcW w:w="248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基本稳定</w:t>
            </w:r>
          </w:p>
        </w:tc>
        <w:tc>
          <w:tcPr>
            <w:tcW w:w="160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粮食种植面积、产量不低于上年水平。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7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979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6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 xml:space="preserve"> 生态效益指标 </w:t>
            </w:r>
          </w:p>
        </w:tc>
        <w:tc>
          <w:tcPr>
            <w:tcW w:w="149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农药化肥使用量</w:t>
            </w:r>
          </w:p>
        </w:tc>
        <w:tc>
          <w:tcPr>
            <w:tcW w:w="248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农药化肥使用量零增长，农药化肥利用率达到40%</w:t>
            </w:r>
          </w:p>
        </w:tc>
        <w:tc>
          <w:tcPr>
            <w:tcW w:w="160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农业部门行业数据。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72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长期目标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lang w:val="en-US" w:eastAsia="zh-CN"/>
              </w:rPr>
              <w:t>5</w:t>
            </w:r>
          </w:p>
        </w:tc>
        <w:tc>
          <w:tcPr>
            <w:tcW w:w="7912" w:type="dxa"/>
            <w:gridSpan w:val="1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水产业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72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长期绩效指标</w:t>
            </w:r>
          </w:p>
        </w:tc>
        <w:tc>
          <w:tcPr>
            <w:tcW w:w="97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36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149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248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</w:t>
            </w:r>
          </w:p>
        </w:tc>
        <w:tc>
          <w:tcPr>
            <w:tcW w:w="160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指标值确定依据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7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979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36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u w:val="single"/>
                <w:lang w:eastAsia="zh-CN"/>
              </w:rPr>
              <w:t>数量</w:t>
            </w:r>
            <w:r>
              <w:rPr>
                <w:rFonts w:ascii="仿宋_GB2312" w:hAnsi="宋体" w:eastAsia="仿宋_GB2312" w:cs="仿宋_GB2312"/>
                <w:kern w:val="0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49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水产品放养面积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48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 xml:space="preserve">18万亩   </w:t>
            </w:r>
          </w:p>
        </w:tc>
        <w:tc>
          <w:tcPr>
            <w:tcW w:w="160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历史标准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7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979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6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u w:val="single"/>
                <w:lang w:eastAsia="zh-CN"/>
              </w:rPr>
              <w:t>数量</w:t>
            </w:r>
            <w:r>
              <w:rPr>
                <w:rFonts w:ascii="仿宋_GB2312" w:hAnsi="宋体" w:eastAsia="仿宋_GB2312" w:cs="仿宋_GB2312"/>
                <w:kern w:val="0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49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总产量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48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4万吨</w:t>
            </w:r>
          </w:p>
        </w:tc>
        <w:tc>
          <w:tcPr>
            <w:tcW w:w="160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历史标准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7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979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6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49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48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60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7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97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36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  <w:u w:val="single"/>
                <w:lang w:eastAsia="zh-CN"/>
              </w:rPr>
              <w:t>数量</w:t>
            </w:r>
            <w:r>
              <w:rPr>
                <w:rFonts w:ascii="仿宋_GB2312" w:hAnsi="宋体" w:eastAsia="仿宋_GB2312" w:cs="仿宋_GB2312"/>
                <w:kern w:val="0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49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总产值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48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50400万元</w:t>
            </w:r>
          </w:p>
        </w:tc>
        <w:tc>
          <w:tcPr>
            <w:tcW w:w="160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历史标准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7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97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满意度指标</w:t>
            </w:r>
          </w:p>
        </w:tc>
        <w:tc>
          <w:tcPr>
            <w:tcW w:w="136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kern w:val="0"/>
                <w:u w:val="single"/>
                <w:lang w:eastAsia="zh-CN"/>
              </w:rPr>
              <w:t>数量</w:t>
            </w:r>
            <w:r>
              <w:rPr>
                <w:rFonts w:ascii="仿宋_GB2312" w:hAnsi="宋体" w:eastAsia="仿宋_GB2312" w:cs="仿宋_GB2312"/>
                <w:kern w:val="0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49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水产品抽检合格率</w:t>
            </w:r>
          </w:p>
        </w:tc>
        <w:tc>
          <w:tcPr>
            <w:tcW w:w="248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100%</w:t>
            </w:r>
          </w:p>
        </w:tc>
        <w:tc>
          <w:tcPr>
            <w:tcW w:w="160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历史标准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72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年度目标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：</w:t>
            </w:r>
          </w:p>
        </w:tc>
        <w:tc>
          <w:tcPr>
            <w:tcW w:w="7912" w:type="dxa"/>
            <w:gridSpan w:val="1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畜牧业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7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年度绩效指标</w:t>
            </w:r>
          </w:p>
        </w:tc>
        <w:tc>
          <w:tcPr>
            <w:tcW w:w="979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361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1492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3380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</w:t>
            </w:r>
          </w:p>
        </w:tc>
        <w:tc>
          <w:tcPr>
            <w:tcW w:w="700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指标值确定依据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7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79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61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92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48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近两年指标值</w:t>
            </w:r>
          </w:p>
        </w:tc>
        <w:tc>
          <w:tcPr>
            <w:tcW w:w="900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预期当年实现值</w:t>
            </w:r>
          </w:p>
        </w:tc>
        <w:tc>
          <w:tcPr>
            <w:tcW w:w="70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7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79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61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92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u w:val="single"/>
              </w:rPr>
            </w:pPr>
            <w:r>
              <w:rPr>
                <w:rFonts w:ascii="仿宋_GB2312" w:hAnsi="宋体" w:eastAsia="仿宋_GB2312" w:cs="仿宋_GB2312"/>
                <w:kern w:val="0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u w:val="single"/>
                <w:lang w:val="en-US" w:eastAsia="zh-CN"/>
              </w:rPr>
              <w:t>2021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年</w:t>
            </w:r>
          </w:p>
        </w:tc>
        <w:tc>
          <w:tcPr>
            <w:tcW w:w="138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u w:val="single"/>
              </w:rPr>
            </w:pPr>
            <w:r>
              <w:rPr>
                <w:rFonts w:ascii="仿宋_GB2312" w:hAnsi="宋体" w:eastAsia="仿宋_GB2312" w:cs="仿宋_GB2312"/>
                <w:kern w:val="0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u w:val="single"/>
                <w:lang w:val="en-US" w:eastAsia="zh-CN"/>
              </w:rPr>
              <w:t>2022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年</w:t>
            </w:r>
          </w:p>
        </w:tc>
        <w:tc>
          <w:tcPr>
            <w:tcW w:w="90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7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79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36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149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出栏生猪（万头）</w:t>
            </w:r>
          </w:p>
        </w:tc>
        <w:tc>
          <w:tcPr>
            <w:tcW w:w="109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lang w:val="en-US" w:eastAsia="zh-CN"/>
              </w:rPr>
              <w:t>78.18</w:t>
            </w:r>
          </w:p>
        </w:tc>
        <w:tc>
          <w:tcPr>
            <w:tcW w:w="138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lang w:val="en-US" w:eastAsia="zh-CN"/>
              </w:rPr>
              <w:t>79.66</w:t>
            </w:r>
          </w:p>
        </w:tc>
        <w:tc>
          <w:tcPr>
            <w:tcW w:w="90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lang w:val="en-US" w:eastAsia="zh-CN"/>
              </w:rPr>
              <w:t>75.6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国调队调查统计数据。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7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79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6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</w:t>
            </w: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149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出栏牛（万头）</w:t>
            </w:r>
          </w:p>
        </w:tc>
        <w:tc>
          <w:tcPr>
            <w:tcW w:w="109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2.92</w:t>
            </w:r>
          </w:p>
        </w:tc>
        <w:tc>
          <w:tcPr>
            <w:tcW w:w="138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3.01</w:t>
            </w:r>
          </w:p>
        </w:tc>
        <w:tc>
          <w:tcPr>
            <w:tcW w:w="90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lang w:val="en-US" w:eastAsia="zh-CN"/>
              </w:rPr>
              <w:t>2.96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国调队调查统计数据。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79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6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149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出栏羊（万只）</w:t>
            </w:r>
          </w:p>
        </w:tc>
        <w:tc>
          <w:tcPr>
            <w:tcW w:w="109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20.19</w:t>
            </w:r>
          </w:p>
        </w:tc>
        <w:tc>
          <w:tcPr>
            <w:tcW w:w="138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20.21</w:t>
            </w:r>
          </w:p>
        </w:tc>
        <w:tc>
          <w:tcPr>
            <w:tcW w:w="90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lang w:val="en-US" w:eastAsia="zh-CN"/>
              </w:rPr>
              <w:t>20.84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国调队调查统计数据。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7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79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6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149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出笼禽（万只）</w:t>
            </w:r>
          </w:p>
        </w:tc>
        <w:tc>
          <w:tcPr>
            <w:tcW w:w="109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3306.7</w:t>
            </w:r>
          </w:p>
        </w:tc>
        <w:tc>
          <w:tcPr>
            <w:tcW w:w="138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3394.37</w:t>
            </w:r>
          </w:p>
        </w:tc>
        <w:tc>
          <w:tcPr>
            <w:tcW w:w="90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lang w:val="en-US" w:eastAsia="zh-CN"/>
              </w:rPr>
              <w:t>3348.25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国调队调查统计数据。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7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79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6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149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肉类（万吨）</w:t>
            </w:r>
          </w:p>
        </w:tc>
        <w:tc>
          <w:tcPr>
            <w:tcW w:w="109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lang w:val="en-US" w:eastAsia="zh-CN"/>
              </w:rPr>
              <w:t>11.16</w:t>
            </w:r>
          </w:p>
        </w:tc>
        <w:tc>
          <w:tcPr>
            <w:tcW w:w="138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lang w:val="en-US" w:eastAsia="zh-CN"/>
              </w:rPr>
              <w:t>12.25</w:t>
            </w:r>
          </w:p>
        </w:tc>
        <w:tc>
          <w:tcPr>
            <w:tcW w:w="90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lang w:val="en-US" w:eastAsia="zh-CN"/>
              </w:rPr>
              <w:t>10.85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国调队调查统计数据。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7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79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6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149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禽蛋（万吨）</w:t>
            </w:r>
          </w:p>
        </w:tc>
        <w:tc>
          <w:tcPr>
            <w:tcW w:w="109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lang w:val="en-US" w:eastAsia="zh-CN"/>
              </w:rPr>
              <w:t>3.48</w:t>
            </w:r>
          </w:p>
        </w:tc>
        <w:tc>
          <w:tcPr>
            <w:tcW w:w="138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lang w:val="en-US" w:eastAsia="zh-CN"/>
              </w:rPr>
              <w:t>4.46</w:t>
            </w:r>
          </w:p>
        </w:tc>
        <w:tc>
          <w:tcPr>
            <w:tcW w:w="90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lang w:val="en-US" w:eastAsia="zh-CN"/>
              </w:rPr>
              <w:t>3.58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国调队调查统计数据。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7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79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36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149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产值（亿元）</w:t>
            </w:r>
          </w:p>
        </w:tc>
        <w:tc>
          <w:tcPr>
            <w:tcW w:w="109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lang w:val="en-US" w:eastAsia="zh-CN"/>
              </w:rPr>
              <w:t>40.0056</w:t>
            </w:r>
          </w:p>
        </w:tc>
        <w:tc>
          <w:tcPr>
            <w:tcW w:w="138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lang w:val="en-US" w:eastAsia="zh-CN"/>
              </w:rPr>
              <w:t>40.0634</w:t>
            </w:r>
          </w:p>
        </w:tc>
        <w:tc>
          <w:tcPr>
            <w:tcW w:w="90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lang w:val="en-US" w:eastAsia="zh-CN"/>
              </w:rPr>
              <w:t>40.0125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国调队调查统计数据。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7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79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6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149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生猪产能恢复</w:t>
            </w:r>
          </w:p>
        </w:tc>
        <w:tc>
          <w:tcPr>
            <w:tcW w:w="248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不低于</w:t>
            </w:r>
            <w:r>
              <w:rPr>
                <w:rStyle w:val="4"/>
                <w:rFonts w:eastAsia="宋体"/>
                <w:color w:val="auto"/>
                <w:lang w:val="en-US" w:eastAsia="zh-CN" w:bidi="ar"/>
              </w:rPr>
              <w:t>2017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年产能的9</w:t>
            </w:r>
            <w:r>
              <w:rPr>
                <w:rStyle w:val="4"/>
                <w:rFonts w:eastAsia="宋体"/>
                <w:color w:val="auto"/>
                <w:lang w:val="en-US" w:eastAsia="zh-CN" w:bidi="ar"/>
              </w:rPr>
              <w:t>0%</w:t>
            </w:r>
          </w:p>
        </w:tc>
        <w:tc>
          <w:tcPr>
            <w:tcW w:w="160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国调队调查统计数据。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7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79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6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</w:t>
            </w:r>
          </w:p>
        </w:tc>
        <w:tc>
          <w:tcPr>
            <w:tcW w:w="149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畜产品安全</w:t>
            </w:r>
          </w:p>
        </w:tc>
        <w:tc>
          <w:tcPr>
            <w:tcW w:w="248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不发生区域性畜产品安全事件</w:t>
            </w:r>
          </w:p>
        </w:tc>
        <w:tc>
          <w:tcPr>
            <w:tcW w:w="160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省农业农村厅文件通报为准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79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满意度指标</w:t>
            </w:r>
          </w:p>
        </w:tc>
        <w:tc>
          <w:tcPr>
            <w:tcW w:w="136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kern w:val="0"/>
                <w:u w:val="single"/>
                <w:lang w:eastAsia="zh-CN"/>
              </w:rPr>
              <w:t>项目实施满意度</w:t>
            </w:r>
            <w:r>
              <w:rPr>
                <w:rFonts w:ascii="仿宋_GB2312" w:hAnsi="宋体" w:eastAsia="仿宋_GB2312" w:cs="仿宋_GB2312"/>
                <w:kern w:val="0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49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防疫项目满意率</w:t>
            </w:r>
          </w:p>
        </w:tc>
        <w:tc>
          <w:tcPr>
            <w:tcW w:w="109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lang w:val="en-US" w:eastAsia="zh-CN"/>
              </w:rPr>
              <w:t>不低于70%</w:t>
            </w:r>
          </w:p>
        </w:tc>
        <w:tc>
          <w:tcPr>
            <w:tcW w:w="138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农业农村厅文件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27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79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6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</w:p>
        </w:tc>
        <w:tc>
          <w:tcPr>
            <w:tcW w:w="149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</w:p>
        </w:tc>
        <w:tc>
          <w:tcPr>
            <w:tcW w:w="109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</w:rPr>
            </w:pPr>
          </w:p>
        </w:tc>
        <w:tc>
          <w:tcPr>
            <w:tcW w:w="138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</w:rPr>
            </w:pPr>
          </w:p>
        </w:tc>
        <w:tc>
          <w:tcPr>
            <w:tcW w:w="9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72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年度目标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：</w:t>
            </w:r>
          </w:p>
        </w:tc>
        <w:tc>
          <w:tcPr>
            <w:tcW w:w="7912" w:type="dxa"/>
            <w:gridSpan w:val="1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农业机械化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7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年度绩效指标</w:t>
            </w:r>
          </w:p>
        </w:tc>
        <w:tc>
          <w:tcPr>
            <w:tcW w:w="979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361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1492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3380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</w:t>
            </w:r>
          </w:p>
        </w:tc>
        <w:tc>
          <w:tcPr>
            <w:tcW w:w="700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指标值确定依据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7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79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61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92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48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近两年指标值</w:t>
            </w:r>
          </w:p>
        </w:tc>
        <w:tc>
          <w:tcPr>
            <w:tcW w:w="900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预期当年实现值</w:t>
            </w:r>
          </w:p>
        </w:tc>
        <w:tc>
          <w:tcPr>
            <w:tcW w:w="70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7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79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61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92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u w:val="single"/>
              </w:rPr>
            </w:pPr>
            <w:r>
              <w:rPr>
                <w:rFonts w:ascii="仿宋_GB2312" w:hAnsi="宋体" w:eastAsia="仿宋_GB2312" w:cs="仿宋_GB2312"/>
                <w:kern w:val="0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  <w:u w:val="single"/>
                <w:lang w:val="en-US" w:eastAsia="zh-CN"/>
              </w:rPr>
              <w:t>2021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年</w:t>
            </w:r>
          </w:p>
        </w:tc>
        <w:tc>
          <w:tcPr>
            <w:tcW w:w="138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u w:val="single"/>
              </w:rPr>
            </w:pPr>
            <w:r>
              <w:rPr>
                <w:rFonts w:ascii="仿宋_GB2312" w:hAnsi="宋体" w:eastAsia="仿宋_GB2312" w:cs="仿宋_GB2312"/>
                <w:kern w:val="0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u w:val="single"/>
                <w:lang w:val="en-US" w:eastAsia="zh-CN"/>
              </w:rPr>
              <w:t>2022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年</w:t>
            </w:r>
          </w:p>
        </w:tc>
        <w:tc>
          <w:tcPr>
            <w:tcW w:w="90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7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79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36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u w:val="single"/>
              </w:rPr>
            </w:pPr>
            <w:r>
              <w:rPr>
                <w:rFonts w:ascii="仿宋_GB2312" w:hAnsi="宋体" w:eastAsia="仿宋_GB2312" w:cs="仿宋_GB2312"/>
                <w:kern w:val="0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u w:val="single"/>
                <w:lang w:eastAsia="zh-CN"/>
              </w:rPr>
              <w:t>数量</w:t>
            </w:r>
            <w:r>
              <w:rPr>
                <w:rFonts w:ascii="仿宋_GB2312" w:hAnsi="宋体" w:eastAsia="仿宋_GB2312" w:cs="仿宋_GB2312"/>
                <w:kern w:val="0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49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农机总动力</w:t>
            </w:r>
          </w:p>
        </w:tc>
        <w:tc>
          <w:tcPr>
            <w:tcW w:w="109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abs>
                <w:tab w:val="left" w:pos="305"/>
                <w:tab w:val="center" w:pos="587"/>
              </w:tabs>
              <w:snapToGrid w:val="0"/>
              <w:ind w:left="210" w:leftChars="100" w:firstLine="630" w:firstLineChars="300"/>
              <w:jc w:val="left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1136.6万千瓦</w:t>
            </w:r>
          </w:p>
        </w:tc>
        <w:tc>
          <w:tcPr>
            <w:tcW w:w="138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140.37万千瓦</w:t>
            </w:r>
          </w:p>
        </w:tc>
        <w:tc>
          <w:tcPr>
            <w:tcW w:w="9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140.37万千瓦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历史标准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7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79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6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u w:val="single"/>
              </w:rPr>
            </w:pPr>
            <w:r>
              <w:rPr>
                <w:rFonts w:ascii="仿宋_GB2312" w:hAnsi="宋体" w:eastAsia="仿宋_GB2312" w:cs="仿宋_GB2312"/>
                <w:kern w:val="0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kern w:val="0"/>
                <w:u w:val="single"/>
                <w:lang w:eastAsia="zh-CN"/>
              </w:rPr>
              <w:t>数量</w:t>
            </w:r>
            <w:r>
              <w:rPr>
                <w:rFonts w:ascii="仿宋_GB2312" w:hAnsi="宋体" w:eastAsia="仿宋_GB2312" w:cs="仿宋_GB2312"/>
                <w:kern w:val="0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49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综合机械化率</w:t>
            </w:r>
          </w:p>
        </w:tc>
        <w:tc>
          <w:tcPr>
            <w:tcW w:w="109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88.03%</w:t>
            </w:r>
          </w:p>
        </w:tc>
        <w:tc>
          <w:tcPr>
            <w:tcW w:w="138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88.05%</w:t>
            </w:r>
          </w:p>
        </w:tc>
        <w:tc>
          <w:tcPr>
            <w:tcW w:w="9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88.05%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历史标准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7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79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6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49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38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年度目标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：</w:t>
            </w:r>
          </w:p>
        </w:tc>
        <w:tc>
          <w:tcPr>
            <w:tcW w:w="7756" w:type="dxa"/>
            <w:gridSpan w:val="1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种植业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年度绩效指标</w:t>
            </w: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361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1492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3380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</w:t>
            </w:r>
          </w:p>
        </w:tc>
        <w:tc>
          <w:tcPr>
            <w:tcW w:w="700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指标值确定依据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61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92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48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近两年指标值</w:t>
            </w:r>
          </w:p>
        </w:tc>
        <w:tc>
          <w:tcPr>
            <w:tcW w:w="900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预期当年实现值</w:t>
            </w:r>
          </w:p>
        </w:tc>
        <w:tc>
          <w:tcPr>
            <w:tcW w:w="70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61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92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u w:val="single"/>
              </w:rPr>
            </w:pPr>
            <w:r>
              <w:rPr>
                <w:rFonts w:ascii="仿宋_GB2312" w:hAnsi="宋体" w:eastAsia="仿宋_GB2312" w:cs="仿宋_GB2312"/>
                <w:kern w:val="0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  <w:u w:val="single"/>
                <w:lang w:val="en-US" w:eastAsia="zh-CN"/>
              </w:rPr>
              <w:t>2021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年</w:t>
            </w:r>
          </w:p>
        </w:tc>
        <w:tc>
          <w:tcPr>
            <w:tcW w:w="138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u w:val="single"/>
              </w:rPr>
            </w:pPr>
            <w:r>
              <w:rPr>
                <w:rFonts w:ascii="仿宋_GB2312" w:hAnsi="宋体" w:eastAsia="仿宋_GB2312" w:cs="仿宋_GB2312"/>
                <w:kern w:val="0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u w:val="single"/>
                <w:lang w:val="en-US" w:eastAsia="zh-CN"/>
              </w:rPr>
              <w:t>2022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年</w:t>
            </w:r>
          </w:p>
        </w:tc>
        <w:tc>
          <w:tcPr>
            <w:tcW w:w="90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36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149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粮食面积（万亩）</w:t>
            </w:r>
          </w:p>
        </w:tc>
        <w:tc>
          <w:tcPr>
            <w:tcW w:w="109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178</w:t>
            </w:r>
          </w:p>
        </w:tc>
        <w:tc>
          <w:tcPr>
            <w:tcW w:w="138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178.01</w:t>
            </w:r>
          </w:p>
        </w:tc>
        <w:tc>
          <w:tcPr>
            <w:tcW w:w="9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178.01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6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149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粮食产量（万吨）</w:t>
            </w:r>
          </w:p>
        </w:tc>
        <w:tc>
          <w:tcPr>
            <w:tcW w:w="109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82.01</w:t>
            </w:r>
          </w:p>
        </w:tc>
        <w:tc>
          <w:tcPr>
            <w:tcW w:w="138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81.37</w:t>
            </w:r>
          </w:p>
        </w:tc>
        <w:tc>
          <w:tcPr>
            <w:tcW w:w="9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81.37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36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</w:t>
            </w: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149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粮食单产（公斤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亩）</w:t>
            </w:r>
          </w:p>
        </w:tc>
        <w:tc>
          <w:tcPr>
            <w:tcW w:w="109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460.73</w:t>
            </w:r>
          </w:p>
        </w:tc>
        <w:tc>
          <w:tcPr>
            <w:tcW w:w="138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457.09</w:t>
            </w:r>
          </w:p>
        </w:tc>
        <w:tc>
          <w:tcPr>
            <w:tcW w:w="9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457.09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6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149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保持粮食生产稳定</w:t>
            </w:r>
          </w:p>
        </w:tc>
        <w:tc>
          <w:tcPr>
            <w:tcW w:w="109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基本稳定</w:t>
            </w:r>
          </w:p>
        </w:tc>
        <w:tc>
          <w:tcPr>
            <w:tcW w:w="138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基本稳定</w:t>
            </w:r>
          </w:p>
        </w:tc>
        <w:tc>
          <w:tcPr>
            <w:tcW w:w="90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基本稳定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6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</w:t>
            </w:r>
          </w:p>
        </w:tc>
        <w:tc>
          <w:tcPr>
            <w:tcW w:w="149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农药化肥使用量</w:t>
            </w:r>
          </w:p>
        </w:tc>
        <w:tc>
          <w:tcPr>
            <w:tcW w:w="109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40%</w:t>
            </w:r>
          </w:p>
        </w:tc>
        <w:tc>
          <w:tcPr>
            <w:tcW w:w="138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41%</w:t>
            </w:r>
          </w:p>
        </w:tc>
        <w:tc>
          <w:tcPr>
            <w:tcW w:w="90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43%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年度目标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：</w:t>
            </w:r>
          </w:p>
        </w:tc>
        <w:tc>
          <w:tcPr>
            <w:tcW w:w="7756" w:type="dxa"/>
            <w:gridSpan w:val="1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高标准农田建设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年度绩效指标</w:t>
            </w: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361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1492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248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</w:t>
            </w:r>
          </w:p>
        </w:tc>
        <w:tc>
          <w:tcPr>
            <w:tcW w:w="1600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指标值确定依据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61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92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872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近两年指标值</w:t>
            </w:r>
          </w:p>
        </w:tc>
        <w:tc>
          <w:tcPr>
            <w:tcW w:w="60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预期当年实现值</w:t>
            </w:r>
          </w:p>
        </w:tc>
        <w:tc>
          <w:tcPr>
            <w:tcW w:w="1600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61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92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u w:val="single"/>
              </w:rPr>
            </w:pPr>
            <w:r>
              <w:rPr>
                <w:rFonts w:ascii="仿宋_GB2312" w:hAnsi="宋体" w:eastAsia="仿宋_GB2312" w:cs="仿宋_GB2312"/>
                <w:kern w:val="0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  <w:u w:val="single"/>
                <w:lang w:val="en-US" w:eastAsia="zh-CN"/>
              </w:rPr>
              <w:t>2021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年</w:t>
            </w:r>
          </w:p>
        </w:tc>
        <w:tc>
          <w:tcPr>
            <w:tcW w:w="77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u w:val="single"/>
              </w:rPr>
            </w:pPr>
            <w:r>
              <w:rPr>
                <w:rFonts w:ascii="仿宋_GB2312" w:hAnsi="宋体" w:eastAsia="仿宋_GB2312" w:cs="仿宋_GB2312"/>
                <w:kern w:val="0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u w:val="single"/>
                <w:lang w:val="en-US" w:eastAsia="zh-CN"/>
              </w:rPr>
              <w:t>2022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年</w:t>
            </w:r>
          </w:p>
        </w:tc>
        <w:tc>
          <w:tcPr>
            <w:tcW w:w="60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600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361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u w:val="singl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49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highlight w:val="none"/>
                <w:u w:val="single"/>
              </w:rPr>
              <w:t>数量指标</w:t>
            </w:r>
          </w:p>
        </w:tc>
        <w:tc>
          <w:tcPr>
            <w:tcW w:w="109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  <w:t>10.2万亩</w:t>
            </w:r>
          </w:p>
        </w:tc>
        <w:tc>
          <w:tcPr>
            <w:tcW w:w="77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Times New Roman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highlight w:val="none"/>
                <w:lang w:val="en-US" w:eastAsia="zh-CN"/>
              </w:rPr>
              <w:t>9.78万亩</w:t>
            </w:r>
          </w:p>
        </w:tc>
        <w:tc>
          <w:tcPr>
            <w:tcW w:w="60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Times New Roman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highlight w:val="none"/>
                <w:lang w:val="en-US" w:eastAsia="zh-CN"/>
              </w:rPr>
              <w:t>10万亩</w:t>
            </w:r>
          </w:p>
        </w:tc>
        <w:tc>
          <w:tcPr>
            <w:tcW w:w="160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61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  <w:u w:val="single"/>
              </w:rPr>
            </w:pPr>
          </w:p>
        </w:tc>
        <w:tc>
          <w:tcPr>
            <w:tcW w:w="149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质量指标</w:t>
            </w:r>
          </w:p>
        </w:tc>
        <w:tc>
          <w:tcPr>
            <w:tcW w:w="109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100%</w:t>
            </w:r>
          </w:p>
        </w:tc>
        <w:tc>
          <w:tcPr>
            <w:tcW w:w="77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60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160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2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36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Times New Roman"/>
                <w:kern w:val="0"/>
                <w:u w:val="single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u w:val="single"/>
                <w:lang w:eastAsia="zh-CN"/>
              </w:rPr>
              <w:t>社会效益</w:t>
            </w:r>
          </w:p>
        </w:tc>
        <w:tc>
          <w:tcPr>
            <w:tcW w:w="149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田间道路通达度</w:t>
            </w:r>
          </w:p>
        </w:tc>
        <w:tc>
          <w:tcPr>
            <w:tcW w:w="109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90%</w:t>
            </w:r>
          </w:p>
        </w:tc>
        <w:tc>
          <w:tcPr>
            <w:tcW w:w="77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92%</w:t>
            </w:r>
          </w:p>
        </w:tc>
        <w:tc>
          <w:tcPr>
            <w:tcW w:w="60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92%</w:t>
            </w:r>
          </w:p>
        </w:tc>
        <w:tc>
          <w:tcPr>
            <w:tcW w:w="160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年度目标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：</w:t>
            </w:r>
          </w:p>
        </w:tc>
        <w:tc>
          <w:tcPr>
            <w:tcW w:w="7756" w:type="dxa"/>
            <w:gridSpan w:val="1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农村能源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年度绩效指标</w:t>
            </w: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361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1492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248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</w:t>
            </w:r>
          </w:p>
        </w:tc>
        <w:tc>
          <w:tcPr>
            <w:tcW w:w="1600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指标值确定依据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61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92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872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近两年指标值</w:t>
            </w:r>
          </w:p>
        </w:tc>
        <w:tc>
          <w:tcPr>
            <w:tcW w:w="60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预期当年实现值</w:t>
            </w:r>
          </w:p>
        </w:tc>
        <w:tc>
          <w:tcPr>
            <w:tcW w:w="1600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61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92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u w:val="single"/>
              </w:rPr>
            </w:pPr>
            <w:r>
              <w:rPr>
                <w:rFonts w:ascii="仿宋_GB2312" w:hAnsi="宋体" w:eastAsia="仿宋_GB2312" w:cs="仿宋_GB2312"/>
                <w:kern w:val="0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  <w:u w:val="single"/>
                <w:lang w:val="en-US" w:eastAsia="zh-CN"/>
              </w:rPr>
              <w:t>2021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年</w:t>
            </w:r>
          </w:p>
        </w:tc>
        <w:tc>
          <w:tcPr>
            <w:tcW w:w="77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u w:val="single"/>
              </w:rPr>
            </w:pPr>
            <w:r>
              <w:rPr>
                <w:rFonts w:ascii="仿宋_GB2312" w:hAnsi="宋体" w:eastAsia="仿宋_GB2312" w:cs="仿宋_GB2312"/>
                <w:kern w:val="0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u w:val="single"/>
                <w:lang w:val="en-US" w:eastAsia="zh-CN"/>
              </w:rPr>
              <w:t>2022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年</w:t>
            </w:r>
          </w:p>
        </w:tc>
        <w:tc>
          <w:tcPr>
            <w:tcW w:w="60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600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36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kern w:val="0"/>
                <w:u w:val="single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u w:val="single"/>
              </w:rPr>
              <w:t>数量指标</w:t>
            </w:r>
          </w:p>
        </w:tc>
        <w:tc>
          <w:tcPr>
            <w:tcW w:w="149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小型沼气工程</w:t>
            </w:r>
          </w:p>
        </w:tc>
        <w:tc>
          <w:tcPr>
            <w:tcW w:w="109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400立方米</w:t>
            </w:r>
          </w:p>
        </w:tc>
        <w:tc>
          <w:tcPr>
            <w:tcW w:w="77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0</w:t>
            </w:r>
          </w:p>
        </w:tc>
        <w:tc>
          <w:tcPr>
            <w:tcW w:w="60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200立方米</w:t>
            </w:r>
            <w:r>
              <w:rPr>
                <w:rFonts w:hint="eastAsia" w:ascii="仿宋_GB2312" w:hAnsi="宋体" w:eastAsia="仿宋_GB2312" w:cs="Times New Roman"/>
                <w:kern w:val="0"/>
              </w:rPr>
              <w:t xml:space="preserve"> </w:t>
            </w:r>
          </w:p>
        </w:tc>
        <w:tc>
          <w:tcPr>
            <w:tcW w:w="160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历史标准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6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kern w:val="0"/>
                <w:u w:val="single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u w:val="single"/>
              </w:rPr>
              <w:t>数量指标</w:t>
            </w:r>
          </w:p>
        </w:tc>
        <w:tc>
          <w:tcPr>
            <w:tcW w:w="149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太阳能路灯</w:t>
            </w:r>
          </w:p>
        </w:tc>
        <w:tc>
          <w:tcPr>
            <w:tcW w:w="109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270台</w:t>
            </w:r>
          </w:p>
        </w:tc>
        <w:tc>
          <w:tcPr>
            <w:tcW w:w="77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0</w:t>
            </w:r>
          </w:p>
        </w:tc>
        <w:tc>
          <w:tcPr>
            <w:tcW w:w="60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250台</w:t>
            </w:r>
            <w:r>
              <w:rPr>
                <w:rFonts w:hint="eastAsia" w:ascii="仿宋_GB2312" w:hAnsi="宋体" w:eastAsia="仿宋_GB2312" w:cs="Times New Roman"/>
                <w:kern w:val="0"/>
              </w:rPr>
              <w:t xml:space="preserve">   </w:t>
            </w:r>
          </w:p>
        </w:tc>
        <w:tc>
          <w:tcPr>
            <w:tcW w:w="160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历史标准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2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36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u w:val="single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u w:val="single"/>
              </w:rPr>
              <w:t>数量指标</w:t>
            </w:r>
          </w:p>
        </w:tc>
        <w:tc>
          <w:tcPr>
            <w:tcW w:w="149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秸秆</w:t>
            </w: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综合利用率</w:t>
            </w:r>
          </w:p>
        </w:tc>
        <w:tc>
          <w:tcPr>
            <w:tcW w:w="109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92.6%</w:t>
            </w:r>
          </w:p>
        </w:tc>
        <w:tc>
          <w:tcPr>
            <w:tcW w:w="77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93%</w:t>
            </w:r>
          </w:p>
        </w:tc>
        <w:tc>
          <w:tcPr>
            <w:tcW w:w="60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同比增长</w:t>
            </w:r>
          </w:p>
        </w:tc>
        <w:tc>
          <w:tcPr>
            <w:tcW w:w="160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历史标准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年度目标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：</w:t>
            </w:r>
          </w:p>
        </w:tc>
        <w:tc>
          <w:tcPr>
            <w:tcW w:w="7756" w:type="dxa"/>
            <w:gridSpan w:val="1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水产业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年度绩效指标</w:t>
            </w: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361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1492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248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</w:t>
            </w:r>
          </w:p>
        </w:tc>
        <w:tc>
          <w:tcPr>
            <w:tcW w:w="1600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指标值确定依据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61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92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872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近两年指标值</w:t>
            </w:r>
          </w:p>
        </w:tc>
        <w:tc>
          <w:tcPr>
            <w:tcW w:w="60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预期当年实现值</w:t>
            </w:r>
          </w:p>
        </w:tc>
        <w:tc>
          <w:tcPr>
            <w:tcW w:w="1600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61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92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u w:val="single"/>
              </w:rPr>
            </w:pPr>
            <w:r>
              <w:rPr>
                <w:rFonts w:ascii="仿宋_GB2312" w:hAnsi="宋体" w:eastAsia="仿宋_GB2312" w:cs="仿宋_GB2312"/>
                <w:kern w:val="0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  <w:u w:val="single"/>
                <w:lang w:val="en-US" w:eastAsia="zh-CN"/>
              </w:rPr>
              <w:t>2021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年</w:t>
            </w:r>
          </w:p>
        </w:tc>
        <w:tc>
          <w:tcPr>
            <w:tcW w:w="77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u w:val="single"/>
              </w:rPr>
            </w:pPr>
            <w:r>
              <w:rPr>
                <w:rFonts w:ascii="仿宋_GB2312" w:hAnsi="宋体" w:eastAsia="仿宋_GB2312" w:cs="仿宋_GB2312"/>
                <w:kern w:val="0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u w:val="single"/>
                <w:lang w:val="en-US" w:eastAsia="zh-CN"/>
              </w:rPr>
              <w:t>2022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年</w:t>
            </w:r>
          </w:p>
        </w:tc>
        <w:tc>
          <w:tcPr>
            <w:tcW w:w="60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600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36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Times New Roman"/>
                <w:kern w:val="0"/>
                <w:u w:val="single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u w:val="single"/>
                <w:lang w:eastAsia="zh-CN"/>
              </w:rPr>
              <w:t>数量指标</w:t>
            </w:r>
          </w:p>
        </w:tc>
        <w:tc>
          <w:tcPr>
            <w:tcW w:w="149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水产品放养面积</w:t>
            </w:r>
          </w:p>
        </w:tc>
        <w:tc>
          <w:tcPr>
            <w:tcW w:w="109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18万亩</w:t>
            </w:r>
          </w:p>
        </w:tc>
        <w:tc>
          <w:tcPr>
            <w:tcW w:w="77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18万亩</w:t>
            </w:r>
          </w:p>
        </w:tc>
        <w:tc>
          <w:tcPr>
            <w:tcW w:w="150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18万亩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历史标准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6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Times New Roman"/>
                <w:kern w:val="0"/>
                <w:u w:val="single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u w:val="single"/>
                <w:lang w:eastAsia="zh-CN"/>
              </w:rPr>
              <w:t>数量指标</w:t>
            </w:r>
          </w:p>
        </w:tc>
        <w:tc>
          <w:tcPr>
            <w:tcW w:w="149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总产量</w:t>
            </w:r>
          </w:p>
        </w:tc>
        <w:tc>
          <w:tcPr>
            <w:tcW w:w="109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3.8万吨</w:t>
            </w:r>
          </w:p>
        </w:tc>
        <w:tc>
          <w:tcPr>
            <w:tcW w:w="77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4万吨</w:t>
            </w:r>
          </w:p>
        </w:tc>
        <w:tc>
          <w:tcPr>
            <w:tcW w:w="150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4万吨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历史标准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36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Times New Roman"/>
                <w:kern w:val="0"/>
                <w:u w:val="single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u w:val="single"/>
                <w:lang w:eastAsia="zh-CN"/>
              </w:rPr>
              <w:t>数量指标</w:t>
            </w:r>
          </w:p>
        </w:tc>
        <w:tc>
          <w:tcPr>
            <w:tcW w:w="149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总产值</w:t>
            </w:r>
          </w:p>
        </w:tc>
        <w:tc>
          <w:tcPr>
            <w:tcW w:w="109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50378万元</w:t>
            </w:r>
          </w:p>
        </w:tc>
        <w:tc>
          <w:tcPr>
            <w:tcW w:w="77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50382万元</w:t>
            </w:r>
          </w:p>
        </w:tc>
        <w:tc>
          <w:tcPr>
            <w:tcW w:w="150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50400万元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历史标准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6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Times New Roman"/>
                <w:kern w:val="0"/>
                <w:u w:val="single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u w:val="single"/>
                <w:lang w:eastAsia="zh-CN"/>
              </w:rPr>
              <w:t>数量指标</w:t>
            </w:r>
          </w:p>
        </w:tc>
        <w:tc>
          <w:tcPr>
            <w:tcW w:w="149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抽检合格率</w:t>
            </w:r>
          </w:p>
        </w:tc>
        <w:tc>
          <w:tcPr>
            <w:tcW w:w="109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77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150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历史标准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6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9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7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50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30A8E43C-86F8-4742-BE66-F5F8A13537E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82794C4C-4150-4523-8758-942763EA8B56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2162A924-5A3A-4F89-9B36-BEB985347A5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000000"/>
    <w:rsid w:val="011736DD"/>
    <w:rsid w:val="02B85F7F"/>
    <w:rsid w:val="0395314E"/>
    <w:rsid w:val="040C17B2"/>
    <w:rsid w:val="04C66F87"/>
    <w:rsid w:val="05092010"/>
    <w:rsid w:val="0A9071EB"/>
    <w:rsid w:val="0B636E59"/>
    <w:rsid w:val="0F052961"/>
    <w:rsid w:val="0FB83AD4"/>
    <w:rsid w:val="11A34115"/>
    <w:rsid w:val="11D133C6"/>
    <w:rsid w:val="145B7E22"/>
    <w:rsid w:val="15584E7C"/>
    <w:rsid w:val="16BF5798"/>
    <w:rsid w:val="16DD6061"/>
    <w:rsid w:val="185A1DE9"/>
    <w:rsid w:val="19E71FCD"/>
    <w:rsid w:val="1E140946"/>
    <w:rsid w:val="21006285"/>
    <w:rsid w:val="21F464AA"/>
    <w:rsid w:val="23AA2105"/>
    <w:rsid w:val="260D0799"/>
    <w:rsid w:val="27FD6A7C"/>
    <w:rsid w:val="2A844927"/>
    <w:rsid w:val="314F6F45"/>
    <w:rsid w:val="388F2857"/>
    <w:rsid w:val="39E17126"/>
    <w:rsid w:val="3BE76215"/>
    <w:rsid w:val="3C125A95"/>
    <w:rsid w:val="3E461B1F"/>
    <w:rsid w:val="3EB85D3F"/>
    <w:rsid w:val="3F4B0E96"/>
    <w:rsid w:val="437274E8"/>
    <w:rsid w:val="44242D53"/>
    <w:rsid w:val="470E491C"/>
    <w:rsid w:val="48EB7B11"/>
    <w:rsid w:val="49892055"/>
    <w:rsid w:val="49E37FFA"/>
    <w:rsid w:val="4CB549EA"/>
    <w:rsid w:val="4FCD482C"/>
    <w:rsid w:val="50024D52"/>
    <w:rsid w:val="51A72F1D"/>
    <w:rsid w:val="54892B1A"/>
    <w:rsid w:val="54D55BF1"/>
    <w:rsid w:val="55C07013"/>
    <w:rsid w:val="58747924"/>
    <w:rsid w:val="590A2761"/>
    <w:rsid w:val="59EC55B1"/>
    <w:rsid w:val="5E8256A2"/>
    <w:rsid w:val="5F1C3FBF"/>
    <w:rsid w:val="6021107F"/>
    <w:rsid w:val="631024A4"/>
    <w:rsid w:val="644A2B5A"/>
    <w:rsid w:val="680C7C3E"/>
    <w:rsid w:val="68B847D6"/>
    <w:rsid w:val="69AE5369"/>
    <w:rsid w:val="6B1420ED"/>
    <w:rsid w:val="6BF8333D"/>
    <w:rsid w:val="706A6343"/>
    <w:rsid w:val="724963B6"/>
    <w:rsid w:val="729C75C4"/>
    <w:rsid w:val="73301127"/>
    <w:rsid w:val="75F118B1"/>
    <w:rsid w:val="79E35CF6"/>
    <w:rsid w:val="79FF7CF4"/>
    <w:rsid w:val="7B9121EC"/>
    <w:rsid w:val="7C2659AF"/>
    <w:rsid w:val="7CDD27C0"/>
    <w:rsid w:val="7EBF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01"/>
    <w:basedOn w:val="3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2020-10-21T07:55:00Z</dcterms:created>
  <dc:creator>admin</dc:creator>
  <cp:lastModifiedBy>翟涯故统裂</cp:lastModifiedBy>
  <cp:lastPrinted>2020-11-05T08:12:00Z</cp:lastPrinted>
  <dcterms:modified xsi:type="dcterms:W3CDTF">2023-03-14T12:47:31Z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B4003A1E785C4ABBB67920AA833C88A9</vt:lpwstr>
  </property>
</Properties>
</file>