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420" w:firstLineChars="200"/>
        <w:rPr>
          <w:rFonts w:hint="eastAsia" w:ascii="Calibri" w:hAnsi="Calibri" w:eastAsia="宋体" w:cs="Times New Roman"/>
          <w:color w:val="000000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随县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镇（场）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村2022年防止返贫动态监测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帮扶集中排查入户排查登记表（一般农户）</w:t>
      </w:r>
    </w:p>
    <w:tbl>
      <w:tblPr>
        <w:tblStyle w:val="4"/>
        <w:tblW w:w="8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24"/>
        <w:gridCol w:w="2973"/>
        <w:gridCol w:w="1425"/>
        <w:gridCol w:w="2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村  名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户主姓名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家庭人口数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排查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一般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农户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基本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情况</w:t>
            </w:r>
          </w:p>
        </w:tc>
        <w:tc>
          <w:tcPr>
            <w:tcW w:w="7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before="63" w:beforeLines="2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1.基本医疗是否有保障，附问题描述：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before="63" w:beforeLines="2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2.住房安全是否有保障，附问题描述：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before="63" w:beforeLines="2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3.教育是否有保障，附问题描述：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before="63" w:beforeLines="2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4.饮水安全是否有保障，附问题描述：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before="63" w:beforeLines="2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5.是否因突发事故导致家庭支出大幅骤增，附问题描述：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before="63" w:beforeLines="2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6.是否属于行业部门预警反馈对象，附问题描述：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识别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情况</w:t>
            </w:r>
          </w:p>
        </w:tc>
        <w:tc>
          <w:tcPr>
            <w:tcW w:w="7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63" w:beforeLines="2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是否符合“边缘易致贫户”或“突发严重困难户”的监测识别条件。若符合条件，请 附具体问题描述：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入户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情况</w:t>
            </w:r>
          </w:p>
        </w:tc>
        <w:tc>
          <w:tcPr>
            <w:tcW w:w="7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□有人在家    □无人在家（电话联系）    □无人在家（无法联系）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Calibri" w:hAnsi="Calibri" w:eastAsia="宋体" w:cs="Times New Roman"/>
          <w:sz w:val="18"/>
        </w:rPr>
      </w:pPr>
    </w:p>
    <w:p>
      <w:pPr>
        <w:widowControl/>
        <w:spacing w:line="300" w:lineRule="exact"/>
        <w:ind w:firstLine="440" w:firstLineChars="200"/>
        <w:textAlignment w:val="center"/>
        <w:rPr>
          <w:rFonts w:hint="eastAsia" w:ascii="楷体_GB2312" w:hAnsi="Arial" w:eastAsia="楷体_GB2312" w:cs="楷体_GB2312"/>
          <w:color w:val="000000"/>
          <w:kern w:val="0"/>
          <w:sz w:val="22"/>
          <w:lang w:bidi="ar"/>
        </w:rPr>
      </w:pPr>
      <w:r>
        <w:rPr>
          <w:rFonts w:hint="eastAsia" w:ascii="楷体_GB2312" w:hAnsi="Arial" w:eastAsia="楷体_GB2312" w:cs="楷体_GB2312"/>
          <w:color w:val="000000"/>
          <w:kern w:val="0"/>
          <w:sz w:val="22"/>
          <w:lang w:bidi="ar"/>
        </w:rPr>
        <w:t>入户排查日期:             农户签字：              入户排查人员签字：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Calibri" w:hAnsi="Calibri" w:eastAsia="宋体" w:cs="Times New Roman"/>
          <w:sz w:val="18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9" w:charSpace="0"/>
        </w:sect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spacing w:after="161" w:afterLines="5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2022年随县新识别监测对象摸底信息表</w:t>
      </w:r>
    </w:p>
    <w:tbl>
      <w:tblPr>
        <w:tblStyle w:val="4"/>
        <w:tblW w:w="13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0"/>
        <w:gridCol w:w="1671"/>
        <w:gridCol w:w="1376"/>
        <w:gridCol w:w="1035"/>
        <w:gridCol w:w="2153"/>
        <w:gridCol w:w="918"/>
        <w:gridCol w:w="894"/>
        <w:gridCol w:w="1118"/>
        <w:gridCol w:w="1317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楷体_GB2312" w:hAnsi="Arial" w:eastAsia="楷体_GB2312" w:cs="楷体_GB2312"/>
                <w:color w:val="000000"/>
                <w:sz w:val="22"/>
              </w:rPr>
            </w:pPr>
            <w:r>
              <w:rPr>
                <w:rFonts w:hint="eastAsia" w:ascii="楷体_GB2312" w:hAnsi="Arial" w:eastAsia="楷体_GB2312" w:cs="楷体_GB2312"/>
                <w:color w:val="000000"/>
                <w:kern w:val="0"/>
                <w:sz w:val="22"/>
                <w:lang w:bidi="ar"/>
              </w:rPr>
              <w:t>填报单位名称:            镇（场）（加盖公章）                  分管领导签字: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楷体_GB2312" w:hAnsi="Arial" w:eastAsia="楷体_GB2312" w:cs="楷体_GB2312"/>
                <w:color w:val="000000"/>
                <w:sz w:val="22"/>
              </w:rPr>
            </w:pPr>
            <w:r>
              <w:rPr>
                <w:rFonts w:hint="eastAsia" w:ascii="楷体_GB2312" w:hAnsi="Arial" w:eastAsia="楷体_GB2312" w:cs="楷体_GB2312"/>
                <w:color w:val="000000"/>
                <w:kern w:val="0"/>
                <w:sz w:val="22"/>
                <w:lang w:bidi="ar"/>
              </w:rPr>
              <w:t>共计：       户       人                                  填报时间：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镇（场）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村  组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与户主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关  系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证件号码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家  庭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人口数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人  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纯收入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监测对象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类    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致贫风险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原    因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spacing w:line="2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防止返贫监测对象信息采集表</w:t>
      </w:r>
    </w:p>
    <w:p>
      <w:pPr>
        <w:widowControl/>
        <w:spacing w:line="300" w:lineRule="exact"/>
        <w:jc w:val="left"/>
        <w:textAlignment w:val="center"/>
        <w:rPr>
          <w:rFonts w:hint="eastAsia" w:ascii="楷体_GB2312" w:hAnsi="Arial" w:eastAsia="楷体_GB2312" w:cs="楷体_GB2312"/>
          <w:color w:val="000000"/>
          <w:kern w:val="0"/>
          <w:sz w:val="22"/>
          <w:lang w:bidi="ar"/>
        </w:rPr>
      </w:pPr>
    </w:p>
    <w:p>
      <w:pPr>
        <w:widowControl/>
        <w:spacing w:after="161" w:afterLines="50" w:line="300" w:lineRule="exact"/>
        <w:jc w:val="left"/>
        <w:textAlignment w:val="center"/>
        <w:rPr>
          <w:rFonts w:hint="eastAsia" w:ascii="楷体_GB2312" w:hAnsi="Arial" w:eastAsia="楷体_GB2312" w:cs="楷体_GB2312"/>
          <w:color w:val="000000"/>
          <w:kern w:val="0"/>
          <w:sz w:val="22"/>
          <w:lang w:bidi="ar"/>
        </w:rPr>
      </w:pPr>
      <w:r>
        <w:rPr>
          <w:rFonts w:hint="eastAsia" w:ascii="楷体_GB2312" w:hAnsi="Arial" w:eastAsia="楷体_GB2312" w:cs="楷体_GB2312"/>
          <w:color w:val="000000"/>
          <w:kern w:val="0"/>
          <w:sz w:val="22"/>
          <w:lang w:bidi="ar"/>
        </w:rPr>
        <w:t>填报日期：    年     月     日</w:t>
      </w:r>
    </w:p>
    <w:tbl>
      <w:tblPr>
        <w:tblStyle w:val="4"/>
        <w:tblW w:w="1344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79"/>
        <w:gridCol w:w="521"/>
        <w:gridCol w:w="232"/>
        <w:gridCol w:w="1107"/>
        <w:gridCol w:w="562"/>
        <w:gridCol w:w="81"/>
        <w:gridCol w:w="579"/>
        <w:gridCol w:w="94"/>
        <w:gridCol w:w="419"/>
        <w:gridCol w:w="397"/>
        <w:gridCol w:w="204"/>
        <w:gridCol w:w="418"/>
        <w:gridCol w:w="140"/>
        <w:gridCol w:w="558"/>
        <w:gridCol w:w="558"/>
        <w:gridCol w:w="558"/>
        <w:gridCol w:w="558"/>
        <w:gridCol w:w="558"/>
        <w:gridCol w:w="844"/>
        <w:gridCol w:w="704"/>
        <w:gridCol w:w="806"/>
        <w:gridCol w:w="716"/>
        <w:gridCol w:w="598"/>
        <w:gridCol w:w="1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—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bidi="ar"/>
              </w:rPr>
              <w:t>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家庭住址：随县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___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镇（场）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______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村（社区）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____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自然村（村民小组）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                        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联系电话：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居住在大中型易地扶贫搬迁集中安置区（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800 A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以上）：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安置区地址：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____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省（区、市）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____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市（州）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____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县（市、区）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____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乡（镇、街道）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____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村（社区）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____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（小区）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A3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监测对象类别：口脱贫不稳定户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口边缘易致贫户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口突发严重困难户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       A4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脱贫户（身份证比对生成）：口是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二、家庭成员信息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A5 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A6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A7                   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居民身份证（残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疾人证）号码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A8 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与户主关系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 9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A11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文化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程度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A12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在校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生状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况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A13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A14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劳动技能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A15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务工区域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A16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务工时间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A17     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是否参加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城乡居民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（职工）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基本医疗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保险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A18  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是否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参加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大病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保险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A19   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是否参加城乡居民（职工）基本养老保险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A20    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是否享受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城乡居民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最低生活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保障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A21 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是否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特困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供养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人员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A22       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是否易地扶贫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搬迁（同步搬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迁）人口（系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统比对）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...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三、三保障和饮水安全状况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A23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是否住房出现安全问题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口是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否</w:t>
            </w:r>
          </w:p>
        </w:tc>
        <w:tc>
          <w:tcPr>
            <w:tcW w:w="23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A24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是否义务教育阶段适龄儿童少年失学辍学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口是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否</w:t>
            </w:r>
          </w:p>
        </w:tc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A25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是否饮水出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现安全问题</w:t>
            </w:r>
          </w:p>
        </w:tc>
        <w:tc>
          <w:tcPr>
            <w:tcW w:w="3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A26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是否有家庭成员未参加城乡居民（职工）基本医疗保险（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A17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指标生成）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口是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四、风险类型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A27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风险类型：□因病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□因学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□因残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□因自然灾害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□因意外事故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□因产业项目失败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□因务工就业不稳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□缺劳动力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□其他（文字备注）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A27a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因自然灾害：□洪涝灾害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□地质灾害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□旱灾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□生物灾害（虫灾）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□气象灾害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□地震灾害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□其他（森林草原火灾、海洋灾害等）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五、收支情况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A28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工资性收入（元）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A29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生产经营性收入（元）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A30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财产性收入（元）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A31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转移性收入（元）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A32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生产经营性支出（元）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A33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家庭纯收入（系统生成）（元）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A34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家庭人均纯收入（系统生成）（元）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A35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理赔收入（元）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A36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合规自付支出（元）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A37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纳入监测对象的收入参考范围（系统生成）（元）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A38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纳入监测对象的人均收入参考范围（系统生成）（元）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六、帮扶措施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增收类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A39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产业帮扶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种植业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林果业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养殖业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加工业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乡村旅游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消费帮扶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A40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就业帮扶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技能培训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劳务输出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外出务工补贴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以工代赈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经营主体就业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其他（人社厅：技能培训，劳务输出、就业帮扶车间等经营主体就业，公益性岗位，其他，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以工代赈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放入产业帮扶里面）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A41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金融帮扶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小额信贷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A42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公益岗位帮扶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护林员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护草员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保洁员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三保障和饮水安全类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A43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住房安全保障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危房改造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A44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饮水安全保障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三保障和饮水安全类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A45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健康帮扶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参加城乡居民基本医疗保险个人缴费补贴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大病保险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医疗救助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A46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义务教育保障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劝返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送教上门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寄宿生生活补贴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大病保险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医疗救助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A47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教育帮扶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雨露计划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助学贷款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助学金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兜底保障类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A48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综合保障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低保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特困供养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临时救助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残疾人补贴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防贫保险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A49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社会帮扶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社会捐助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A50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易地搬迁后扶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A51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生产生活条件改善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A52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基础设施建设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七、风险消除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 53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风险消除方式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帮扶消除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自然消除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A54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风险消除时间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A55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监测联系人：</w:t>
            </w:r>
          </w:p>
        </w:tc>
        <w:tc>
          <w:tcPr>
            <w:tcW w:w="98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联系电话：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注：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A33=A28+A29+A30+A31-A32    A37=A33+A35-A36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                   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 xml:space="preserve"> A38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是确定监测对象的参考，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A34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是区分前两类还是第三类对象的参考。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                   3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、家庭成员如出现因病因灾因意外事故等刚性支出较大后，在识别监测对象过程中突发死亡，录入系统后将其标注为死亡。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Calibri" w:hAnsi="Calibri" w:eastAsia="宋体" w:cs="Times New Roman"/>
          <w:sz w:val="1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随县监测对象风险消除汇总表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spacing w:before="323" w:beforeLines="100" w:after="161" w:afterLines="50"/>
        <w:rPr>
          <w:rFonts w:hint="eastAsia" w:ascii="方正楷体_GBK" w:hAnsi="方正楷体_GBK" w:eastAsia="方正楷体_GBK" w:cs="方正楷体_GBK"/>
          <w:sz w:val="22"/>
        </w:rPr>
      </w:pPr>
      <w:r>
        <w:rPr>
          <w:rFonts w:hint="eastAsia" w:ascii="方正楷体_GBK" w:hAnsi="方正楷体_GBK" w:eastAsia="方正楷体_GBK" w:cs="方正楷体_GBK"/>
          <w:sz w:val="22"/>
        </w:rPr>
        <w:t>填报单位名称：   镇（场）（加盖公章）                                    分管领导签字:</w:t>
      </w:r>
    </w:p>
    <w:tbl>
      <w:tblPr>
        <w:tblStyle w:val="4"/>
        <w:tblW w:w="134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1"/>
        <w:gridCol w:w="900"/>
        <w:gridCol w:w="940"/>
        <w:gridCol w:w="2392"/>
        <w:gridCol w:w="871"/>
        <w:gridCol w:w="1059"/>
        <w:gridCol w:w="1647"/>
        <w:gridCol w:w="1505"/>
        <w:gridCol w:w="1095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乡  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村组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户主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家  庭      人口数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监测对象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类    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主要致贫风险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享受哪些帮扶措施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风险消除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时    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是否稳定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消除风险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3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备注：1.监测对象是指脱贫不稳定户、边缘易致贫户、突发严重困难户等“三类对象” ；2.帮扶措施包含有：产业帮扶、就业帮扶、金融帮扶、公益岗位帮扶、住房安全保障、饮水安全保障、健康帮扶、义务教育保障、教育帮扶、综合保障、社会帮扶、搬迁、生产生活条件、基础设施建设等。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Calibri" w:hAnsi="Calibri" w:eastAsia="宋体" w:cs="Times New Roman"/>
          <w:sz w:val="1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spacing w:after="96" w:afterLines="30"/>
        <w:rPr>
          <w:rFonts w:hint="eastAsia" w:ascii="Calibri" w:hAnsi="Calibri" w:eastAsia="宋体" w:cs="Times New Roman"/>
          <w:sz w:val="1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随县2022年脱贫户及监测对象外出务工人员一次性交通补贴信息排查表</w:t>
      </w:r>
    </w:p>
    <w:tbl>
      <w:tblPr>
        <w:tblStyle w:val="4"/>
        <w:tblW w:w="1333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27"/>
        <w:gridCol w:w="623"/>
        <w:gridCol w:w="1508"/>
        <w:gridCol w:w="727"/>
        <w:gridCol w:w="1542"/>
        <w:gridCol w:w="1111"/>
        <w:gridCol w:w="726"/>
        <w:gridCol w:w="850"/>
        <w:gridCol w:w="753"/>
        <w:gridCol w:w="1371"/>
        <w:gridCol w:w="904"/>
        <w:gridCol w:w="870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行政村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户主姓名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证件号码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（有残疾证填残疾证，和系统保持一致）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外出务工人员姓名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证件号码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（有残疾证填残疾证，和系统保持一致）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家庭地址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外出务工地点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（具体到省市县）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外出务工时间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交通补贴（县外省内300元/人，省外500元/人）单位：元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持卡人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发放一卡通账号（农商行）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持卡人与务工人关系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Calibri" w:hAnsi="Calibri" w:eastAsia="宋体" w:cs="Times New Roman"/>
          <w:sz w:val="1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随县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镇（场）在校就读建档立卡脱贫户和监测户雨露计划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补贴对象汇总表</w:t>
      </w:r>
    </w:p>
    <w:tbl>
      <w:tblPr>
        <w:tblStyle w:val="4"/>
        <w:tblW w:w="132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69"/>
        <w:gridCol w:w="1764"/>
        <w:gridCol w:w="1179"/>
        <w:gridCol w:w="1871"/>
        <w:gridCol w:w="918"/>
        <w:gridCol w:w="647"/>
        <w:gridCol w:w="670"/>
        <w:gridCol w:w="765"/>
        <w:gridCol w:w="729"/>
        <w:gridCol w:w="742"/>
        <w:gridCol w:w="917"/>
        <w:gridCol w:w="1088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学生所在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县乡村组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就读院校及专业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入学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就读年级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学历层次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数据来源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核准结果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认定结果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入户人员姓名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入户人员联系电话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615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96" w:beforeLines="3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村委会意见：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以上脱贫户（监测户）家庭学生信息已核对无误，国家反馈数据共____条，其中信息准确____条，信息有误____条，新增信息____条，符合认定结果共计____条。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负责人签字：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村委会盖章：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年   月   日</w:t>
            </w:r>
          </w:p>
        </w:tc>
        <w:tc>
          <w:tcPr>
            <w:tcW w:w="7141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96" w:beforeLines="3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第一书记或驻村工作队长意见：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经入户走访，数据核准有效，同意上报。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           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2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填表说明：“学历层次”填写中职(中专)或高职（大专）；“数据来源”填写系统标注或新增入学；“核准结果”填写在校或实习、辍学、退学、休学、参军、未在校、放弃入学资格、保留学籍；”认定结果“请根据核实结果填写，即在校和实习填写为符合，其他填写为不符合。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spacing w:line="20" w:lineRule="exact"/>
        <w:rPr>
          <w:rFonts w:hint="eastAsia" w:ascii="Calibri" w:hAnsi="Calibri" w:eastAsia="宋体" w:cs="Times New Roman"/>
          <w:sz w:val="18"/>
        </w:rPr>
        <w:sectPr>
          <w:pgSz w:w="16838" w:h="11906" w:orient="landscape"/>
          <w:pgMar w:top="1587" w:right="1701" w:bottom="1587" w:left="1814" w:header="851" w:footer="992" w:gutter="0"/>
          <w:cols w:space="720" w:num="1"/>
          <w:docGrid w:type="lines" w:linePitch="32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0F65824"/>
    <w:rsid w:val="0056436C"/>
    <w:rsid w:val="00B23EDF"/>
    <w:rsid w:val="00ED2887"/>
    <w:rsid w:val="00F65824"/>
    <w:rsid w:val="6A714DCA"/>
    <w:rsid w:val="6E25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610</Words>
  <Characters>3482</Characters>
  <Lines>29</Lines>
  <Paragraphs>8</Paragraphs>
  <TotalTime>2</TotalTime>
  <ScaleCrop>false</ScaleCrop>
  <LinksUpToDate>false</LinksUpToDate>
  <CharactersWithSpaces>4084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2022-09-30T03:36:00Z</dcterms:created>
  <dc:creator>Micorosoft</dc:creator>
  <cp:lastModifiedBy>WI</cp:lastModifiedBy>
  <dcterms:modified xsi:type="dcterms:W3CDTF">2024-04-29T08:50:54Z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7847657A9E4E4D088FFF42B989044185_13</vt:lpwstr>
  </property>
</Properties>
</file>