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432" w:lineRule="auto"/>
        <w:jc w:val="center"/>
        <w:rPr>
          <w:rFonts w:ascii="宋体" w:hAnsi="宋体" w:eastAsia="宋体" w:cs="宋体"/>
          <w:b/>
          <w:bCs/>
          <w:color w:val="333333"/>
          <w:sz w:val="36"/>
          <w:szCs w:val="36"/>
        </w:rPr>
      </w:pPr>
    </w:p>
    <w:p>
      <w:pPr>
        <w:pStyle w:val="4"/>
        <w:widowControl/>
        <w:spacing w:line="432" w:lineRule="auto"/>
        <w:jc w:val="center"/>
        <w:rPr>
          <w:rFonts w:hint="eastAsia" w:ascii="方正小标宋简体" w:eastAsia="方正小标宋简体"/>
          <w:sz w:val="44"/>
          <w:szCs w:val="44"/>
        </w:rPr>
      </w:pPr>
      <w:r>
        <w:rPr>
          <w:rFonts w:hint="eastAsia" w:ascii="方正小标宋简体" w:eastAsia="方正小标宋简体"/>
          <w:sz w:val="44"/>
          <w:szCs w:val="44"/>
        </w:rPr>
        <w:t>随县卫生健康局</w:t>
      </w:r>
    </w:p>
    <w:p>
      <w:pPr>
        <w:pStyle w:val="4"/>
        <w:widowControl/>
        <w:spacing w:line="432" w:lineRule="auto"/>
        <w:jc w:val="center"/>
        <w:rPr>
          <w:rFonts w:ascii="方正小标宋简体" w:hAnsi="方正小标宋_GBK" w:eastAsia="方正小标宋简体" w:cs="方正小标宋_GBK"/>
          <w:sz w:val="44"/>
          <w:szCs w:val="44"/>
        </w:rPr>
      </w:pPr>
      <w:r>
        <w:rPr>
          <w:rFonts w:hint="eastAsia" w:ascii="方正小标宋简体" w:eastAsia="方正小标宋简体"/>
          <w:sz w:val="44"/>
          <w:szCs w:val="44"/>
        </w:rPr>
        <w:t>2021年度政府信息公开工作</w:t>
      </w:r>
      <w:r>
        <w:rPr>
          <w:rFonts w:hint="eastAsia" w:ascii="方正小标宋简体" w:hAnsi="微软雅黑" w:eastAsia="方正小标宋简体"/>
          <w:b/>
          <w:bCs/>
          <w:color w:val="333333"/>
          <w:sz w:val="44"/>
          <w:szCs w:val="44"/>
        </w:rPr>
        <w:t>报告</w:t>
      </w:r>
    </w:p>
    <w:p>
      <w:pPr>
        <w:pStyle w:val="4"/>
        <w:widowControl/>
        <w:spacing w:line="432" w:lineRule="auto"/>
        <w:ind w:firstLine="420"/>
        <w:jc w:val="both"/>
        <w:rPr>
          <w:rFonts w:hint="eastAsia" w:ascii="微软雅黑" w:hAnsi="微软雅黑" w:eastAsia="微软雅黑" w:cs="Helvetica"/>
          <w:color w:val="333333"/>
          <w:sz w:val="27"/>
          <w:szCs w:val="27"/>
        </w:rPr>
      </w:pPr>
    </w:p>
    <w:p>
      <w:pPr>
        <w:pStyle w:val="4"/>
        <w:widowControl/>
        <w:spacing w:line="432" w:lineRule="auto"/>
        <w:ind w:firstLine="420"/>
        <w:jc w:val="both"/>
        <w:rPr>
          <w:rFonts w:ascii="宋体" w:hAnsi="宋体" w:eastAsia="宋体" w:cs="宋体"/>
        </w:rPr>
      </w:pPr>
      <w:r>
        <w:rPr>
          <w:rFonts w:hint="eastAsia" w:ascii="微软雅黑" w:hAnsi="微软雅黑" w:eastAsia="微软雅黑" w:cs="Helvetica"/>
          <w:color w:val="333333"/>
          <w:sz w:val="27"/>
          <w:szCs w:val="27"/>
        </w:rPr>
        <w:t>根据《中华人民共和国政府信息公开条例》有关规定，2021年度随县卫生健康局信息公开年度报告已编制完毕。本报告由总体情况、主动公开政府信息情况、收到和处理政府信息公开申请情况、政府信息公开行政复议、行政诉讼情况、政府信息公开工作存在的主要问题及改进措施以及其他需要报告的事项六部分组成。现将我局2021年政府信息公开工作情况报告如下：</w:t>
      </w:r>
    </w:p>
    <w:p>
      <w:pPr>
        <w:pStyle w:val="4"/>
        <w:widowControl/>
        <w:spacing w:line="360" w:lineRule="auto"/>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一、总体情况</w:t>
      </w:r>
    </w:p>
    <w:p>
      <w:pPr>
        <w:adjustRightInd w:val="0"/>
        <w:snapToGrid w:val="0"/>
        <w:spacing w:line="560" w:lineRule="exact"/>
        <w:ind w:firstLine="540" w:firstLineChars="200"/>
        <w:rPr>
          <w:rFonts w:hint="eastAsia" w:ascii="微软雅黑" w:hAnsi="微软雅黑" w:eastAsia="微软雅黑" w:cs="Helvetica"/>
          <w:color w:val="333333"/>
          <w:kern w:val="0"/>
          <w:sz w:val="27"/>
          <w:szCs w:val="27"/>
          <w:lang w:val="en-US" w:eastAsia="zh-CN" w:bidi="ar-SA"/>
        </w:rPr>
      </w:pPr>
      <w:r>
        <w:rPr>
          <w:rFonts w:hint="eastAsia" w:ascii="微软雅黑" w:hAnsi="微软雅黑" w:eastAsia="微软雅黑" w:cs="Helvetica"/>
          <w:color w:val="333333"/>
          <w:kern w:val="0"/>
          <w:sz w:val="27"/>
          <w:szCs w:val="27"/>
          <w:lang w:val="en-US" w:eastAsia="zh-CN" w:bidi="ar-SA"/>
        </w:rPr>
        <w:t>（一）本单位主动公开政府信息的数量。本报告中所列数据的统计期限自2021年1月1日至2021年12月31日止。2021年随县卫生健康局</w:t>
      </w:r>
      <w:r>
        <w:rPr>
          <w:rFonts w:hint="eastAsia" w:ascii="微软雅黑" w:hAnsi="微软雅黑" w:eastAsia="微软雅黑" w:cs="Helvetica"/>
          <w:color w:val="333333"/>
          <w:sz w:val="27"/>
          <w:szCs w:val="27"/>
        </w:rPr>
        <w:t>主动公开政府信息的数量共1152项，其中文件34个，行政许可990项，行政处罚108项，行政事业性收费0项。其中主动公开政府信息的主要类别：行政审批、政策实施、统计信息、工作动态。</w:t>
      </w:r>
      <w:r>
        <w:rPr>
          <w:rFonts w:hint="eastAsia" w:ascii="微软雅黑" w:hAnsi="微软雅黑" w:eastAsia="微软雅黑" w:cs="Helvetica"/>
          <w:color w:val="333333"/>
          <w:kern w:val="0"/>
          <w:sz w:val="27"/>
          <w:szCs w:val="27"/>
          <w:lang w:val="en-US" w:eastAsia="zh-CN" w:bidi="ar-SA"/>
        </w:rPr>
        <w:t>对涉及公众利益调整、需要公众广泛知晓或者需要公众参与决策的政府信息，主动公开；对涉及国家秘密、商业秘密、个人隐私等的政府信息，不予公开；对保密期满需向公众公开的，予以公开。</w:t>
      </w:r>
    </w:p>
    <w:p>
      <w:pPr>
        <w:adjustRightInd w:val="0"/>
        <w:snapToGrid w:val="0"/>
        <w:spacing w:line="560" w:lineRule="exact"/>
        <w:ind w:firstLine="540" w:firstLineChars="200"/>
        <w:rPr>
          <w:rFonts w:hint="eastAsia" w:ascii="微软雅黑" w:hAnsi="微软雅黑" w:eastAsia="微软雅黑" w:cs="Helvetica"/>
          <w:color w:val="333333"/>
          <w:kern w:val="0"/>
          <w:sz w:val="27"/>
          <w:szCs w:val="27"/>
          <w:lang w:val="en-US" w:eastAsia="zh-CN" w:bidi="ar-SA"/>
        </w:rPr>
      </w:pPr>
      <w:r>
        <w:rPr>
          <w:rFonts w:hint="eastAsia" w:ascii="微软雅黑" w:hAnsi="微软雅黑" w:eastAsia="微软雅黑" w:cs="Helvetica"/>
          <w:color w:val="333333"/>
          <w:kern w:val="0"/>
          <w:sz w:val="27"/>
          <w:szCs w:val="27"/>
          <w:lang w:val="en-US" w:eastAsia="zh-CN" w:bidi="ar-SA"/>
        </w:rPr>
        <w:t>（二）政府信息依申请公开办理情况。2021年度我局未收到政府信息公开申请。</w:t>
      </w:r>
    </w:p>
    <w:p>
      <w:pPr>
        <w:adjustRightInd w:val="0"/>
        <w:snapToGrid w:val="0"/>
        <w:spacing w:line="560" w:lineRule="exact"/>
        <w:ind w:firstLine="540" w:firstLineChars="200"/>
        <w:rPr>
          <w:rFonts w:hint="eastAsia" w:ascii="微软雅黑" w:hAnsi="微软雅黑" w:eastAsia="微软雅黑" w:cs="Helvetica"/>
          <w:color w:val="333333"/>
          <w:kern w:val="0"/>
          <w:sz w:val="27"/>
          <w:szCs w:val="27"/>
          <w:lang w:val="en-US" w:eastAsia="zh-CN" w:bidi="ar-SA"/>
        </w:rPr>
      </w:pPr>
      <w:r>
        <w:rPr>
          <w:rFonts w:hint="eastAsia" w:ascii="微软雅黑" w:hAnsi="微软雅黑" w:eastAsia="微软雅黑" w:cs="Helvetica"/>
          <w:color w:val="333333"/>
          <w:kern w:val="0"/>
          <w:sz w:val="27"/>
          <w:szCs w:val="27"/>
          <w:lang w:val="en-US" w:eastAsia="zh-CN" w:bidi="ar-SA"/>
        </w:rPr>
        <w:t>（三）政府信息管理情况。建立健全了信息公开管理制度，明确主要领导为政府信息公开管理工作第一责任人、分管领导具体负责的职责体系，及时对公开内容进行更新和充实，做到全面真实、及时准确、重点突出。</w:t>
      </w:r>
    </w:p>
    <w:p>
      <w:pPr>
        <w:adjustRightInd w:val="0"/>
        <w:snapToGrid w:val="0"/>
        <w:spacing w:line="560" w:lineRule="exact"/>
        <w:ind w:firstLine="540" w:firstLineChars="200"/>
        <w:rPr>
          <w:rFonts w:hint="eastAsia" w:ascii="微软雅黑" w:hAnsi="微软雅黑" w:eastAsia="微软雅黑" w:cs="Helvetica"/>
          <w:color w:val="333333"/>
          <w:kern w:val="0"/>
          <w:sz w:val="27"/>
          <w:szCs w:val="27"/>
          <w:lang w:val="en-US" w:eastAsia="zh-CN" w:bidi="ar-SA"/>
        </w:rPr>
      </w:pPr>
      <w:r>
        <w:rPr>
          <w:rFonts w:hint="eastAsia" w:ascii="微软雅黑" w:hAnsi="微软雅黑" w:eastAsia="微软雅黑" w:cs="Helvetica"/>
          <w:color w:val="333333"/>
          <w:kern w:val="0"/>
          <w:sz w:val="27"/>
          <w:szCs w:val="27"/>
          <w:lang w:val="en-US" w:eastAsia="zh-CN" w:bidi="ar-SA"/>
        </w:rPr>
        <w:t>（四）政府信息公开平台建设情况。随县卫生健康局信息公开工作依托随县人民政府门户网站系统渠道开展。 </w:t>
      </w:r>
    </w:p>
    <w:p>
      <w:pPr>
        <w:adjustRightInd w:val="0"/>
        <w:snapToGrid w:val="0"/>
        <w:spacing w:line="560" w:lineRule="exact"/>
        <w:ind w:firstLine="540" w:firstLineChars="200"/>
        <w:rPr>
          <w:rFonts w:hint="eastAsia" w:ascii="微软雅黑" w:hAnsi="微软雅黑" w:eastAsia="微软雅黑" w:cs="Helvetica"/>
          <w:color w:val="333333"/>
          <w:kern w:val="0"/>
          <w:sz w:val="27"/>
          <w:szCs w:val="27"/>
          <w:lang w:val="en-US" w:eastAsia="zh-CN" w:bidi="ar-SA"/>
        </w:rPr>
      </w:pPr>
      <w:r>
        <w:rPr>
          <w:rFonts w:hint="eastAsia" w:ascii="微软雅黑" w:hAnsi="微软雅黑" w:eastAsia="微软雅黑" w:cs="Helvetica"/>
          <w:color w:val="333333"/>
          <w:kern w:val="0"/>
          <w:sz w:val="27"/>
          <w:szCs w:val="27"/>
          <w:lang w:val="en-US" w:eastAsia="zh-CN" w:bidi="ar-SA"/>
        </w:rPr>
        <w:t>（五）监督保障。将政务公开工作纳入局党委政府年度目标绩效考核，加强政务公开内容日常监测，加大监管力度。采取多种形式，强化监督检查工作，实行定期检查与不定期检查相结合。同时，鼓励广大干部、群众积极参与监督，积极反映公开过程中存在的突出问题，使公开工作更加扎实、有序开展。</w:t>
      </w:r>
    </w:p>
    <w:p>
      <w:pPr>
        <w:pStyle w:val="4"/>
        <w:widowControl/>
        <w:spacing w:line="360" w:lineRule="auto"/>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二、主动公开政府信息情况</w:t>
      </w:r>
    </w:p>
    <w:p>
      <w:pPr>
        <w:pStyle w:val="4"/>
        <w:widowControl/>
        <w:spacing w:line="360" w:lineRule="auto"/>
        <w:ind w:firstLine="540" w:firstLineChars="200"/>
        <w:jc w:val="both"/>
        <w:rPr>
          <w:rFonts w:ascii="微软雅黑" w:hAnsi="微软雅黑" w:eastAsia="微软雅黑" w:cs="Helvetica"/>
          <w:color w:val="333333"/>
          <w:sz w:val="27"/>
          <w:szCs w:val="27"/>
        </w:rPr>
      </w:pPr>
      <w:r>
        <w:rPr>
          <w:rFonts w:hint="eastAsia" w:ascii="微软雅黑" w:hAnsi="微软雅黑" w:eastAsia="微软雅黑" w:cs="Helvetica"/>
          <w:color w:val="333333"/>
          <w:sz w:val="27"/>
          <w:szCs w:val="27"/>
        </w:rPr>
        <w:t>2021年，我局制定行政规范性文件1件，行政许可990件，行政处罚108件，行政事业性收费0件。</w:t>
      </w:r>
    </w:p>
    <w:tbl>
      <w:tblPr>
        <w:tblStyle w:val="5"/>
        <w:tblW w:w="5000" w:type="pct"/>
        <w:jc w:val="center"/>
        <w:tblLayout w:type="autofit"/>
        <w:tblCellMar>
          <w:top w:w="0" w:type="dxa"/>
          <w:left w:w="0" w:type="dxa"/>
          <w:bottom w:w="0" w:type="dxa"/>
          <w:right w:w="0" w:type="dxa"/>
        </w:tblCellMar>
      </w:tblPr>
      <w:tblGrid>
        <w:gridCol w:w="2105"/>
        <w:gridCol w:w="2105"/>
        <w:gridCol w:w="2105"/>
        <w:gridCol w:w="2105"/>
      </w:tblGrid>
      <w:tr>
        <w:tblPrEx>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w:t>
            </w:r>
            <w:r>
              <w:rPr>
                <w:rFonts w:hint="eastAsia" w:ascii="宋体" w:hAnsi="宋体" w:eastAsia="宋体" w:cs="宋体"/>
                <w:color w:val="333333"/>
                <w:kern w:val="0"/>
                <w:szCs w:val="21"/>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现行有效件</w:t>
            </w:r>
            <w:r>
              <w:rPr>
                <w:rFonts w:hint="eastAsia" w:ascii="宋体" w:hAnsi="宋体" w:eastAsia="宋体" w:cs="宋体"/>
                <w:color w:val="333333"/>
                <w:kern w:val="0"/>
                <w:szCs w:val="21"/>
              </w:rPr>
              <w:t>数</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Calibri" w:hAnsi="Calibri" w:eastAsia="宋体" w:cs="Calibri"/>
                <w:color w:val="333333"/>
                <w:szCs w:val="21"/>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1</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Calibri" w:hAnsi="Calibri" w:eastAsia="宋体" w:cs="Calibri"/>
                <w:color w:val="333333"/>
                <w:szCs w:val="21"/>
              </w:rPr>
              <w:t>1</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第二十条第（五）项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Calibri" w:hAnsi="Calibri" w:eastAsia="宋体" w:cs="Calibri"/>
                <w:color w:val="333333"/>
                <w:szCs w:val="21"/>
              </w:rPr>
              <w:t>990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第二十条第（六）项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108</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第二十条第（八）项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本年收费金额（单位：万元）</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ascii="宋体" w:hAnsi="宋体" w:eastAsia="宋体" w:cs="宋体"/>
                <w:color w:val="333333"/>
                <w:szCs w:val="21"/>
              </w:rPr>
            </w:pPr>
            <w:r>
              <w:rPr>
                <w:rFonts w:hint="eastAsia" w:ascii="宋体" w:hAnsi="宋体" w:eastAsia="宋体" w:cs="宋体"/>
                <w:color w:val="333333"/>
                <w:szCs w:val="21"/>
              </w:rPr>
              <w:t>0</w:t>
            </w:r>
          </w:p>
        </w:tc>
      </w:tr>
    </w:tbl>
    <w:p>
      <w:pPr>
        <w:widowControl/>
        <w:jc w:val="left"/>
      </w:pPr>
    </w:p>
    <w:p>
      <w:pPr>
        <w:pStyle w:val="4"/>
        <w:widowControl/>
        <w:spacing w:line="360" w:lineRule="auto"/>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三、收到和处理政府信息公开申请情况</w:t>
      </w:r>
    </w:p>
    <w:p>
      <w:pPr>
        <w:pStyle w:val="4"/>
        <w:widowControl/>
        <w:spacing w:line="360" w:lineRule="auto"/>
        <w:ind w:firstLine="540" w:firstLineChars="200"/>
        <w:jc w:val="both"/>
        <w:rPr>
          <w:rFonts w:ascii="黑体" w:hAnsi="黑体" w:eastAsia="黑体" w:cs="黑体"/>
          <w:color w:val="333333"/>
          <w:sz w:val="32"/>
          <w:szCs w:val="32"/>
        </w:rPr>
      </w:pPr>
      <w:r>
        <w:rPr>
          <w:rFonts w:hint="eastAsia" w:ascii="微软雅黑" w:hAnsi="微软雅黑" w:eastAsia="微软雅黑" w:cs="Helvetica"/>
          <w:color w:val="333333"/>
          <w:sz w:val="27"/>
          <w:szCs w:val="27"/>
        </w:rPr>
        <w:t>2021年，我局收到依申请公开政府信息0件。</w:t>
      </w:r>
    </w:p>
    <w:tbl>
      <w:tblPr>
        <w:tblStyle w:val="5"/>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53"/>
        <w:gridCol w:w="798"/>
        <w:gridCol w:w="2847"/>
        <w:gridCol w:w="595"/>
        <w:gridCol w:w="595"/>
        <w:gridCol w:w="595"/>
        <w:gridCol w:w="595"/>
        <w:gridCol w:w="595"/>
        <w:gridCol w:w="601"/>
        <w:gridCol w:w="5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widowControl/>
              <w:spacing w:line="30" w:lineRule="atLeast"/>
              <w:jc w:val="left"/>
            </w:pPr>
            <w:r>
              <w:rPr>
                <w:rFonts w:hint="eastAsia" w:ascii="楷体" w:hAnsi="楷体" w:eastAsia="楷体" w:cs="楷体"/>
                <w:color w:val="333333"/>
                <w:kern w:val="0"/>
                <w:sz w:val="20"/>
                <w:szCs w:val="20"/>
              </w:rPr>
              <w:t>（本列数据的勾稽关系为：第一项加第二项之和，等于第三项加第四项之和）</w:t>
            </w:r>
          </w:p>
        </w:tc>
        <w:tc>
          <w:tcPr>
            <w:tcW w:w="2462" w:type="pct"/>
            <w:gridSpan w:val="7"/>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color w:val="333333"/>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自然人</w:t>
            </w:r>
          </w:p>
        </w:tc>
        <w:tc>
          <w:tcPr>
            <w:tcW w:w="1759" w:type="pct"/>
            <w:gridSpan w:val="5"/>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color w:val="333333"/>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333333"/>
                <w:szCs w:val="21"/>
              </w:rPr>
            </w:pP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商业</w:t>
            </w:r>
          </w:p>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企业</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科研</w:t>
            </w:r>
          </w:p>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法律服务机构</w:t>
            </w:r>
          </w:p>
        </w:tc>
        <w:tc>
          <w:tcPr>
            <w:tcW w:w="354"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ascii="宋体" w:hAnsi="宋体" w:eastAsia="宋体" w:cs="宋体"/>
                <w:color w:val="333333"/>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三、本年度办理结果</w:t>
            </w:r>
          </w:p>
        </w:tc>
        <w:tc>
          <w:tcPr>
            <w:tcW w:w="2153"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（一）予以公开</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2153"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（三）不予公开</w:t>
            </w: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1.属于国家秘密</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2.其他法律行政法规禁止公开</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3.危及“三安全一稳定”</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4.保护第三方合法权益</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5.属于三类内部事务信息</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6.属于四类过程性信息</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7.属于行政执法案卷</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8.属于行政查询事项</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（四）无法提供</w:t>
            </w: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1.本机关不掌握相关政府信息</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2.没有现成信息需要另行制作</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3.补正后申请内容仍不明确</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（五）不予处理</w:t>
            </w:r>
          </w:p>
        </w:tc>
        <w:tc>
          <w:tcPr>
            <w:tcW w:w="1681"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1.信访举报投诉类申请</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2.重复申请</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3.要求提供公开出版物</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outset" w:color="auto" w:sz="6"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color w:val="333333"/>
                <w:kern w:val="0"/>
                <w:szCs w:val="21"/>
              </w:rPr>
              <w:t>5.要求行政机关确认或重新出具已获取信息</w:t>
            </w:r>
          </w:p>
        </w:tc>
        <w:tc>
          <w:tcPr>
            <w:tcW w:w="351"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（六）其他处理</w:t>
            </w:r>
          </w:p>
        </w:tc>
        <w:tc>
          <w:tcPr>
            <w:tcW w:w="1681"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color w:val="333333"/>
                <w:kern w:val="0"/>
                <w:szCs w:val="21"/>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single" w:color="auto" w:sz="8" w:space="0"/>
              <w:right w:val="single" w:color="auto" w:sz="8" w:space="0"/>
            </w:tcBorders>
            <w:shd w:val="clear" w:color="auto" w:fill="auto"/>
          </w:tcPr>
          <w:p>
            <w:pPr>
              <w:widowControl/>
              <w:spacing w:line="30" w:lineRule="atLeast"/>
              <w:rPr>
                <w:rFonts w:ascii="宋体" w:hAnsi="宋体" w:eastAsia="宋体" w:cs="宋体"/>
                <w:szCs w:val="21"/>
              </w:rPr>
            </w:pPr>
            <w:r>
              <w:rPr>
                <w:rFonts w:hint="eastAsia" w:ascii="宋体" w:hAnsi="宋体" w:eastAsia="宋体" w:cs="宋体"/>
                <w:color w:val="333333"/>
                <w:kern w:val="0"/>
                <w:szCs w:val="21"/>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color w:val="333333"/>
                <w:kern w:val="0"/>
                <w:szCs w:val="21"/>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single" w:color="auto" w:sz="8" w:space="0"/>
              <w:right w:val="single" w:color="auto" w:sz="8" w:space="0"/>
            </w:tcBorders>
            <w:shd w:val="clear" w:color="auto" w:fill="auto"/>
          </w:tcPr>
          <w:p>
            <w:pPr>
              <w:widowControl/>
              <w:spacing w:line="30" w:lineRule="atLeast"/>
              <w:rPr>
                <w:rFonts w:ascii="宋体" w:hAnsi="宋体" w:eastAsia="宋体" w:cs="宋体"/>
                <w:szCs w:val="21"/>
              </w:rPr>
            </w:pPr>
            <w:r>
              <w:rPr>
                <w:rFonts w:hint="eastAsia" w:ascii="宋体" w:hAnsi="宋体" w:eastAsia="宋体" w:cs="宋体"/>
                <w:color w:val="333333"/>
                <w:kern w:val="0"/>
                <w:szCs w:val="21"/>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3.其他</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single" w:color="auto" w:sz="8" w:space="0"/>
              <w:right w:val="single" w:color="auto" w:sz="8" w:space="0"/>
            </w:tcBorders>
            <w:shd w:val="clear" w:color="auto" w:fill="auto"/>
          </w:tcPr>
          <w:p>
            <w:pPr>
              <w:widowControl/>
              <w:spacing w:line="30" w:lineRule="atLeast"/>
              <w:rPr>
                <w:rFonts w:ascii="宋体" w:hAnsi="宋体" w:eastAsia="宋体" w:cs="宋体"/>
                <w:szCs w:val="21"/>
              </w:rPr>
            </w:pPr>
            <w:r>
              <w:rPr>
                <w:rFonts w:hint="eastAsia" w:ascii="宋体" w:hAnsi="宋体" w:eastAsia="宋体" w:cs="宋体"/>
                <w:color w:val="333333"/>
                <w:kern w:val="0"/>
                <w:szCs w:val="21"/>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2153"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（七）总计</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single" w:color="auto" w:sz="8" w:space="0"/>
              <w:right w:val="single" w:color="auto" w:sz="8" w:space="0"/>
            </w:tcBorders>
            <w:shd w:val="clear" w:color="auto" w:fill="auto"/>
          </w:tcPr>
          <w:p>
            <w:pPr>
              <w:widowControl/>
              <w:spacing w:line="30" w:lineRule="atLeast"/>
              <w:rPr>
                <w:rFonts w:ascii="宋体" w:hAnsi="宋体" w:eastAsia="宋体" w:cs="宋体"/>
                <w:szCs w:val="21"/>
              </w:rPr>
            </w:pPr>
            <w:r>
              <w:rPr>
                <w:rFonts w:hint="eastAsia" w:ascii="宋体" w:hAnsi="宋体" w:eastAsia="宋体" w:cs="宋体"/>
                <w:color w:val="333333"/>
                <w:kern w:val="0"/>
                <w:szCs w:val="21"/>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 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0 </w:t>
            </w:r>
          </w:p>
        </w:tc>
        <w:tc>
          <w:tcPr>
            <w:tcW w:w="351" w:type="pct"/>
            <w:tcBorders>
              <w:top w:val="nil"/>
              <w:left w:val="nil"/>
              <w:bottom w:val="single" w:color="auto" w:sz="8" w:space="0"/>
              <w:right w:val="single" w:color="auto" w:sz="8" w:space="0"/>
            </w:tcBorders>
            <w:shd w:val="clear" w:color="auto" w:fill="auto"/>
          </w:tcPr>
          <w:p>
            <w:pPr>
              <w:rPr>
                <w:rFonts w:ascii="宋体" w:hAnsi="宋体" w:eastAsia="宋体" w:cs="宋体"/>
                <w:color w:val="333333"/>
                <w:szCs w:val="21"/>
              </w:rPr>
            </w:pPr>
            <w:r>
              <w:rPr>
                <w:rFonts w:hint="eastAsia" w:ascii="宋体" w:hAnsi="宋体" w:eastAsia="宋体" w:cs="宋体"/>
                <w:color w:val="333333"/>
                <w:szCs w:val="21"/>
              </w:rPr>
              <w:t>0</w:t>
            </w:r>
          </w:p>
        </w:tc>
      </w:tr>
    </w:tbl>
    <w:p>
      <w:pPr>
        <w:widowControl/>
        <w:spacing w:line="432" w:lineRule="auto"/>
        <w:jc w:val="center"/>
        <w:rPr>
          <w:rFonts w:ascii="宋体" w:hAnsi="宋体" w:eastAsia="宋体" w:cs="宋体"/>
          <w:color w:val="333333"/>
          <w:sz w:val="24"/>
        </w:rPr>
      </w:pPr>
    </w:p>
    <w:p>
      <w:pPr>
        <w:pStyle w:val="4"/>
        <w:widowControl/>
        <w:spacing w:line="360" w:lineRule="auto"/>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四、政府信息公开行政复议、行政诉讼情况</w:t>
      </w:r>
    </w:p>
    <w:p>
      <w:pPr>
        <w:pStyle w:val="4"/>
        <w:widowControl/>
        <w:spacing w:line="360" w:lineRule="auto"/>
        <w:ind w:firstLine="540" w:firstLineChars="200"/>
        <w:jc w:val="both"/>
        <w:rPr>
          <w:rFonts w:ascii="黑体" w:hAnsi="黑体" w:eastAsia="黑体" w:cs="黑体"/>
          <w:color w:val="333333"/>
          <w:sz w:val="32"/>
          <w:szCs w:val="32"/>
        </w:rPr>
      </w:pPr>
      <w:r>
        <w:rPr>
          <w:rFonts w:hint="eastAsia" w:ascii="微软雅黑" w:hAnsi="微软雅黑" w:eastAsia="微软雅黑" w:cs="Helvetica"/>
          <w:color w:val="333333"/>
          <w:sz w:val="27"/>
          <w:szCs w:val="27"/>
        </w:rPr>
        <w:t>2021年，我局收到行政复议案件0件，行政诉讼0件。</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6"/>
        <w:gridCol w:w="566"/>
        <w:gridCol w:w="574"/>
        <w:gridCol w:w="566"/>
        <w:gridCol w:w="566"/>
        <w:gridCol w:w="567"/>
        <w:gridCol w:w="567"/>
        <w:gridCol w:w="573"/>
        <w:gridCol w:w="567"/>
        <w:gridCol w:w="567"/>
        <w:gridCol w:w="567"/>
        <w:gridCol w:w="568"/>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行政复议</w:t>
            </w:r>
          </w:p>
        </w:tc>
        <w:tc>
          <w:tcPr>
            <w:tcW w:w="3333"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结果维持</w:t>
            </w:r>
          </w:p>
        </w:tc>
        <w:tc>
          <w:tcPr>
            <w:tcW w:w="33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结果</w:t>
            </w:r>
          </w:p>
          <w:p>
            <w:pPr>
              <w:widowControl/>
              <w:spacing w:line="30" w:lineRule="atLeast"/>
              <w:jc w:val="center"/>
            </w:pPr>
            <w:r>
              <w:rPr>
                <w:rFonts w:hint="eastAsia" w:ascii="宋体" w:hAnsi="宋体" w:eastAsia="宋体" w:cs="宋体"/>
                <w:color w:val="333333"/>
                <w:kern w:val="0"/>
                <w:sz w:val="20"/>
                <w:szCs w:val="20"/>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其他</w:t>
            </w:r>
          </w:p>
          <w:p>
            <w:pPr>
              <w:widowControl/>
              <w:spacing w:line="30" w:lineRule="atLeast"/>
              <w:jc w:val="center"/>
            </w:pPr>
            <w:r>
              <w:rPr>
                <w:rFonts w:hint="eastAsia" w:ascii="宋体" w:hAnsi="宋体" w:eastAsia="宋体" w:cs="宋体"/>
                <w:color w:val="333333"/>
                <w:kern w:val="0"/>
                <w:sz w:val="20"/>
                <w:szCs w:val="20"/>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尚未</w:t>
            </w:r>
          </w:p>
          <w:p>
            <w:pPr>
              <w:widowControl/>
              <w:spacing w:line="30" w:lineRule="atLeast"/>
              <w:jc w:val="center"/>
            </w:pPr>
            <w:r>
              <w:rPr>
                <w:rFonts w:hint="eastAsia" w:ascii="宋体" w:hAnsi="宋体" w:eastAsia="宋体" w:cs="宋体"/>
                <w:color w:val="333333"/>
                <w:kern w:val="0"/>
                <w:sz w:val="20"/>
                <w:szCs w:val="20"/>
              </w:rPr>
              <w:t>审结</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未经复议直接起诉</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3"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结果</w:t>
            </w:r>
          </w:p>
          <w:p>
            <w:pPr>
              <w:widowControl/>
              <w:spacing w:line="30" w:lineRule="atLeast"/>
              <w:jc w:val="center"/>
            </w:pPr>
            <w:r>
              <w:rPr>
                <w:rFonts w:hint="eastAsia" w:ascii="宋体" w:hAnsi="宋体" w:eastAsia="宋体" w:cs="宋体"/>
                <w:color w:val="333333"/>
                <w:kern w:val="0"/>
                <w:sz w:val="20"/>
                <w:szCs w:val="20"/>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结果</w:t>
            </w:r>
          </w:p>
          <w:p>
            <w:pPr>
              <w:widowControl/>
              <w:spacing w:line="30" w:lineRule="atLeast"/>
              <w:jc w:val="center"/>
            </w:pPr>
            <w:r>
              <w:rPr>
                <w:rFonts w:hint="eastAsia" w:ascii="宋体" w:hAnsi="宋体" w:eastAsia="宋体" w:cs="宋体"/>
                <w:color w:val="333333"/>
                <w:kern w:val="0"/>
                <w:sz w:val="20"/>
                <w:szCs w:val="20"/>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其他</w:t>
            </w:r>
          </w:p>
          <w:p>
            <w:pPr>
              <w:widowControl/>
              <w:spacing w:line="30" w:lineRule="atLeast"/>
              <w:jc w:val="center"/>
            </w:pPr>
            <w:r>
              <w:rPr>
                <w:rFonts w:hint="eastAsia" w:ascii="宋体" w:hAnsi="宋体" w:eastAsia="宋体" w:cs="宋体"/>
                <w:color w:val="333333"/>
                <w:kern w:val="0"/>
                <w:sz w:val="20"/>
                <w:szCs w:val="20"/>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尚未</w:t>
            </w:r>
          </w:p>
          <w:p>
            <w:pPr>
              <w:widowControl/>
              <w:spacing w:line="30" w:lineRule="atLeast"/>
              <w:jc w:val="center"/>
            </w:pPr>
            <w:r>
              <w:rPr>
                <w:rFonts w:hint="eastAsia" w:ascii="宋体" w:hAnsi="宋体" w:eastAsia="宋体" w:cs="宋体"/>
                <w:color w:val="333333"/>
                <w:kern w:val="0"/>
                <w:sz w:val="20"/>
                <w:szCs w:val="20"/>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000000"/>
                <w:kern w:val="0"/>
                <w:sz w:val="20"/>
                <w:szCs w:val="20"/>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结果</w:t>
            </w:r>
          </w:p>
          <w:p>
            <w:pPr>
              <w:widowControl/>
              <w:spacing w:line="30" w:lineRule="atLeast"/>
              <w:jc w:val="center"/>
            </w:pPr>
            <w:r>
              <w:rPr>
                <w:rFonts w:hint="eastAsia" w:ascii="宋体" w:hAnsi="宋体" w:eastAsia="宋体" w:cs="宋体"/>
                <w:color w:val="333333"/>
                <w:kern w:val="0"/>
                <w:sz w:val="20"/>
                <w:szCs w:val="20"/>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结果</w:t>
            </w:r>
          </w:p>
          <w:p>
            <w:pPr>
              <w:widowControl/>
              <w:spacing w:line="30" w:lineRule="atLeast"/>
              <w:jc w:val="center"/>
            </w:pPr>
            <w:r>
              <w:rPr>
                <w:rFonts w:hint="eastAsia" w:ascii="宋体" w:hAnsi="宋体" w:eastAsia="宋体" w:cs="宋体"/>
                <w:color w:val="333333"/>
                <w:kern w:val="0"/>
                <w:sz w:val="20"/>
                <w:szCs w:val="20"/>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pPr>
              <w:widowControl/>
              <w:spacing w:line="30" w:lineRule="atLeast"/>
              <w:jc w:val="center"/>
            </w:pPr>
            <w:r>
              <w:rPr>
                <w:rFonts w:hint="eastAsia" w:ascii="宋体" w:hAnsi="宋体" w:eastAsia="宋体" w:cs="宋体"/>
                <w:color w:val="000000"/>
                <w:kern w:val="0"/>
                <w:sz w:val="20"/>
                <w:szCs w:val="20"/>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尚未</w:t>
            </w:r>
          </w:p>
          <w:p>
            <w:pPr>
              <w:widowControl/>
              <w:spacing w:line="30" w:lineRule="atLeast"/>
              <w:jc w:val="center"/>
            </w:pPr>
            <w:r>
              <w:rPr>
                <w:rFonts w:hint="eastAsia" w:ascii="宋体" w:hAnsi="宋体" w:eastAsia="宋体" w:cs="宋体"/>
                <w:color w:val="333333"/>
                <w:kern w:val="0"/>
                <w:sz w:val="20"/>
                <w:szCs w:val="20"/>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ascii="黑体" w:hAnsi="宋体" w:eastAsia="黑体" w:cs="黑体"/>
                <w:color w:val="333333"/>
                <w:sz w:val="20"/>
                <w:szCs w:val="20"/>
              </w:rPr>
              <w:t> </w:t>
            </w:r>
            <w:r>
              <w:rPr>
                <w:rFonts w:hint="eastAsia" w:ascii="黑体" w:hAnsi="宋体" w:eastAsia="黑体" w:cs="黑体"/>
                <w:color w:val="333333"/>
                <w:sz w:val="20"/>
                <w:szCs w:val="20"/>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rPr>
              <w:t>0 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r>
              <w:rPr>
                <w:rFonts w:hint="eastAsia" w:ascii="宋体" w:hAnsi="宋体" w:eastAsia="宋体" w:cs="宋体"/>
                <w:color w:val="333333"/>
                <w:szCs w:val="21"/>
              </w:rPr>
              <w:t>0</w:t>
            </w:r>
          </w:p>
        </w:tc>
      </w:tr>
    </w:tbl>
    <w:p>
      <w:pPr>
        <w:widowControl/>
        <w:jc w:val="left"/>
      </w:pPr>
    </w:p>
    <w:p>
      <w:pPr>
        <w:pStyle w:val="4"/>
        <w:widowControl/>
        <w:spacing w:line="360" w:lineRule="auto"/>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五、存在的主要问题及改进情况</w:t>
      </w:r>
    </w:p>
    <w:p>
      <w:pPr>
        <w:pStyle w:val="4"/>
        <w:widowControl/>
        <w:spacing w:line="360" w:lineRule="auto"/>
        <w:ind w:firstLine="540" w:firstLineChars="200"/>
        <w:jc w:val="both"/>
        <w:rPr>
          <w:rFonts w:ascii="微软雅黑" w:hAnsi="微软雅黑" w:eastAsia="微软雅黑" w:cs="Helvetica"/>
          <w:color w:val="333333"/>
          <w:sz w:val="27"/>
          <w:szCs w:val="27"/>
        </w:rPr>
      </w:pPr>
      <w:r>
        <w:rPr>
          <w:rFonts w:hint="eastAsia" w:ascii="微软雅黑" w:hAnsi="微软雅黑" w:eastAsia="微软雅黑" w:cs="Helvetica"/>
          <w:color w:val="333333"/>
          <w:sz w:val="27"/>
          <w:szCs w:val="27"/>
        </w:rPr>
        <w:t>（一）存在的问题。一是信息公开质量还有待提高。二是信息公开的实用性还有待加强，公开的内容还需继续丰富。三是信息公开的相关工作制度还有待进一步完善。</w:t>
      </w:r>
    </w:p>
    <w:p>
      <w:pPr>
        <w:widowControl/>
        <w:shd w:val="clear" w:color="auto" w:fill="FFFFFF"/>
        <w:spacing w:line="585" w:lineRule="atLeast"/>
        <w:ind w:firstLine="645"/>
        <w:rPr>
          <w:rFonts w:ascii="微软雅黑" w:hAnsi="微软雅黑" w:eastAsia="微软雅黑" w:cs="宋体"/>
          <w:kern w:val="0"/>
          <w:sz w:val="27"/>
          <w:szCs w:val="27"/>
        </w:rPr>
      </w:pPr>
      <w:r>
        <w:rPr>
          <w:rFonts w:hint="eastAsia" w:ascii="微软雅黑" w:hAnsi="微软雅黑" w:eastAsia="微软雅黑" w:cs="宋体"/>
          <w:kern w:val="0"/>
          <w:sz w:val="27"/>
          <w:szCs w:val="27"/>
        </w:rPr>
        <w:t>（二）改进情况。</w:t>
      </w:r>
    </w:p>
    <w:p>
      <w:pPr>
        <w:widowControl/>
        <w:shd w:val="clear" w:color="auto" w:fill="FFFFFF"/>
        <w:spacing w:line="585" w:lineRule="atLeast"/>
        <w:ind w:firstLine="645"/>
        <w:rPr>
          <w:rFonts w:ascii="微软雅黑" w:hAnsi="微软雅黑" w:eastAsia="微软雅黑" w:cs="宋体"/>
          <w:kern w:val="0"/>
          <w:sz w:val="27"/>
          <w:szCs w:val="27"/>
        </w:rPr>
      </w:pPr>
      <w:r>
        <w:rPr>
          <w:rFonts w:hint="eastAsia" w:ascii="微软雅黑" w:hAnsi="微软雅黑" w:eastAsia="微软雅黑" w:cs="宋体"/>
          <w:kern w:val="0"/>
          <w:sz w:val="27"/>
          <w:szCs w:val="27"/>
        </w:rPr>
        <w:t>1．完善体制机制。健全信息公开审查制度，按照“谁提供谁审查谁负责”的原则，完善三级审核制度。进一步规范依申请公开程序，完善监督评议、考核评价等方面的制度规定，落实奖惩机制，推动政府信息公开的程序化、规范化、制度化建设，逐步形成长效工作机制。</w:t>
      </w:r>
    </w:p>
    <w:p>
      <w:pPr>
        <w:widowControl/>
        <w:shd w:val="clear" w:color="auto" w:fill="FFFFFF"/>
        <w:spacing w:line="585" w:lineRule="atLeast"/>
        <w:ind w:firstLine="645"/>
        <w:rPr>
          <w:rFonts w:ascii="微软雅黑" w:hAnsi="微软雅黑" w:eastAsia="微软雅黑" w:cs="宋体"/>
          <w:kern w:val="0"/>
          <w:sz w:val="27"/>
          <w:szCs w:val="27"/>
        </w:rPr>
      </w:pPr>
      <w:r>
        <w:rPr>
          <w:rFonts w:hint="eastAsia" w:ascii="微软雅黑" w:hAnsi="微软雅黑" w:eastAsia="微软雅黑" w:cs="宋体"/>
          <w:kern w:val="0"/>
          <w:sz w:val="27"/>
          <w:szCs w:val="27"/>
        </w:rPr>
        <w:t>2．增强公开实效。坚持“以公开为常态、不公开为例外”，加强政府信息公开的广度和深度，以社会关注度高，涉及公共利益的政府信息作为突破口，加强惠民资金、公共卫生、健康扶贫、医疗救治等重点领域的信息公开，充分保障群众的知情权、参与权、监督权。</w:t>
      </w:r>
    </w:p>
    <w:p>
      <w:pPr>
        <w:widowControl/>
        <w:shd w:val="clear" w:color="auto" w:fill="FFFFFF"/>
        <w:spacing w:line="585" w:lineRule="atLeast"/>
        <w:ind w:firstLine="645"/>
        <w:rPr>
          <w:rFonts w:ascii="微软雅黑" w:hAnsi="微软雅黑" w:eastAsia="微软雅黑" w:cs="宋体"/>
          <w:kern w:val="0"/>
          <w:sz w:val="27"/>
          <w:szCs w:val="27"/>
        </w:rPr>
      </w:pPr>
      <w:r>
        <w:rPr>
          <w:rFonts w:hint="eastAsia" w:ascii="微软雅黑" w:hAnsi="微软雅黑" w:eastAsia="微软雅黑" w:cs="宋体"/>
          <w:kern w:val="0"/>
          <w:sz w:val="27"/>
          <w:szCs w:val="27"/>
        </w:rPr>
        <w:t>3．强化监督考核。围绕政府信息公开重点工作进一步加大督促检查力度，推进政府信息公开监督检查常态化，定期督查各二级单位信息公开情况，对政府信息公开不及时、信息数量少、质量差的单位通报批评，推动公开责任的落实。</w:t>
      </w:r>
    </w:p>
    <w:p>
      <w:pPr>
        <w:pStyle w:val="4"/>
        <w:widowControl/>
        <w:spacing w:line="360" w:lineRule="auto"/>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六、其他需要报告的事项</w:t>
      </w:r>
    </w:p>
    <w:p>
      <w:pPr>
        <w:pStyle w:val="4"/>
        <w:widowControl/>
        <w:spacing w:line="360" w:lineRule="auto"/>
        <w:ind w:firstLine="540" w:firstLineChars="200"/>
        <w:jc w:val="both"/>
        <w:rPr>
          <w:rFonts w:ascii="微软雅黑" w:hAnsi="微软雅黑" w:eastAsia="微软雅黑" w:cs="Helvetica"/>
          <w:color w:val="333333"/>
          <w:sz w:val="27"/>
          <w:szCs w:val="27"/>
        </w:rPr>
      </w:pPr>
      <w:r>
        <w:rPr>
          <w:rFonts w:hint="eastAsia" w:ascii="微软雅黑" w:hAnsi="微软雅黑" w:eastAsia="微软雅黑" w:cs="Helvetica"/>
          <w:color w:val="333333"/>
          <w:sz w:val="27"/>
          <w:szCs w:val="27"/>
        </w:rPr>
        <w:t>2021年，我局无政府信息处理费收取。</w:t>
      </w:r>
    </w:p>
    <w:p>
      <w:pPr>
        <w:pStyle w:val="4"/>
        <w:widowControl/>
        <w:spacing w:line="360" w:lineRule="auto"/>
        <w:ind w:firstLine="540" w:firstLineChars="200"/>
        <w:jc w:val="both"/>
        <w:rPr>
          <w:rFonts w:hint="eastAsia" w:ascii="微软雅黑" w:hAnsi="微软雅黑" w:eastAsia="微软雅黑" w:cs="Helvetica"/>
          <w:color w:val="333333"/>
          <w:sz w:val="27"/>
          <w:szCs w:val="27"/>
        </w:rPr>
      </w:pPr>
      <w:r>
        <w:rPr>
          <w:rFonts w:hint="eastAsia" w:ascii="微软雅黑" w:hAnsi="微软雅黑" w:eastAsia="微软雅黑" w:cs="Helvetica"/>
          <w:color w:val="333333"/>
          <w:sz w:val="27"/>
          <w:szCs w:val="27"/>
        </w:rPr>
        <w:t>2021年，我局承办县政府交办的人大议案建议共3件，政协议案建议共1件，且皆为主办单位，会办件共7件，共涉及医院建设、基层医疗条件改善、医疗卫生服务等方面的内容。我局高度重视提案议案办理工作，召开议案建议专题交办会议，严格按照“一件建议提案、一名分管领导、一个办理专班、一抓到底”的“四个一”办理工作机制要求，将任务落实到具体承办单位和股室，确保办理任务按时保质完成。</w:t>
      </w:r>
    </w:p>
    <w:p>
      <w:pPr>
        <w:pStyle w:val="4"/>
        <w:widowControl/>
        <w:spacing w:line="360" w:lineRule="auto"/>
        <w:ind w:firstLine="540" w:firstLineChars="200"/>
        <w:jc w:val="both"/>
        <w:rPr>
          <w:rFonts w:hint="eastAsia" w:ascii="微软雅黑" w:hAnsi="微软雅黑" w:eastAsia="微软雅黑" w:cs="Helvetica"/>
          <w:color w:val="333333"/>
          <w:sz w:val="27"/>
          <w:szCs w:val="27"/>
        </w:rPr>
      </w:pPr>
      <w:r>
        <w:rPr>
          <w:rFonts w:hint="eastAsia" w:ascii="微软雅黑" w:hAnsi="微软雅黑" w:eastAsia="微软雅黑" w:cs="Helvetica"/>
          <w:color w:val="333333"/>
          <w:sz w:val="27"/>
          <w:szCs w:val="27"/>
        </w:rPr>
        <w:t>对于政务公开工作要点进行严格落实，局政务公开领导小组进行周密部署，各小组成员积极协作，通过实地查看、沟通回访的形式查看工作落实情况，获得群众满意评价。</w:t>
      </w:r>
    </w:p>
    <w:p>
      <w:pPr>
        <w:pStyle w:val="4"/>
        <w:widowControl/>
        <w:spacing w:line="360" w:lineRule="auto"/>
        <w:ind w:firstLine="540" w:firstLineChars="200"/>
        <w:jc w:val="both"/>
        <w:rPr>
          <w:rFonts w:ascii="微软雅黑" w:hAnsi="微软雅黑" w:eastAsia="微软雅黑" w:cs="Helvetica"/>
          <w:color w:val="333333"/>
          <w:sz w:val="27"/>
          <w:szCs w:val="27"/>
        </w:rPr>
      </w:pPr>
      <w:r>
        <w:rPr>
          <w:rFonts w:hint="eastAsia" w:ascii="微软雅黑" w:hAnsi="微软雅黑" w:eastAsia="微软雅黑" w:cs="Helvetica"/>
          <w:color w:val="333333"/>
          <w:sz w:val="27"/>
          <w:szCs w:val="27"/>
        </w:rPr>
        <w:t>2021年度我局无重点领域政府信息公开情况。</w:t>
      </w:r>
      <w:bookmarkStart w:id="0" w:name="_GoBack"/>
      <w:bookmarkEnd w:id="0"/>
    </w:p>
    <w:p>
      <w:pPr>
        <w:pStyle w:val="4"/>
        <w:widowControl/>
        <w:spacing w:line="360" w:lineRule="auto"/>
        <w:jc w:val="both"/>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9AE6EB-37FB-4DA6-A5D2-AACED832AD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98D58C3-B03A-4F2B-99B2-FBD5722FAB09}"/>
  </w:font>
  <w:font w:name="方正小标宋简体">
    <w:panose1 w:val="03000509000000000000"/>
    <w:charset w:val="86"/>
    <w:family w:val="script"/>
    <w:pitch w:val="default"/>
    <w:sig w:usb0="00000001" w:usb1="080E0000" w:usb2="00000000" w:usb3="00000000" w:csb0="00040000" w:csb1="00000000"/>
    <w:embedRegular r:id="rId3" w:fontKey="{0F91BF5F-5563-4668-AB15-84A38D88BBC3}"/>
  </w:font>
  <w:font w:name="方正小标宋_GBK">
    <w:altName w:val="微软雅黑"/>
    <w:panose1 w:val="00000000000000000000"/>
    <w:charset w:val="86"/>
    <w:family w:val="auto"/>
    <w:pitch w:val="default"/>
    <w:sig w:usb0="00000000" w:usb1="00000000" w:usb2="00082016" w:usb3="00000000" w:csb0="00040001" w:csb1="00000000"/>
    <w:embedRegular r:id="rId4" w:fontKey="{6258EF50-A601-4033-96BC-C2B2CD059A32}"/>
  </w:font>
  <w:font w:name="微软雅黑">
    <w:panose1 w:val="020B0503020204020204"/>
    <w:charset w:val="86"/>
    <w:family w:val="auto"/>
    <w:pitch w:val="default"/>
    <w:sig w:usb0="80000287" w:usb1="280F3C52" w:usb2="00000016" w:usb3="00000000" w:csb0="0004001F" w:csb1="00000000"/>
    <w:embedRegular r:id="rId5" w:fontKey="{89A33BCA-97B2-4F06-87F7-3D18EC15AE26}"/>
  </w:font>
  <w:font w:name="Helvetica">
    <w:altName w:val="Arial"/>
    <w:panose1 w:val="020B0604020202020204"/>
    <w:charset w:val="00"/>
    <w:family w:val="swiss"/>
    <w:pitch w:val="default"/>
    <w:sig w:usb0="00000000" w:usb1="00000000" w:usb2="00000000" w:usb3="00000000" w:csb0="00000001" w:csb1="00000000"/>
    <w:embedRegular r:id="rId6" w:fontKey="{590A843A-59A5-41D0-BF27-3642280F2CB6}"/>
  </w:font>
  <w:font w:name="楷体">
    <w:panose1 w:val="02010609060101010101"/>
    <w:charset w:val="86"/>
    <w:family w:val="modern"/>
    <w:pitch w:val="default"/>
    <w:sig w:usb0="800002BF" w:usb1="38CF7CFA" w:usb2="00000016" w:usb3="00000000" w:csb0="00040001" w:csb1="00000000"/>
    <w:embedRegular r:id="rId7" w:fontKey="{B653FE80-3630-4B7A-A805-2D20EB1E01C7}"/>
  </w:font>
  <w:font w:name="仿宋">
    <w:panose1 w:val="02010609060101010101"/>
    <w:charset w:val="86"/>
    <w:family w:val="modern"/>
    <w:pitch w:val="default"/>
    <w:sig w:usb0="800002BF" w:usb1="38CF7CFA" w:usb2="00000016" w:usb3="00000000" w:csb0="00040001" w:csb1="00000000"/>
    <w:embedRegular r:id="rId8" w:fontKey="{EFF557A7-21AD-4EC9-BBBA-B37C868F8D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iZjUzOTQ3NTNkNWUwZDIzOTBjMGZkNzlhNzljZDUifQ=="/>
  </w:docVars>
  <w:rsids>
    <w:rsidRoot w:val="238B1E27"/>
    <w:rsid w:val="00033099"/>
    <w:rsid w:val="000B0754"/>
    <w:rsid w:val="00104431"/>
    <w:rsid w:val="00127079"/>
    <w:rsid w:val="00145904"/>
    <w:rsid w:val="001552A0"/>
    <w:rsid w:val="001835FF"/>
    <w:rsid w:val="002211BF"/>
    <w:rsid w:val="00290371"/>
    <w:rsid w:val="00354EA2"/>
    <w:rsid w:val="0036351B"/>
    <w:rsid w:val="003C3A7E"/>
    <w:rsid w:val="003C65A7"/>
    <w:rsid w:val="003C7C44"/>
    <w:rsid w:val="004A0BA7"/>
    <w:rsid w:val="00523987"/>
    <w:rsid w:val="00555928"/>
    <w:rsid w:val="006004A4"/>
    <w:rsid w:val="00617B51"/>
    <w:rsid w:val="0063166A"/>
    <w:rsid w:val="00637E0F"/>
    <w:rsid w:val="00647397"/>
    <w:rsid w:val="00647626"/>
    <w:rsid w:val="00651892"/>
    <w:rsid w:val="006C72D9"/>
    <w:rsid w:val="006F30C3"/>
    <w:rsid w:val="00747D12"/>
    <w:rsid w:val="007C53A1"/>
    <w:rsid w:val="007F27B9"/>
    <w:rsid w:val="007F5724"/>
    <w:rsid w:val="0087456B"/>
    <w:rsid w:val="008874CD"/>
    <w:rsid w:val="008F6409"/>
    <w:rsid w:val="00906A83"/>
    <w:rsid w:val="00912B88"/>
    <w:rsid w:val="0091779C"/>
    <w:rsid w:val="009F78F2"/>
    <w:rsid w:val="00A33C90"/>
    <w:rsid w:val="00A679B0"/>
    <w:rsid w:val="00A731CB"/>
    <w:rsid w:val="00AB1902"/>
    <w:rsid w:val="00AC674D"/>
    <w:rsid w:val="00AF4185"/>
    <w:rsid w:val="00B3087E"/>
    <w:rsid w:val="00B437A4"/>
    <w:rsid w:val="00B7165A"/>
    <w:rsid w:val="00BC52B8"/>
    <w:rsid w:val="00C01DF0"/>
    <w:rsid w:val="00C70582"/>
    <w:rsid w:val="00CB0D35"/>
    <w:rsid w:val="00CD7245"/>
    <w:rsid w:val="00CF23CC"/>
    <w:rsid w:val="00D23F24"/>
    <w:rsid w:val="00D26815"/>
    <w:rsid w:val="00D6464D"/>
    <w:rsid w:val="00DC2BEC"/>
    <w:rsid w:val="00DF4031"/>
    <w:rsid w:val="00E05A72"/>
    <w:rsid w:val="00E16476"/>
    <w:rsid w:val="00EA781D"/>
    <w:rsid w:val="00EB3D09"/>
    <w:rsid w:val="00EB49E4"/>
    <w:rsid w:val="00F07D1A"/>
    <w:rsid w:val="00F169EF"/>
    <w:rsid w:val="00FE03AD"/>
    <w:rsid w:val="049C3E97"/>
    <w:rsid w:val="2351780E"/>
    <w:rsid w:val="238B1E27"/>
    <w:rsid w:val="246E2621"/>
    <w:rsid w:val="269A49CD"/>
    <w:rsid w:val="37EC116B"/>
    <w:rsid w:val="380214FF"/>
    <w:rsid w:val="3810699A"/>
    <w:rsid w:val="397119C0"/>
    <w:rsid w:val="3D793B23"/>
    <w:rsid w:val="4C164E2B"/>
    <w:rsid w:val="5A1D5B0A"/>
    <w:rsid w:val="703D085C"/>
    <w:rsid w:val="768C6099"/>
    <w:rsid w:val="79517126"/>
    <w:rsid w:val="79FB12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2431</Words>
  <Characters>2507</Characters>
  <Lines>22</Lines>
  <Paragraphs>6</Paragraphs>
  <TotalTime>2</TotalTime>
  <ScaleCrop>false</ScaleCrop>
  <LinksUpToDate>false</LinksUpToDate>
  <CharactersWithSpaces>2695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2022-01-06T08:29:00Z</dcterms:created>
  <dc:creator>WPS_1624785580</dc:creator>
  <cp:lastModifiedBy>Administrator</cp:lastModifiedBy>
  <dcterms:modified xsi:type="dcterms:W3CDTF">2022-12-01T08:38:39Z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777F53E91E564B3B96F5A1A435D08748</vt:lpwstr>
  </property>
</Properties>
</file>