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jc w:val="center"/>
        <w:outlineLvl w:val="0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</w:p>
    <w:p>
      <w:pPr>
        <w:widowControl/>
        <w:shd w:val="clear" w:color="auto" w:fill="FFFFFF"/>
        <w:spacing w:after="150"/>
        <w:jc w:val="center"/>
        <w:outlineLvl w:val="0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关于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  <w:lang w:val="en-US" w:eastAsia="zh-CN"/>
        </w:rPr>
        <w:t>做好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202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年度社会工作者职业水平考试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  <w:lang w:val="en-US" w:eastAsia="zh-CN"/>
        </w:rPr>
        <w:t>动员相关工作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的通知</w:t>
      </w:r>
    </w:p>
    <w:p>
      <w:pPr>
        <w:widowControl/>
        <w:shd w:val="clear" w:color="auto" w:fill="FFFFFF"/>
        <w:spacing w:before="75" w:after="75" w:line="42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市、区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随州高新区民政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市直相关单位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75" w:after="75" w:line="420" w:lineRule="atLeas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省委社会工作部、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省人社厅 省民政厅《关于202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fldChar w:fldCharType="begin"/>
      </w:r>
      <w:r>
        <w:instrText xml:space="preserve"> HYPERLINK "https://www.kaobei173.com/jjcy/zhinan/20171220/29104.html" </w:instrText>
      </w:r>
      <w:r>
        <w:fldChar w:fldCharType="separate"/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t>年度</w:t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社会</w:t>
      </w:r>
      <w:r>
        <w:fldChar w:fldCharType="begin"/>
      </w:r>
      <w:r>
        <w:instrText xml:space="preserve"> HYPERLINK "https://www.kaobei173.com/cfe/baoming/ningxia/20190814/20414.html" </w:instrText>
      </w:r>
      <w:r>
        <w:fldChar w:fldCharType="separate"/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t>工作</w:t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者职业水平考试工作的通知》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（鄂人社考〔202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号)，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fldChar w:fldCharType="begin"/>
      </w:r>
      <w:r>
        <w:instrText xml:space="preserve"> HYPERLINK "https://www.kaobei173.com/jjcy/zhinan/20171220/29104.html" </w:instrText>
      </w:r>
      <w:r>
        <w:fldChar w:fldCharType="separate"/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t>年度</w:t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全国社会</w:t>
      </w:r>
      <w:r>
        <w:fldChar w:fldCharType="begin"/>
      </w:r>
      <w:r>
        <w:instrText xml:space="preserve"> HYPERLINK "https://www.kaobei173.com/cfe/baoming/ningxia/20190814/20414.html" </w:instrText>
      </w:r>
      <w:r>
        <w:fldChar w:fldCharType="separate"/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t>工作</w:t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者职业水平考试定于202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日-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日进行，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网上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报名时间为202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日-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日。为进一步做好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我市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社会工作者职业水平考试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动员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工作，现将</w:t>
      </w:r>
      <w:r>
        <w:fldChar w:fldCharType="begin"/>
      </w:r>
      <w:r>
        <w:instrText xml:space="preserve"> HYPERLINK "https://www.kaobei173.com/zhongji/baoming/jilin/20180305/34394.html" </w:instrText>
      </w:r>
      <w:r>
        <w:fldChar w:fldCharType="separate"/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t>有关</w:t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事项通知如下：</w:t>
      </w:r>
    </w:p>
    <w:p>
      <w:pPr>
        <w:widowControl/>
        <w:shd w:val="clear" w:color="auto" w:fill="FFFFFF"/>
        <w:spacing w:before="75" w:after="75" w:line="420" w:lineRule="atLeas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一、广泛宣传动员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社会工作是社会治理的重要组成部分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发展专业社会工作有利于提供心理疏导、资源链接、社会融入、家庭治疗等专业服务，满足服务对象多样化、个性化需求，提升群众福祉；有利于改进群众工作和思想政治工作方法，巩固党执政的群众基础。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各地各</w:t>
      </w:r>
      <w:r>
        <w:fldChar w:fldCharType="begin"/>
      </w:r>
      <w:r>
        <w:instrText xml:space="preserve"> HYPERLINK "https://www.kaobei173.com/cpa/baoming/20180322/35652.html" </w:instrText>
      </w:r>
      <w:r>
        <w:fldChar w:fldCharType="separate"/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t>部门</w:t>
      </w:r>
      <w:r>
        <w:rPr>
          <w:rFonts w:hint="eastAsia" w:ascii="仿宋" w:hAnsi="仿宋" w:eastAsia="仿宋" w:cs="宋体"/>
          <w:color w:val="626262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要广泛开展社会工作者职业水平考试宣传动员工作，营造积极报考的良好氛围。</w:t>
      </w:r>
    </w:p>
    <w:p>
      <w:pPr>
        <w:ind w:firstLine="64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广泛动员符合条件的社会工作从业人员，特别是社会福利、社会救助、慈善事业、志愿服务、社区建设、婚姻家庭、精神卫生、医疗协助、残疾康复、教育辅导、就业援助、职工帮扶、犯罪预防、禁毒戒毒、矫治帮教、人口计生、纠纷调解、应急处置、信访、工会、退役军人等领域工作人员，踊跃报名参加考试。</w:t>
      </w:r>
    </w:p>
    <w:p>
      <w:pPr>
        <w:widowControl/>
        <w:shd w:val="clear" w:color="auto" w:fill="FFFFFF"/>
        <w:spacing w:before="75" w:after="75" w:line="420" w:lineRule="atLeas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二、落实保障措施</w:t>
      </w:r>
    </w:p>
    <w:p>
      <w:pPr>
        <w:widowControl/>
        <w:shd w:val="clear" w:color="auto" w:fill="FFFFFF"/>
        <w:spacing w:before="75" w:after="75" w:line="420" w:lineRule="atLeas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各地各部门要根据干部职工教育培训的有关要求，落实相关费用，保障学习考试时间。要积极鼓励干部职工参加社会工作者职业水平考试，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可按照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《关于进一步推进社会工作专业人才队伍建设的实施意见》(随组通[2018] 44号)文件精神，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补贴。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随州市加强城市社区工作者队伍建设实施办法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》(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随办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发[20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]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号)文件精神，“对获得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助理社会工作师、社会工作师、高级社会工作师职业资格的社区工作者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，每月分别给予不低于100元、200元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300元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的职业津贴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并纳入薪酬体系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”。</w:t>
      </w:r>
    </w:p>
    <w:p>
      <w:pPr>
        <w:widowControl/>
        <w:shd w:val="clear" w:color="auto" w:fill="FFFFFF"/>
        <w:spacing w:before="75" w:after="75" w:line="420" w:lineRule="atLeast"/>
        <w:ind w:firstLine="640" w:firstLineChars="20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各有关单位要贯彻落实民政部、中央综治办、财政部、人力资源社会保障部等12部门《关于加强社会工作专业岗位开发与人才激励保障的意见》(民发[2016] 186号)精神，通过开发社会工作专业岗位，将符合条件的社会工作专业人才配置到相应社会工作专业岗位，落实相应薪酬待遇等方式，调动广大社会工作从业人员考试积极性。</w:t>
      </w:r>
    </w:p>
    <w:p>
      <w:pPr>
        <w:widowControl/>
        <w:shd w:val="clear" w:color="auto" w:fill="FFFFFF"/>
        <w:spacing w:before="75" w:after="75" w:line="420" w:lineRule="atLeas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三、加强组织领导</w:t>
      </w:r>
    </w:p>
    <w:p>
      <w:pPr>
        <w:widowControl/>
        <w:shd w:val="clear" w:color="auto" w:fill="FFFFFF"/>
        <w:spacing w:before="75" w:after="75" w:line="420" w:lineRule="atLeas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各地民政局要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积极配合，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做好202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年度社会工作者职业水平考试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动员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工作。要指定专人负责本地区社工考试的动员、报名及与当地人事考试部门的沟通联系，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配合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处理考生报名考试遇到的困难和问题，确保社会工作者职业水平考试工作顺利开展。</w:t>
      </w:r>
    </w:p>
    <w:p>
      <w:pPr>
        <w:widowControl/>
        <w:shd w:val="clear" w:color="auto" w:fill="FFFFFF"/>
        <w:spacing w:before="75" w:after="75" w:line="420" w:lineRule="atLeas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四、其他事项</w:t>
      </w:r>
    </w:p>
    <w:p>
      <w:pPr>
        <w:widowControl/>
        <w:shd w:val="clear" w:color="auto" w:fill="FFFFFF"/>
        <w:spacing w:before="75" w:after="75" w:line="420" w:lineRule="atLeas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考试报名采用网上报名、网上审核(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资格审核咨询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电话3257595)、网上缴费、网上下载打印准考证的方式进行。网上报名时间为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日9:00至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日20:00，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网上注册和资格审核时间为4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日9:00至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:00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网上缴费时间为4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日9:00至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:00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报考人员应登录全国专业技术人员资格考试报名服务平台进行(网址：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http://zg.cpta.com.cn/examfront/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)。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详情可登陆湖北省人事考试网查阅《关于202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年度社会工作者职业水平考试工作的通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知》(鄂人社考[202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号)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网址：https://rst.hubei.gov.cn/hbrsksw/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widowControl/>
        <w:shd w:val="clear" w:color="auto" w:fill="FFFFFF"/>
        <w:spacing w:before="75" w:after="75" w:line="420" w:lineRule="atLeas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咨询电话：0722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3257595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市人社局服务窗口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before="75" w:after="75" w:line="420" w:lineRule="atLeast"/>
        <w:ind w:firstLine="4160" w:firstLineChars="13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75" w:after="75" w:line="420" w:lineRule="atLeast"/>
        <w:ind w:firstLine="4160" w:firstLineChars="1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before="75" w:after="75" w:line="420" w:lineRule="atLeast"/>
        <w:ind w:firstLine="4160" w:firstLineChars="1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75" w:after="75" w:line="420" w:lineRule="atLeast"/>
        <w:ind w:firstLine="4160" w:firstLineChars="1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75" w:after="75" w:line="420" w:lineRule="atLeast"/>
        <w:ind w:firstLine="4160" w:firstLineChars="1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75" w:after="75" w:line="42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mYzZlYTQ2NjE1Yjc5YjI5YzZlMjIxOTQ0Mjk4YWEifQ=="/>
  </w:docVars>
  <w:rsids>
    <w:rsidRoot w:val="00E25009"/>
    <w:rsid w:val="000405A1"/>
    <w:rsid w:val="00085772"/>
    <w:rsid w:val="000D115E"/>
    <w:rsid w:val="000E7D69"/>
    <w:rsid w:val="0016103E"/>
    <w:rsid w:val="0019633A"/>
    <w:rsid w:val="001B7AFB"/>
    <w:rsid w:val="001E4DF1"/>
    <w:rsid w:val="00232C1E"/>
    <w:rsid w:val="00350E20"/>
    <w:rsid w:val="003C548A"/>
    <w:rsid w:val="003F21F2"/>
    <w:rsid w:val="00460078"/>
    <w:rsid w:val="0057081A"/>
    <w:rsid w:val="00597728"/>
    <w:rsid w:val="00606156"/>
    <w:rsid w:val="00731C67"/>
    <w:rsid w:val="007E50D8"/>
    <w:rsid w:val="009C689C"/>
    <w:rsid w:val="00B7361A"/>
    <w:rsid w:val="00BB6D58"/>
    <w:rsid w:val="00D6394E"/>
    <w:rsid w:val="00D86065"/>
    <w:rsid w:val="00DB31F4"/>
    <w:rsid w:val="00E14B16"/>
    <w:rsid w:val="00E25009"/>
    <w:rsid w:val="00EC2A61"/>
    <w:rsid w:val="00F10810"/>
    <w:rsid w:val="00F466F0"/>
    <w:rsid w:val="00F95D1D"/>
    <w:rsid w:val="0E7E2CF7"/>
    <w:rsid w:val="5BA66F92"/>
    <w:rsid w:val="5D173B04"/>
    <w:rsid w:val="639202E7"/>
    <w:rsid w:val="77463118"/>
    <w:rsid w:val="79D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日期 Char"/>
    <w:basedOn w:val="9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1754</Words>
  <Characters>1952</Characters>
  <Lines>17</Lines>
  <Paragraphs>4</Paragraphs>
  <TotalTime>158</TotalTime>
  <ScaleCrop>false</ScaleCrop>
  <LinksUpToDate>false</LinksUpToDate>
  <CharactersWithSpaces>1987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2021-08-04T07:18:00Z</dcterms:created>
  <dc:creator>21</dc:creator>
  <cp:lastModifiedBy>乐乐熊</cp:lastModifiedBy>
  <cp:lastPrinted>2021-08-05T00:29:00Z</cp:lastPrinted>
  <dcterms:modified xsi:type="dcterms:W3CDTF">2024-04-01T06:58:06Z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ACBC2EC8A6E5418089825B76DE5A7DE6</vt:lpwstr>
  </property>
</Properties>
</file>