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淮河镇</w:t>
      </w:r>
      <w:bookmarkStart w:id="0" w:name="_GoBack"/>
      <w:bookmarkEnd w:id="0"/>
      <w:r>
        <w:rPr>
          <w:rFonts w:hint="eastAsia"/>
          <w:sz w:val="56"/>
          <w:szCs w:val="56"/>
          <w:lang w:val="en-US" w:eastAsia="zh-CN"/>
        </w:rPr>
        <w:t>红石桥村两委干部责任单</w:t>
      </w:r>
    </w:p>
    <w:p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2022年度</w:t>
      </w:r>
    </w:p>
    <w:p>
      <w:pPr>
        <w:jc w:val="both"/>
        <w:rPr>
          <w:rFonts w:hint="eastAsia"/>
          <w:sz w:val="20"/>
          <w:szCs w:val="22"/>
          <w:lang w:val="en-US" w:eastAsia="zh-CN"/>
        </w:rPr>
      </w:pP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万昌波：主持村两委全面工作、负责党建工作。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后永莉：负责妇女计生、农业、水利、光伏、国土资源及村级建设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孔祥亮：负责治安调解、民兵、林业、合作社、主管洁美家园。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严清红：负责民政统计、财务及涉农资金补助、协助乡村振兴（巩固脱贫）、纪检。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sz w:val="40"/>
          <w:szCs w:val="4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6756"/>
    <w:rsid w:val="1B5864D0"/>
    <w:rsid w:val="28993D77"/>
    <w:rsid w:val="2AFF3D17"/>
    <w:rsid w:val="66292B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2021-12-28T02:39:00Z</cp:lastPrinted>
  <dcterms:modified xsi:type="dcterms:W3CDTF">2022-01-16T05:05:45Z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