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jc w:val="both"/>
        <w:rPr>
          <w:rFonts w:hint="eastAsia" w:ascii="宋体" w:hAnsi="宋体" w:eastAsia="宋体" w:cs="宋体"/>
          <w:sz w:val="36"/>
          <w:szCs w:val="36"/>
          <w:lang w:eastAsia="zh-CN"/>
        </w:rPr>
      </w:pPr>
      <w:r>
        <w:rPr>
          <w:rFonts w:hint="eastAsia" w:ascii="宋体" w:hAnsi="宋体" w:eastAsia="宋体" w:cs="宋体"/>
          <w:sz w:val="36"/>
          <w:szCs w:val="36"/>
          <w:lang w:eastAsia="zh-CN"/>
        </w:rPr>
        <w:t>村“两委”会商议</w:t>
      </w:r>
    </w:p>
    <w:p>
      <w:pPr>
        <w:rPr>
          <w:rFonts w:hint="eastAsia" w:ascii="仿宋" w:hAnsi="仿宋" w:eastAsia="仿宋" w:cs="仿宋"/>
          <w:sz w:val="28"/>
          <w:szCs w:val="28"/>
          <w:u w:val="single"/>
          <w:lang w:val="en-US" w:eastAsia="zh-CN"/>
        </w:rPr>
      </w:pPr>
      <w:r>
        <w:rPr>
          <w:rFonts w:hint="eastAsia" w:asciiTheme="majorEastAsia" w:hAnsiTheme="majorEastAsia" w:eastAsiaTheme="majorEastAsia" w:cstheme="majorEastAsia"/>
          <w:sz w:val="30"/>
          <w:szCs w:val="30"/>
          <w:lang w:val="en-US" w:eastAsia="zh-CN"/>
        </w:rPr>
        <w:t>商议事项</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1、光伏扶贫产业电站收益发放脱贫人口及监测对象劳动力公益性岗位工资。2、2022年农户厕所革命补助发放事宜。3、清明节防火执勤值守及洁美家园迎检环境整治用工补贴事宜。                                                 </w:t>
      </w:r>
    </w:p>
    <w:p>
      <w:pPr>
        <w:bidi w:val="0"/>
        <w:rPr>
          <w:rFonts w:hint="default" w:ascii="仿宋" w:hAnsi="仿宋" w:eastAsia="仿宋" w:cs="仿宋"/>
          <w:kern w:val="2"/>
          <w:sz w:val="28"/>
          <w:szCs w:val="28"/>
          <w:u w:val="single"/>
          <w:lang w:val="en-US" w:eastAsia="zh-CN" w:bidi="ar-SA"/>
        </w:rPr>
      </w:pPr>
      <w:r>
        <w:rPr>
          <w:rFonts w:hint="eastAsia" w:ascii="宋体" w:hAnsi="宋体" w:eastAsia="宋体" w:cs="宋体"/>
          <w:kern w:val="2"/>
          <w:sz w:val="30"/>
          <w:szCs w:val="30"/>
          <w:lang w:val="en-US" w:eastAsia="zh-CN" w:bidi="ar-SA"/>
        </w:rPr>
        <w:t>会议时间</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u w:val="single"/>
          <w:lang w:val="en-US" w:eastAsia="zh-CN" w:bidi="ar-SA"/>
        </w:rPr>
        <w:t xml:space="preserve"> 2023年 10 月 30 日  </w:t>
      </w:r>
      <w:r>
        <w:rPr>
          <w:rFonts w:hint="eastAsia" w:ascii="宋体" w:hAnsi="宋体" w:eastAsia="宋体" w:cs="宋体"/>
          <w:kern w:val="2"/>
          <w:sz w:val="30"/>
          <w:szCs w:val="30"/>
          <w:u w:val="single" w:color="FFFFFF" w:themeColor="background1"/>
          <w:lang w:val="en-US" w:eastAsia="zh-CN" w:bidi="ar-SA"/>
        </w:rPr>
        <w:t>会议地点</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大桥街会议室                                    </w:t>
      </w:r>
    </w:p>
    <w:p>
      <w:p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参加会议人员</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大桥街“两委”会全体成员                                                        </w:t>
      </w:r>
    </w:p>
    <w:p>
      <w:p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主 持 人</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占升江        </w:t>
      </w:r>
      <w:r>
        <w:rPr>
          <w:rFonts w:hint="eastAsia" w:ascii="宋体" w:hAnsi="宋体" w:eastAsia="宋体" w:cs="宋体"/>
          <w:kern w:val="2"/>
          <w:sz w:val="30"/>
          <w:szCs w:val="30"/>
          <w:u w:val="single" w:color="FFFFFF" w:themeColor="background1"/>
          <w:lang w:val="en-US" w:eastAsia="zh-CN" w:bidi="ar-SA"/>
        </w:rPr>
        <w:t>记 录 人</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孙明政                                          </w:t>
      </w:r>
    </w:p>
    <w:p>
      <w:pPr>
        <w:numPr>
          <w:ilvl w:val="0"/>
          <w:numId w:val="0"/>
        </w:num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会议内容</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一、2023年上级已拨付大桥街光伏收益资金30000元，现又拨付6000元，用于发放脱贫人口及监测对象劳动力公益性岗位工资，发放情况如下：杨厚国2700元，续云付2700元，吴仕富600元。</w:t>
      </w:r>
    </w:p>
    <w:p>
      <w:pPr>
        <w:numPr>
          <w:ilvl w:val="0"/>
          <w:numId w:val="0"/>
        </w:numPr>
        <w:bidi w:val="0"/>
        <w:ind w:firstLine="560" w:firstLineChars="200"/>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u w:val="single"/>
          <w:lang w:val="en-US" w:eastAsia="zh-CN" w:bidi="ar-SA"/>
        </w:rPr>
        <w:t>二、2022年三格式化粪池改造有王安平等21户，现已通过验收，每户发放补贴1400元，共29400元。</w:t>
      </w:r>
    </w:p>
    <w:p>
      <w:pPr>
        <w:numPr>
          <w:ilvl w:val="0"/>
          <w:numId w:val="0"/>
        </w:numPr>
        <w:bidi w:val="0"/>
        <w:ind w:firstLine="560" w:firstLineChars="200"/>
        <w:rPr>
          <w:rFonts w:hint="default" w:ascii="仿宋" w:hAnsi="仿宋" w:eastAsia="仿宋" w:cs="仿宋"/>
          <w:kern w:val="2"/>
          <w:sz w:val="28"/>
          <w:szCs w:val="28"/>
          <w:u w:val="single" w:color="FFFFFF" w:themeColor="background1"/>
          <w:lang w:val="en-US" w:eastAsia="zh-CN" w:bidi="ar-SA"/>
        </w:rPr>
      </w:pPr>
      <w:r>
        <w:rPr>
          <w:rFonts w:hint="eastAsia" w:ascii="仿宋" w:hAnsi="仿宋" w:eastAsia="仿宋" w:cs="仿宋"/>
          <w:kern w:val="2"/>
          <w:sz w:val="28"/>
          <w:szCs w:val="28"/>
          <w:u w:val="single"/>
          <w:lang w:val="en-US" w:eastAsia="zh-CN" w:bidi="ar-SA"/>
        </w:rPr>
        <w:t>三、清明节防火执勤值守、灭火及环境整治，因迎检用工补贴：清明节防火值守40元/天，灭火一次40元/次；环境整治割草用工120元/天，其它普工100元/天，三马300元/天，五轮600元/天，打草机打草150元（含汽油）。</w:t>
      </w:r>
    </w:p>
    <w:p>
      <w:pPr>
        <w:bidi w:val="0"/>
        <w:ind w:left="1680" w:hanging="1800" w:hangingChars="600"/>
        <w:rPr>
          <w:rFonts w:hint="eastAsia" w:ascii="仿宋" w:hAnsi="仿宋" w:eastAsia="仿宋" w:cs="仿宋"/>
          <w:sz w:val="28"/>
          <w:szCs w:val="28"/>
          <w:u w:val="single" w:color="FFFFFF" w:themeColor="background1"/>
          <w:lang w:val="en-US" w:eastAsia="zh-CN"/>
        </w:rPr>
      </w:pPr>
      <w:r>
        <w:rPr>
          <w:rFonts w:hint="eastAsia" w:ascii="宋体" w:hAnsi="宋体" w:eastAsia="宋体" w:cs="宋体"/>
          <w:sz w:val="30"/>
          <w:szCs w:val="30"/>
          <w:lang w:val="en-US" w:eastAsia="zh-CN"/>
        </w:rPr>
        <w:t>表决情况</w:t>
      </w:r>
      <w:r>
        <w:rPr>
          <w:rFonts w:hint="eastAsia" w:ascii="仿宋" w:hAnsi="仿宋" w:eastAsia="仿宋" w:cs="仿宋"/>
          <w:sz w:val="28"/>
          <w:szCs w:val="28"/>
          <w:lang w:val="en-US" w:eastAsia="zh-CN"/>
        </w:rPr>
        <w:t>：应参加委员</w:t>
      </w:r>
      <w:r>
        <w:rPr>
          <w:rFonts w:hint="eastAsia" w:ascii="仿宋" w:hAnsi="仿宋" w:eastAsia="仿宋" w:cs="仿宋"/>
          <w:sz w:val="28"/>
          <w:szCs w:val="28"/>
          <w:u w:val="single"/>
          <w:lang w:val="en-US" w:eastAsia="zh-CN"/>
        </w:rPr>
        <w:t xml:space="preserve">  6  </w:t>
      </w:r>
      <w:r>
        <w:rPr>
          <w:rFonts w:hint="eastAsia" w:ascii="仿宋" w:hAnsi="仿宋" w:eastAsia="仿宋" w:cs="仿宋"/>
          <w:sz w:val="28"/>
          <w:szCs w:val="28"/>
          <w:u w:val="single" w:color="FFFFFF" w:themeColor="background1"/>
          <w:lang w:val="en-US" w:eastAsia="zh-CN"/>
        </w:rPr>
        <w:t>人，实参加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6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color="FFFFFF" w:themeColor="background1"/>
          <w:lang w:val="en-US" w:eastAsia="zh-CN"/>
        </w:rPr>
        <w:t>人，缺席</w:t>
      </w:r>
      <w:r>
        <w:rPr>
          <w:rFonts w:hint="eastAsia" w:ascii="仿宋" w:hAnsi="仿宋" w:eastAsia="仿宋" w:cs="仿宋"/>
          <w:sz w:val="28"/>
          <w:szCs w:val="28"/>
          <w:u w:val="single"/>
          <w:lang w:val="en-US" w:eastAsia="zh-CN"/>
        </w:rPr>
        <w:t xml:space="preserve"> 0   人</w:t>
      </w:r>
      <w:r>
        <w:rPr>
          <w:rFonts w:hint="eastAsia" w:ascii="仿宋" w:hAnsi="仿宋" w:eastAsia="仿宋" w:cs="仿宋"/>
          <w:sz w:val="28"/>
          <w:szCs w:val="28"/>
          <w:u w:val="single" w:color="FFFFFF" w:themeColor="background1"/>
          <w:lang w:val="en-US" w:eastAsia="zh-CN"/>
        </w:rPr>
        <w:t>同意</w:t>
      </w:r>
      <w:r>
        <w:rPr>
          <w:rFonts w:hint="eastAsia" w:ascii="仿宋" w:hAnsi="仿宋" w:eastAsia="仿宋" w:cs="仿宋"/>
          <w:sz w:val="28"/>
          <w:szCs w:val="28"/>
          <w:u w:val="single"/>
          <w:lang w:val="en-US" w:eastAsia="zh-CN"/>
        </w:rPr>
        <w:t xml:space="preserve">  6   </w:t>
      </w:r>
      <w:r>
        <w:rPr>
          <w:rFonts w:hint="eastAsia" w:ascii="仿宋" w:hAnsi="仿宋" w:eastAsia="仿宋" w:cs="仿宋"/>
          <w:sz w:val="28"/>
          <w:szCs w:val="28"/>
          <w:u w:val="single" w:color="FFFFFF" w:themeColor="background1"/>
          <w:lang w:val="en-US" w:eastAsia="zh-CN"/>
        </w:rPr>
        <w:t>人，不同意</w:t>
      </w:r>
      <w:r>
        <w:rPr>
          <w:rFonts w:hint="eastAsia" w:ascii="仿宋" w:hAnsi="仿宋" w:eastAsia="仿宋" w:cs="仿宋"/>
          <w:sz w:val="28"/>
          <w:szCs w:val="28"/>
          <w:u w:val="single"/>
          <w:lang w:val="en-US" w:eastAsia="zh-CN"/>
        </w:rPr>
        <w:t xml:space="preserve">   0  </w:t>
      </w:r>
      <w:r>
        <w:rPr>
          <w:rFonts w:hint="eastAsia" w:ascii="仿宋" w:hAnsi="仿宋" w:eastAsia="仿宋" w:cs="仿宋"/>
          <w:sz w:val="28"/>
          <w:szCs w:val="28"/>
          <w:u w:val="single" w:color="FFFFFF" w:themeColor="background1"/>
          <w:lang w:val="en-US" w:eastAsia="zh-CN"/>
        </w:rPr>
        <w:t xml:space="preserve">人，弃权 </w:t>
      </w:r>
      <w:r>
        <w:rPr>
          <w:rFonts w:hint="eastAsia" w:ascii="仿宋" w:hAnsi="仿宋" w:eastAsia="仿宋" w:cs="仿宋"/>
          <w:sz w:val="28"/>
          <w:szCs w:val="28"/>
          <w:u w:val="single"/>
          <w:lang w:val="en-US" w:eastAsia="zh-CN"/>
        </w:rPr>
        <w:t xml:space="preserve"> 0    </w:t>
      </w:r>
      <w:r>
        <w:rPr>
          <w:rFonts w:hint="eastAsia" w:ascii="仿宋" w:hAnsi="仿宋" w:eastAsia="仿宋" w:cs="仿宋"/>
          <w:sz w:val="28"/>
          <w:szCs w:val="28"/>
          <w:u w:val="single" w:color="FFFFFF" w:themeColor="background1"/>
          <w:lang w:val="en-US" w:eastAsia="zh-CN"/>
        </w:rPr>
        <w:t>人。</w:t>
      </w:r>
    </w:p>
    <w:p>
      <w:pPr>
        <w:bidi w:val="0"/>
        <w:ind w:left="1680" w:hanging="1800" w:hangingChars="600"/>
        <w:rPr>
          <w:rFonts w:hint="default" w:ascii="仿宋" w:hAnsi="仿宋" w:eastAsia="仿宋" w:cs="仿宋"/>
          <w:sz w:val="28"/>
          <w:szCs w:val="28"/>
          <w:u w:val="single" w:color="FFFFFF" w:themeColor="background1"/>
          <w:lang w:val="en-US" w:eastAsia="zh-CN"/>
        </w:rPr>
      </w:pPr>
      <w:r>
        <w:rPr>
          <w:rFonts w:hint="eastAsia" w:ascii="宋体" w:hAnsi="宋体" w:eastAsia="宋体" w:cs="宋体"/>
          <w:sz w:val="30"/>
          <w:szCs w:val="30"/>
          <w:u w:val="single" w:color="FFFFFF" w:themeColor="background1"/>
          <w:lang w:val="en-US" w:eastAsia="zh-CN"/>
        </w:rPr>
        <w:t>商议结果</w:t>
      </w:r>
      <w:r>
        <w:rPr>
          <w:rFonts w:hint="eastAsia" w:ascii="仿宋" w:hAnsi="仿宋" w:eastAsia="仿宋" w:cs="仿宋"/>
          <w:sz w:val="28"/>
          <w:szCs w:val="28"/>
          <w:u w:val="single" w:color="FFFFFF" w:themeColor="background1"/>
          <w:lang w:val="en-US" w:eastAsia="zh-CN"/>
        </w:rPr>
        <w:t>：同意上述商议结果，提请党员代表及村民代表决议。</w:t>
      </w:r>
    </w:p>
    <w:p>
      <w:pPr>
        <w:jc w:val="center"/>
        <w:rPr>
          <w:rFonts w:hint="eastAsia" w:ascii="宋体" w:hAnsi="宋体" w:eastAsia="宋体" w:cs="宋体"/>
          <w:sz w:val="36"/>
          <w:szCs w:val="36"/>
          <w:lang w:eastAsia="zh-CN"/>
        </w:rPr>
      </w:pPr>
    </w:p>
    <w:p>
      <w:pPr>
        <w:jc w:val="center"/>
        <w:rPr>
          <w:rFonts w:hint="eastAsia" w:ascii="宋体" w:hAnsi="宋体" w:eastAsia="宋体" w:cs="宋体"/>
          <w:sz w:val="36"/>
          <w:szCs w:val="36"/>
          <w:lang w:eastAsia="zh-CN"/>
        </w:rPr>
      </w:pPr>
    </w:p>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党员代表及村民代表会议决议</w:t>
      </w:r>
    </w:p>
    <w:p>
      <w:pPr>
        <w:rPr>
          <w:rFonts w:hint="eastAsia" w:ascii="仿宋" w:hAnsi="仿宋" w:eastAsia="仿宋" w:cs="仿宋"/>
          <w:sz w:val="28"/>
          <w:szCs w:val="28"/>
          <w:u w:val="single"/>
          <w:lang w:val="en-US" w:eastAsia="zh-CN"/>
        </w:rPr>
      </w:pPr>
      <w:r>
        <w:rPr>
          <w:rFonts w:hint="eastAsia" w:asciiTheme="majorEastAsia" w:hAnsiTheme="majorEastAsia" w:eastAsiaTheme="majorEastAsia" w:cstheme="majorEastAsia"/>
          <w:sz w:val="30"/>
          <w:szCs w:val="30"/>
          <w:lang w:val="en-US" w:eastAsia="zh-CN"/>
        </w:rPr>
        <w:t>商议事项</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 xml:space="preserve">  光伏扶贫产业电站收益发放脱贫人口及监测对象劳动力公益性岗位工资。2、2022年农户厕所革命补助发放事宜。3、清明节防火执勤值守及洁美家园迎检环境整治用工补贴事宜。                                           </w:t>
      </w:r>
    </w:p>
    <w:p>
      <w:pPr>
        <w:bidi w:val="0"/>
        <w:rPr>
          <w:rFonts w:hint="default" w:ascii="仿宋" w:hAnsi="仿宋" w:eastAsia="仿宋" w:cs="仿宋"/>
          <w:kern w:val="2"/>
          <w:sz w:val="28"/>
          <w:szCs w:val="28"/>
          <w:u w:val="single"/>
          <w:lang w:val="en-US" w:eastAsia="zh-CN" w:bidi="ar-SA"/>
        </w:rPr>
      </w:pPr>
      <w:r>
        <w:rPr>
          <w:rFonts w:hint="eastAsia" w:ascii="宋体" w:hAnsi="宋体" w:eastAsia="宋体" w:cs="宋体"/>
          <w:kern w:val="2"/>
          <w:sz w:val="30"/>
          <w:szCs w:val="30"/>
          <w:lang w:val="en-US" w:eastAsia="zh-CN" w:bidi="ar-SA"/>
        </w:rPr>
        <w:t>会议时间</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u w:val="single"/>
          <w:lang w:val="en-US" w:eastAsia="zh-CN" w:bidi="ar-SA"/>
        </w:rPr>
        <w:t xml:space="preserve"> 2023年 11 月 31 日  </w:t>
      </w:r>
      <w:r>
        <w:rPr>
          <w:rFonts w:hint="eastAsia" w:ascii="宋体" w:hAnsi="宋体" w:eastAsia="宋体" w:cs="宋体"/>
          <w:kern w:val="2"/>
          <w:sz w:val="30"/>
          <w:szCs w:val="30"/>
          <w:u w:val="single" w:color="FFFFFF" w:themeColor="background1"/>
          <w:lang w:val="en-US" w:eastAsia="zh-CN" w:bidi="ar-SA"/>
        </w:rPr>
        <w:t>会议地点</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大桥街会议室                                    </w:t>
      </w:r>
    </w:p>
    <w:p>
      <w:p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参加会议人员</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大桥街党员代表和村民代表                                                      </w:t>
      </w:r>
    </w:p>
    <w:p>
      <w:p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主 持 人</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占升江        </w:t>
      </w:r>
      <w:r>
        <w:rPr>
          <w:rFonts w:hint="eastAsia" w:ascii="宋体" w:hAnsi="宋体" w:eastAsia="宋体" w:cs="宋体"/>
          <w:kern w:val="2"/>
          <w:sz w:val="30"/>
          <w:szCs w:val="30"/>
          <w:u w:val="single" w:color="FFFFFF" w:themeColor="background1"/>
          <w:lang w:val="en-US" w:eastAsia="zh-CN" w:bidi="ar-SA"/>
        </w:rPr>
        <w:t>记 录 人</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孙明政                                          </w:t>
      </w:r>
    </w:p>
    <w:p>
      <w:pPr>
        <w:numPr>
          <w:ilvl w:val="0"/>
          <w:numId w:val="0"/>
        </w:numPr>
        <w:bidi w:val="0"/>
        <w:rPr>
          <w:rFonts w:hint="eastAsia" w:ascii="仿宋" w:hAnsi="仿宋" w:eastAsia="仿宋" w:cs="仿宋"/>
          <w:kern w:val="2"/>
          <w:sz w:val="28"/>
          <w:szCs w:val="28"/>
          <w:u w:val="single"/>
          <w:lang w:val="en-US" w:eastAsia="zh-CN" w:bidi="ar-SA"/>
        </w:rPr>
      </w:pPr>
      <w:r>
        <w:rPr>
          <w:rFonts w:hint="eastAsia" w:ascii="宋体" w:hAnsi="宋体" w:eastAsia="宋体" w:cs="宋体"/>
          <w:kern w:val="2"/>
          <w:sz w:val="30"/>
          <w:szCs w:val="30"/>
          <w:u w:val="single" w:color="FFFFFF" w:themeColor="background1"/>
          <w:lang w:val="en-US" w:eastAsia="zh-CN" w:bidi="ar-SA"/>
        </w:rPr>
        <w:t>会议内容</w:t>
      </w:r>
      <w:r>
        <w:rPr>
          <w:rFonts w:hint="eastAsia" w:ascii="仿宋" w:hAnsi="仿宋" w:eastAsia="仿宋" w:cs="仿宋"/>
          <w:kern w:val="2"/>
          <w:sz w:val="28"/>
          <w:szCs w:val="28"/>
          <w:u w:val="single" w:color="FFFFFF" w:themeColor="background1"/>
          <w:lang w:val="en-US" w:eastAsia="zh-CN" w:bidi="ar-SA"/>
        </w:rPr>
        <w:t>：</w:t>
      </w:r>
      <w:r>
        <w:rPr>
          <w:rFonts w:hint="eastAsia" w:ascii="仿宋" w:hAnsi="仿宋" w:eastAsia="仿宋" w:cs="仿宋"/>
          <w:kern w:val="2"/>
          <w:sz w:val="28"/>
          <w:szCs w:val="28"/>
          <w:u w:val="single"/>
          <w:lang w:val="en-US" w:eastAsia="zh-CN" w:bidi="ar-SA"/>
        </w:rPr>
        <w:t xml:space="preserve">  一、2023年上级已拨付大桥街光伏收益资金30000元，现又拨付6000元，用于发放脱贫人口及监测对象劳动力公益性岗位工资，发放情况如下：杨厚国2700元，续云付2700元，吴仕富600元。</w:t>
      </w:r>
    </w:p>
    <w:p>
      <w:pPr>
        <w:numPr>
          <w:ilvl w:val="0"/>
          <w:numId w:val="0"/>
        </w:numPr>
        <w:bidi w:val="0"/>
        <w:ind w:firstLine="560" w:firstLineChars="200"/>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u w:val="single"/>
          <w:lang w:val="en-US" w:eastAsia="zh-CN" w:bidi="ar-SA"/>
        </w:rPr>
        <w:t>二、2022年三格式化粪池改造有王安平等21户，现已通过验收，每户发放补贴1400元，共29400元。</w:t>
      </w:r>
    </w:p>
    <w:p>
      <w:pPr>
        <w:numPr>
          <w:ilvl w:val="0"/>
          <w:numId w:val="0"/>
        </w:numPr>
        <w:bidi w:val="0"/>
        <w:ind w:firstLine="560" w:firstLineChars="200"/>
        <w:rPr>
          <w:rFonts w:hint="default" w:ascii="仿宋" w:hAnsi="仿宋" w:eastAsia="仿宋" w:cs="仿宋"/>
          <w:kern w:val="2"/>
          <w:sz w:val="28"/>
          <w:szCs w:val="28"/>
          <w:u w:val="single" w:color="FFFFFF" w:themeColor="background1"/>
          <w:lang w:val="en-US" w:eastAsia="zh-CN" w:bidi="ar-SA"/>
        </w:rPr>
      </w:pPr>
      <w:r>
        <w:rPr>
          <w:rFonts w:hint="eastAsia" w:ascii="仿宋" w:hAnsi="仿宋" w:eastAsia="仿宋" w:cs="仿宋"/>
          <w:kern w:val="2"/>
          <w:sz w:val="28"/>
          <w:szCs w:val="28"/>
          <w:u w:val="single"/>
          <w:lang w:val="en-US" w:eastAsia="zh-CN" w:bidi="ar-SA"/>
        </w:rPr>
        <w:t>三、清明节防火执勤值守、灭火及环境整治，因迎检用工补贴：清明节防火值守40元/天，灭火一次40元/次；环境整治割草用工120元/天，其它普工100元/天，三马300元/天，五轮600元/天，打草机打草150元（含汽油）。</w:t>
      </w:r>
    </w:p>
    <w:p>
      <w:pPr>
        <w:numPr>
          <w:ilvl w:val="0"/>
          <w:numId w:val="0"/>
        </w:numPr>
        <w:bidi w:val="0"/>
        <w:ind w:firstLine="560" w:firstLineChars="200"/>
        <w:rPr>
          <w:rFonts w:hint="default" w:ascii="仿宋" w:hAnsi="仿宋" w:eastAsia="仿宋" w:cs="仿宋"/>
          <w:kern w:val="2"/>
          <w:sz w:val="28"/>
          <w:szCs w:val="28"/>
          <w:u w:val="single" w:color="FFFFFF" w:themeColor="background1"/>
          <w:lang w:val="en-US" w:eastAsia="zh-CN" w:bidi="ar-SA"/>
        </w:rPr>
      </w:pPr>
    </w:p>
    <w:p>
      <w:pPr>
        <w:bidi w:val="0"/>
        <w:ind w:left="1680" w:hanging="1800" w:hangingChars="600"/>
        <w:rPr>
          <w:rFonts w:hint="eastAsia" w:ascii="仿宋" w:hAnsi="仿宋" w:eastAsia="仿宋" w:cs="仿宋"/>
          <w:sz w:val="28"/>
          <w:szCs w:val="28"/>
          <w:u w:val="single" w:color="FFFFFF" w:themeColor="background1"/>
          <w:lang w:val="en-US" w:eastAsia="zh-CN"/>
        </w:rPr>
      </w:pPr>
      <w:r>
        <w:rPr>
          <w:rFonts w:hint="eastAsia" w:ascii="宋体" w:hAnsi="宋体" w:eastAsia="宋体" w:cs="宋体"/>
          <w:sz w:val="30"/>
          <w:szCs w:val="30"/>
          <w:lang w:val="en-US" w:eastAsia="zh-CN"/>
        </w:rPr>
        <w:t>表决情况</w:t>
      </w:r>
      <w:r>
        <w:rPr>
          <w:rFonts w:hint="eastAsia" w:ascii="仿宋" w:hAnsi="仿宋" w:eastAsia="仿宋" w:cs="仿宋"/>
          <w:sz w:val="28"/>
          <w:szCs w:val="28"/>
          <w:lang w:val="en-US" w:eastAsia="zh-CN"/>
        </w:rPr>
        <w:t>：应参加党员代表及村民代表</w:t>
      </w:r>
      <w:r>
        <w:rPr>
          <w:rFonts w:hint="eastAsia" w:ascii="仿宋" w:hAnsi="仿宋" w:eastAsia="仿宋" w:cs="仿宋"/>
          <w:sz w:val="28"/>
          <w:szCs w:val="28"/>
          <w:u w:val="single"/>
          <w:lang w:val="en-US" w:eastAsia="zh-CN"/>
        </w:rPr>
        <w:t xml:space="preserve">  38  </w:t>
      </w:r>
      <w:r>
        <w:rPr>
          <w:rFonts w:hint="eastAsia" w:ascii="仿宋" w:hAnsi="仿宋" w:eastAsia="仿宋" w:cs="仿宋"/>
          <w:sz w:val="28"/>
          <w:szCs w:val="28"/>
          <w:u w:val="single" w:color="FFFFFF" w:themeColor="background1"/>
          <w:lang w:val="en-US" w:eastAsia="zh-CN"/>
        </w:rPr>
        <w:t>人，实参加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38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color="FFFFFF" w:themeColor="background1"/>
          <w:lang w:val="en-US" w:eastAsia="zh-CN"/>
        </w:rPr>
        <w:t>人，缺席</w:t>
      </w:r>
      <w:r>
        <w:rPr>
          <w:rFonts w:hint="eastAsia" w:ascii="仿宋" w:hAnsi="仿宋" w:eastAsia="仿宋" w:cs="仿宋"/>
          <w:sz w:val="28"/>
          <w:szCs w:val="28"/>
          <w:u w:val="single"/>
          <w:lang w:val="en-US" w:eastAsia="zh-CN"/>
        </w:rPr>
        <w:t xml:space="preserve">  0  人</w:t>
      </w:r>
      <w:r>
        <w:rPr>
          <w:rFonts w:hint="eastAsia" w:ascii="仿宋" w:hAnsi="仿宋" w:eastAsia="仿宋" w:cs="仿宋"/>
          <w:sz w:val="28"/>
          <w:szCs w:val="28"/>
          <w:u w:val="single" w:color="FFFFFF" w:themeColor="background1"/>
          <w:lang w:val="en-US" w:eastAsia="zh-CN"/>
        </w:rPr>
        <w:t>同意</w:t>
      </w:r>
      <w:r>
        <w:rPr>
          <w:rFonts w:hint="eastAsia" w:ascii="仿宋" w:hAnsi="仿宋" w:eastAsia="仿宋" w:cs="仿宋"/>
          <w:sz w:val="28"/>
          <w:szCs w:val="28"/>
          <w:u w:val="single"/>
          <w:lang w:val="en-US" w:eastAsia="zh-CN"/>
        </w:rPr>
        <w:t xml:space="preserve"> 38   </w:t>
      </w:r>
      <w:r>
        <w:rPr>
          <w:rFonts w:hint="eastAsia" w:ascii="仿宋" w:hAnsi="仿宋" w:eastAsia="仿宋" w:cs="仿宋"/>
          <w:sz w:val="28"/>
          <w:szCs w:val="28"/>
          <w:u w:val="single" w:color="FFFFFF" w:themeColor="background1"/>
          <w:lang w:val="en-US" w:eastAsia="zh-CN"/>
        </w:rPr>
        <w:t>人，不同意</w:t>
      </w:r>
      <w:r>
        <w:rPr>
          <w:rFonts w:hint="eastAsia" w:ascii="仿宋" w:hAnsi="仿宋" w:eastAsia="仿宋" w:cs="仿宋"/>
          <w:sz w:val="28"/>
          <w:szCs w:val="28"/>
          <w:u w:val="single"/>
          <w:lang w:val="en-US" w:eastAsia="zh-CN"/>
        </w:rPr>
        <w:t xml:space="preserve">   0 </w:t>
      </w:r>
      <w:r>
        <w:rPr>
          <w:rFonts w:hint="eastAsia" w:ascii="仿宋" w:hAnsi="仿宋" w:eastAsia="仿宋" w:cs="仿宋"/>
          <w:sz w:val="28"/>
          <w:szCs w:val="28"/>
          <w:u w:val="single" w:color="FFFFFF" w:themeColor="background1"/>
          <w:lang w:val="en-US" w:eastAsia="zh-CN"/>
        </w:rPr>
        <w:t xml:space="preserve">人，弃权0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color="FFFFFF" w:themeColor="background1"/>
          <w:lang w:val="en-US" w:eastAsia="zh-CN"/>
        </w:rPr>
        <w:t>人。</w:t>
      </w:r>
    </w:p>
    <w:p>
      <w:pPr>
        <w:bidi w:val="0"/>
        <w:ind w:left="1680" w:hanging="1800" w:hangingChars="600"/>
        <w:rPr>
          <w:rFonts w:hint="eastAsia" w:ascii="仿宋" w:hAnsi="仿宋" w:eastAsia="仿宋" w:cs="仿宋"/>
          <w:sz w:val="28"/>
          <w:szCs w:val="28"/>
          <w:u w:val="single" w:color="FFFFFF" w:themeColor="background1"/>
          <w:lang w:val="en-US" w:eastAsia="zh-CN"/>
        </w:rPr>
      </w:pPr>
      <w:r>
        <w:rPr>
          <w:rFonts w:hint="eastAsia" w:ascii="宋体" w:hAnsi="宋体" w:eastAsia="宋体" w:cs="宋体"/>
          <w:sz w:val="30"/>
          <w:szCs w:val="30"/>
          <w:u w:val="single" w:color="FFFFFF" w:themeColor="background1"/>
          <w:lang w:val="en-US" w:eastAsia="zh-CN"/>
        </w:rPr>
        <w:t>商议结果</w:t>
      </w:r>
      <w:r>
        <w:rPr>
          <w:rFonts w:hint="eastAsia" w:ascii="仿宋" w:hAnsi="仿宋" w:eastAsia="仿宋" w:cs="仿宋"/>
          <w:sz w:val="28"/>
          <w:szCs w:val="28"/>
          <w:u w:val="single" w:color="FFFFFF" w:themeColor="background1"/>
          <w:lang w:val="en-US" w:eastAsia="zh-CN"/>
        </w:rPr>
        <w:t>：同意以上决议事项。</w:t>
      </w:r>
    </w:p>
    <w:p>
      <w:pPr>
        <w:jc w:val="center"/>
        <w:rPr>
          <w:rFonts w:hint="eastAsia" w:ascii="宋体" w:hAnsi="宋体" w:eastAsia="宋体" w:cs="宋体"/>
          <w:b/>
          <w:bCs/>
          <w:sz w:val="36"/>
          <w:szCs w:val="36"/>
          <w:lang w:eastAsia="zh-CN"/>
        </w:rPr>
      </w:pPr>
      <w:r>
        <w:rPr>
          <w:rFonts w:hint="eastAsia"/>
          <w:sz w:val="28"/>
          <w:szCs w:val="28"/>
          <w:lang w:val="en-US" w:eastAsia="zh-CN"/>
        </w:rPr>
        <w:t xml:space="preserve">        </w:t>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jc w:val="both"/>
        <w:rPr>
          <w:rFonts w:hint="eastAsia"/>
          <w:sz w:val="44"/>
          <w:szCs w:val="44"/>
          <w:lang w:val="en-US" w:eastAsia="zh-CN"/>
        </w:rPr>
      </w:pPr>
    </w:p>
    <w:p>
      <w:pPr>
        <w:bidi w:val="0"/>
        <w:rPr>
          <w:rFonts w:hint="default" w:ascii="仿宋" w:hAnsi="仿宋" w:eastAsia="仿宋" w:cs="仿宋"/>
          <w:kern w:val="2"/>
          <w:sz w:val="28"/>
          <w:szCs w:val="28"/>
          <w:u w:val="single" w:color="auto"/>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M2RmYTY1ZjA2OGVhNzExOTIwMTI5M2YxYmExNzgifQ=="/>
  </w:docVars>
  <w:rsids>
    <w:rsidRoot w:val="3FE50E85"/>
    <w:rsid w:val="025144F0"/>
    <w:rsid w:val="026E72D7"/>
    <w:rsid w:val="0B450A12"/>
    <w:rsid w:val="0BC419DA"/>
    <w:rsid w:val="0D130502"/>
    <w:rsid w:val="0DF46AF0"/>
    <w:rsid w:val="0E5C414B"/>
    <w:rsid w:val="0E5E3880"/>
    <w:rsid w:val="104A723C"/>
    <w:rsid w:val="11413105"/>
    <w:rsid w:val="14194FEA"/>
    <w:rsid w:val="163C0E5C"/>
    <w:rsid w:val="180974AE"/>
    <w:rsid w:val="189B6172"/>
    <w:rsid w:val="192E6366"/>
    <w:rsid w:val="1D9B749A"/>
    <w:rsid w:val="1E7C0841"/>
    <w:rsid w:val="20911C4B"/>
    <w:rsid w:val="2817565D"/>
    <w:rsid w:val="28557303"/>
    <w:rsid w:val="29347C09"/>
    <w:rsid w:val="2C666469"/>
    <w:rsid w:val="2D18724F"/>
    <w:rsid w:val="2FEC25BD"/>
    <w:rsid w:val="31277E50"/>
    <w:rsid w:val="31EC5663"/>
    <w:rsid w:val="321B173E"/>
    <w:rsid w:val="326301D1"/>
    <w:rsid w:val="365E2E17"/>
    <w:rsid w:val="39661E07"/>
    <w:rsid w:val="39975041"/>
    <w:rsid w:val="3A1C6BF4"/>
    <w:rsid w:val="3A4675BE"/>
    <w:rsid w:val="3D0E53B1"/>
    <w:rsid w:val="3D9848F1"/>
    <w:rsid w:val="3DE63D72"/>
    <w:rsid w:val="3EE756D3"/>
    <w:rsid w:val="3FE50E85"/>
    <w:rsid w:val="41846CED"/>
    <w:rsid w:val="44E6160C"/>
    <w:rsid w:val="47613FA5"/>
    <w:rsid w:val="49075583"/>
    <w:rsid w:val="4A2B696F"/>
    <w:rsid w:val="4A677B24"/>
    <w:rsid w:val="4B3C1157"/>
    <w:rsid w:val="4E7B4B9E"/>
    <w:rsid w:val="51E60F7A"/>
    <w:rsid w:val="548E0AB7"/>
    <w:rsid w:val="55273B1E"/>
    <w:rsid w:val="5626524A"/>
    <w:rsid w:val="570516FE"/>
    <w:rsid w:val="58AC63B4"/>
    <w:rsid w:val="59881F5A"/>
    <w:rsid w:val="5A5E2581"/>
    <w:rsid w:val="5B4C1374"/>
    <w:rsid w:val="5CF216AA"/>
    <w:rsid w:val="60D410C4"/>
    <w:rsid w:val="62E90537"/>
    <w:rsid w:val="63F577E6"/>
    <w:rsid w:val="6457460C"/>
    <w:rsid w:val="67F7301E"/>
    <w:rsid w:val="6BB65394"/>
    <w:rsid w:val="6D5C4743"/>
    <w:rsid w:val="6E576DFD"/>
    <w:rsid w:val="70637E93"/>
    <w:rsid w:val="70790CFF"/>
    <w:rsid w:val="76006274"/>
    <w:rsid w:val="77FD6569"/>
    <w:rsid w:val="78CD53D3"/>
    <w:rsid w:val="7A80301F"/>
    <w:rsid w:val="7C28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3641</Words>
  <Characters>4002</Characters>
  <Lines>0</Lines>
  <Paragraphs>0</Paragraphs>
  <TotalTime>27</TotalTime>
  <ScaleCrop>false</ScaleCrop>
  <LinksUpToDate>false</LinksUpToDate>
  <CharactersWithSpaces>6829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2022-05-17T00:26:00Z</dcterms:created>
  <dc:creator>Administrator</dc:creator>
  <cp:lastModifiedBy>lenovo</cp:lastModifiedBy>
  <cp:lastPrinted>2023-11-03T01:38:00Z</cp:lastPrinted>
  <dcterms:modified xsi:type="dcterms:W3CDTF">2023-11-17T09:39:51Z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A07228BCE02B4FB6ADF12553211B3EF8</vt:lpwstr>
  </property>
</Properties>
</file>