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附件2：</w:t>
      </w:r>
    </w:p>
    <w:p>
      <w:pPr>
        <w:spacing w:beforeLines="100" w:afterLines="100" w:line="520" w:lineRule="exact"/>
        <w:jc w:val="center"/>
        <w:rPr>
          <w:rFonts w:hint="eastAsia" w:ascii="方正小标宋简体" w:eastAsia="方正小标宋简体"/>
          <w:sz w:val="40"/>
          <w:szCs w:val="44"/>
        </w:rPr>
      </w:pPr>
      <w:bookmarkStart w:id="0" w:name="_GoBack"/>
      <w:r>
        <w:rPr>
          <w:rFonts w:hint="eastAsia" w:ascii="方正小标宋简体" w:eastAsia="方正小标宋简体"/>
          <w:sz w:val="40"/>
          <w:szCs w:val="44"/>
        </w:rPr>
        <w:t>代理记账服务考评表</w:t>
      </w:r>
    </w:p>
    <w:bookmarkEnd w:id="0"/>
    <w:p>
      <w:pPr>
        <w:spacing w:line="520" w:lineRule="exact"/>
        <w:rPr>
          <w:rFonts w:ascii="仿宋" w:hAnsi="仿宋"/>
          <w:sz w:val="24"/>
          <w:szCs w:val="24"/>
        </w:rPr>
      </w:pPr>
      <w:r>
        <w:rPr>
          <w:rFonts w:hint="eastAsia" w:ascii="仿宋" w:hAnsi="仿宋"/>
          <w:sz w:val="24"/>
          <w:szCs w:val="24"/>
        </w:rPr>
        <w:t>被考评单位：湖北静宜会计咨询服务有限公司                考评得分：98</w:t>
      </w:r>
    </w:p>
    <w:tbl>
      <w:tblPr>
        <w:tblStyle w:val="5"/>
        <w:tblW w:w="9206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2699"/>
        <w:gridCol w:w="2159"/>
        <w:gridCol w:w="1440"/>
        <w:gridCol w:w="1260"/>
        <w:gridCol w:w="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496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考评项目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考评内容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考评标准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基本分值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742" w:hRule="atLeast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一、制度执行情况（20分）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1、认真贯彻国家法律、法规和政策，严格执行统一会计制度、财务管理制度和农村集体“三资”管理制度等相关规定，维护财经纪律。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因审核不严造成违规违纪现象发生，本项考核不得分。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7分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797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2、发现违纪违规问题，及时向主管部门汇报。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隐瞒违纪违规问题1次，本项不得分。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918" w:hRule="atLeast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3、对在工作中涉及的会计资料和知悉的秘密，负有保密义务。任何单位和个人查阅、借阅会计资料，必须经甲方同意。　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发现泄密一起扣2分，查阅、借阅会计资料未经甲方同意1次扣1分。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477" w:hRule="atLeast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二、职责履行情况（65分）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1、做好原始凭证的审核工作。原始凭证是否规范，开支内容是否合规，要素是否齐全，填写是否完整。是否严格执行有关制度，程序是否到位。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发现一张原始凭证不合规的扣0.5分，填写不齐全的扣0.5分，扣完为止。发现一张审批程序不到位的凭证扣0.5分，扣完为止。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801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2、根据支出发生的内容，按照统一的规定进行会计核算。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发现账务处理错误的，一次扣1分，扣完为止。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266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3、解释说明服务对象应当及时予以更正、补充的原始凭证存在的问题，并做好有关法律、法规、政策、制度的宣传工作。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发现不当收支凭证入账，每笔扣0.5分，扣完为止。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742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4、填制记账凭证，登记会计账簿，与资金会计、报账员及时对账，做到账账、账表相符，及时编制及报送会计报表。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发现错误一次扣1分，编制及报送会计报表不及时一次扣0.5分，扣完为止。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742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5、每月8日前提供财务报表、财务公开表。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逾期一次扣0.5分，错报一次扣0.5分，扣完为止。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742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6、协助村级完成财务预决算及预算调整工作。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预决算表与调整表填报不及时一次扣2分；数据出现错误，一处扣0.5分，扣完为止。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742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7、协助建立资产、资源台账。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发现一笔未建立台账的扣1分，未动态管理的一笔扣1分，扣完为止。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188" w:hRule="atLeast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8、会计档案资料规范、完整、齐全，装订规范。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会计档案未按要求整理、装订的不得分。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考核项目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考核内容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考评标准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基本分值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二、职责履行情况（65分）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9、配合财政部门加强票据管理，督促票款及时进户。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发现收入到期未及时入户的每笔扣0.5分，票据混用一次扣0.5分，无收费依据乱收费不制止的一起扣0.5分，扣完为止。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5分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10、业务培训。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每年开展业务培训至少一次，未开展培训扣3分；参加业务主管部门组织的业务培训，未参加一次扣0.5分，扣完为止。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5分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11、配合甲方及服务对象完成与代理记账有关的临时性事项。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不配合1次扣1分，扣完为止。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5分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12、保证网络、财务软件安全，确保财务信息资料完整。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使用不当造成财务软件损毁、财务信息资料丢失此项不得分。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5分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三、社会评价情况（15分）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1、乡镇党委政府（主管部门）对代理记账服务满意度评价。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按满意度比例计算得分。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5分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2、乡镇财政所 （监管部门）对代理记账服务满意度评价。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按满意度比例计算得分。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5分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3、服务对象对代理记账服务满意度评价。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按满意度比例计算得分。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5分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>
      <w:pPr>
        <w:spacing w:line="520" w:lineRule="exact"/>
        <w:ind w:left="-822" w:leftChars="-257" w:firstLine="420" w:firstLineChars="150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考评小组成员签字：                    　　日期：2021年12月8日</w:t>
      </w:r>
    </w:p>
    <w:p/>
    <w:sectPr>
      <w:pgSz w:w="11907" w:h="16840" w:orient="landscape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bookFoldPrinting w:val="1"/>
  <w:bookFoldPrintingSheets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707FA"/>
    <w:rsid w:val="001C3007"/>
    <w:rsid w:val="002105F7"/>
    <w:rsid w:val="002C71EA"/>
    <w:rsid w:val="00607028"/>
    <w:rsid w:val="009C7DEC"/>
    <w:rsid w:val="009E36FE"/>
    <w:rsid w:val="00F94728"/>
    <w:rsid w:val="1ACD2659"/>
    <w:rsid w:val="24FC7EEE"/>
    <w:rsid w:val="280707FA"/>
    <w:rsid w:val="2EA156A4"/>
    <w:rsid w:val="334645C4"/>
    <w:rsid w:val="62D12ABE"/>
    <w:rsid w:val="62F246D9"/>
    <w:rsid w:val="7E72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cs="黑体" w:asciiTheme="minorHAnsi" w:hAnsiTheme="minorHAns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0"/>
    <w:rPr>
      <w:rFonts w:eastAsia="仿宋" w:cs="黑体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eastAsia="仿宋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415</Words>
  <Characters>2371</Characters>
  <Lines>19</Lines>
  <Paragraphs>5</Paragraphs>
  <TotalTime>89</TotalTime>
  <ScaleCrop>false</ScaleCrop>
  <LinksUpToDate>false</LinksUpToDate>
  <CharactersWithSpaces>2781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2020-01-16T07:36:00Z</dcterms:created>
  <dc:creator>张雪丽</dc:creator>
  <cp:lastModifiedBy>刘念</cp:lastModifiedBy>
  <cp:lastPrinted>2021-12-08T08:54:00Z</cp:lastPrinted>
  <dcterms:modified xsi:type="dcterms:W3CDTF">2021-12-14T03:57:21Z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787E058C5B7C47029FD5F7660F7E6477</vt:lpwstr>
  </property>
</Properties>
</file>