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88" w:rsidRPr="00BD6D0D" w:rsidRDefault="001A7C88" w:rsidP="001A7C88">
      <w:pPr>
        <w:spacing w:before="560"/>
        <w:jc w:val="center"/>
        <w:rPr>
          <w:b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解河</w:t>
      </w:r>
      <w:r w:rsidRPr="00BD6D0D">
        <w:rPr>
          <w:b/>
          <w:color w:val="000000"/>
          <w:sz w:val="44"/>
          <w:szCs w:val="44"/>
        </w:rPr>
        <w:t>村环境卫生监督理事会章程</w:t>
      </w:r>
    </w:p>
    <w:p w:rsidR="001A7C88" w:rsidRPr="00BD6D0D" w:rsidRDefault="001A7C88" w:rsidP="001A7C88">
      <w:pPr>
        <w:jc w:val="center"/>
        <w:rPr>
          <w:b/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第一章总则</w:t>
      </w:r>
    </w:p>
    <w:p w:rsidR="001A7C88" w:rsidRPr="00BD6D0D" w:rsidRDefault="001A7C88" w:rsidP="001A7C88">
      <w:pPr>
        <w:rPr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第一条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BD6D0D">
        <w:rPr>
          <w:color w:val="000000"/>
          <w:sz w:val="28"/>
          <w:szCs w:val="28"/>
        </w:rPr>
        <w:t>为打造洁美靓丽、绿色环保的村容村貌，形成长期有效的环境卫生监管机制，充分发挥村环境卫生监督理事会的作用。经村委会研究，村民代表大会表决通过，制定本章程。</w:t>
      </w:r>
    </w:p>
    <w:p w:rsidR="001A7C88" w:rsidRPr="00BD6D0D" w:rsidRDefault="001A7C88" w:rsidP="001A7C88">
      <w:pPr>
        <w:jc w:val="center"/>
        <w:rPr>
          <w:b/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第二章组织机构</w:t>
      </w:r>
    </w:p>
    <w:p w:rsidR="001A7C88" w:rsidRPr="00BD6D0D" w:rsidRDefault="001A7C88" w:rsidP="001A7C88">
      <w:pPr>
        <w:rPr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第二条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解河</w:t>
      </w:r>
      <w:r w:rsidRPr="00BD6D0D">
        <w:rPr>
          <w:color w:val="000000"/>
          <w:sz w:val="28"/>
          <w:szCs w:val="28"/>
        </w:rPr>
        <w:t>村环境卫生监督理事会实行会长负责制，设会长</w:t>
      </w:r>
      <w:r w:rsidRPr="00BD6D0D">
        <w:rPr>
          <w:color w:val="000000"/>
          <w:sz w:val="28"/>
          <w:szCs w:val="28"/>
        </w:rPr>
        <w:t>1</w:t>
      </w:r>
      <w:r w:rsidRPr="00BD6D0D">
        <w:rPr>
          <w:color w:val="000000"/>
          <w:sz w:val="28"/>
          <w:szCs w:val="28"/>
        </w:rPr>
        <w:t>名、副会长</w:t>
      </w:r>
      <w:r w:rsidRPr="00BD6D0D">
        <w:rPr>
          <w:color w:val="000000"/>
          <w:sz w:val="28"/>
          <w:szCs w:val="28"/>
        </w:rPr>
        <w:t>1</w:t>
      </w:r>
      <w:r w:rsidRPr="00BD6D0D">
        <w:rPr>
          <w:color w:val="000000"/>
          <w:sz w:val="28"/>
          <w:szCs w:val="28"/>
        </w:rPr>
        <w:t>名、理事成员</w:t>
      </w:r>
      <w:r>
        <w:rPr>
          <w:color w:val="000000"/>
          <w:sz w:val="28"/>
          <w:szCs w:val="28"/>
        </w:rPr>
        <w:t>5-</w:t>
      </w:r>
      <w:r>
        <w:rPr>
          <w:rFonts w:hint="eastAsia"/>
          <w:color w:val="000000"/>
          <w:sz w:val="28"/>
          <w:szCs w:val="28"/>
        </w:rPr>
        <w:t>7</w:t>
      </w:r>
      <w:r w:rsidRPr="00BD6D0D">
        <w:rPr>
          <w:color w:val="000000"/>
          <w:sz w:val="28"/>
          <w:szCs w:val="28"/>
        </w:rPr>
        <w:t>名，严格按照</w:t>
      </w:r>
      <w:r w:rsidRPr="00BD6D0D">
        <w:rPr>
          <w:color w:val="000000"/>
          <w:sz w:val="28"/>
          <w:szCs w:val="28"/>
        </w:rPr>
        <w:t>“</w:t>
      </w:r>
      <w:r w:rsidRPr="00BD6D0D">
        <w:rPr>
          <w:color w:val="000000"/>
          <w:sz w:val="28"/>
          <w:szCs w:val="28"/>
        </w:rPr>
        <w:t>四议两公开</w:t>
      </w:r>
      <w:r w:rsidRPr="00BD6D0D">
        <w:rPr>
          <w:color w:val="000000"/>
          <w:sz w:val="28"/>
          <w:szCs w:val="28"/>
        </w:rPr>
        <w:t>”</w:t>
      </w:r>
      <w:r w:rsidRPr="00BD6D0D">
        <w:rPr>
          <w:color w:val="000000"/>
          <w:sz w:val="28"/>
          <w:szCs w:val="28"/>
        </w:rPr>
        <w:t>方式，由村民代表大会选举产生</w:t>
      </w:r>
      <w:r>
        <w:rPr>
          <w:rFonts w:hint="eastAsia"/>
          <w:color w:val="000000"/>
          <w:sz w:val="28"/>
          <w:szCs w:val="28"/>
        </w:rPr>
        <w:t>，</w:t>
      </w:r>
      <w:r w:rsidRPr="00BD6D0D">
        <w:rPr>
          <w:color w:val="000000"/>
          <w:sz w:val="28"/>
          <w:szCs w:val="28"/>
        </w:rPr>
        <w:t>任期五年，负责管理村内环境卫生工作</w:t>
      </w:r>
    </w:p>
    <w:p w:rsidR="001A7C88" w:rsidRPr="00BD6D0D" w:rsidRDefault="001A7C88" w:rsidP="001A7C88">
      <w:pPr>
        <w:rPr>
          <w:sz w:val="28"/>
          <w:szCs w:val="28"/>
        </w:rPr>
      </w:pPr>
      <w:r w:rsidRPr="00BD6D0D">
        <w:rPr>
          <w:color w:val="000000"/>
          <w:sz w:val="28"/>
          <w:szCs w:val="28"/>
        </w:rPr>
        <w:t>第三条村长、组长、湾长等</w:t>
      </w:r>
      <w:r w:rsidRPr="00BD6D0D">
        <w:rPr>
          <w:color w:val="000000"/>
          <w:sz w:val="28"/>
          <w:szCs w:val="28"/>
        </w:rPr>
        <w:t>“</w:t>
      </w:r>
      <w:r w:rsidRPr="00BD6D0D">
        <w:rPr>
          <w:color w:val="000000"/>
          <w:sz w:val="28"/>
          <w:szCs w:val="28"/>
        </w:rPr>
        <w:t>三长</w:t>
      </w:r>
      <w:r w:rsidRPr="00BD6D0D">
        <w:rPr>
          <w:color w:val="000000"/>
          <w:sz w:val="28"/>
          <w:szCs w:val="28"/>
        </w:rPr>
        <w:t>”</w:t>
      </w:r>
      <w:r w:rsidRPr="00BD6D0D">
        <w:rPr>
          <w:color w:val="000000"/>
          <w:sz w:val="28"/>
          <w:szCs w:val="28"/>
        </w:rPr>
        <w:t>要明确各自的环境卫生监督管理职责，支持配合理事会，把环境卫生监督工作落到实处。</w:t>
      </w:r>
    </w:p>
    <w:p w:rsidR="001A7C88" w:rsidRPr="00BD6D0D" w:rsidRDefault="001A7C88" w:rsidP="001A7C88">
      <w:pPr>
        <w:jc w:val="center"/>
        <w:rPr>
          <w:b/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第三章理事会职责</w:t>
      </w:r>
    </w:p>
    <w:p w:rsidR="001A7C88" w:rsidRPr="00BD6D0D" w:rsidRDefault="001A7C88" w:rsidP="001A7C88">
      <w:pPr>
        <w:rPr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第四条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BD6D0D">
        <w:rPr>
          <w:color w:val="000000"/>
          <w:sz w:val="28"/>
          <w:szCs w:val="28"/>
        </w:rPr>
        <w:t>理事会负责统筹管理全村环境卫生以及与上级有关部门沟通协调，负责环境卫生监督和对保洁员的管理</w:t>
      </w:r>
    </w:p>
    <w:p w:rsidR="001A7C88" w:rsidRDefault="001A7C88" w:rsidP="001A7C88">
      <w:pPr>
        <w:jc w:val="center"/>
        <w:rPr>
          <w:b/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第四章管理办法</w:t>
      </w:r>
    </w:p>
    <w:p w:rsidR="001A7C88" w:rsidRPr="00BD6D0D" w:rsidRDefault="001A7C88" w:rsidP="001A7C88">
      <w:pPr>
        <w:jc w:val="center"/>
        <w:rPr>
          <w:rFonts w:asciiTheme="minorEastAsia" w:hAnsiTheme="minorEastAsia"/>
          <w:b/>
          <w:sz w:val="28"/>
          <w:szCs w:val="28"/>
        </w:rPr>
      </w:pPr>
      <w:r w:rsidRPr="00BD6D0D">
        <w:rPr>
          <w:b/>
          <w:color w:val="000000"/>
          <w:sz w:val="28"/>
          <w:szCs w:val="28"/>
        </w:rPr>
        <w:t>第五条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BD6D0D">
        <w:rPr>
          <w:color w:val="000000"/>
          <w:sz w:val="28"/>
          <w:szCs w:val="28"/>
        </w:rPr>
        <w:t>充分利用宣传栏、橱窗、横幅等形式宣传</w:t>
      </w:r>
      <w:r>
        <w:rPr>
          <w:rFonts w:asciiTheme="minorEastAsia" w:hAnsiTheme="minorEastAsia"/>
          <w:color w:val="656565"/>
          <w:sz w:val="28"/>
          <w:szCs w:val="28"/>
        </w:rPr>
        <w:t>环境卫生、传唱</w:t>
      </w:r>
      <w:r>
        <w:rPr>
          <w:rFonts w:asciiTheme="minorEastAsia" w:hAnsiTheme="minorEastAsia" w:hint="eastAsia"/>
          <w:color w:val="656565"/>
          <w:sz w:val="28"/>
          <w:szCs w:val="28"/>
        </w:rPr>
        <w:t>解河</w:t>
      </w:r>
      <w:r w:rsidRPr="00BD6D0D">
        <w:rPr>
          <w:rFonts w:asciiTheme="minorEastAsia" w:hAnsiTheme="minorEastAsia"/>
          <w:color w:val="656565"/>
          <w:sz w:val="28"/>
          <w:szCs w:val="28"/>
        </w:rPr>
        <w:t>村环境卫生歌、利用“村村响”广播宣传村环境卫生管理规定等。</w:t>
      </w:r>
    </w:p>
    <w:p w:rsidR="001A7C88" w:rsidRPr="00BD6D0D" w:rsidRDefault="001A7C88" w:rsidP="001A7C88">
      <w:pPr>
        <w:rPr>
          <w:rFonts w:asciiTheme="minorEastAsia" w:hAnsiTheme="minorEastAsia"/>
          <w:sz w:val="28"/>
          <w:szCs w:val="28"/>
        </w:rPr>
      </w:pPr>
      <w:r w:rsidRPr="00BD6D0D">
        <w:rPr>
          <w:rFonts w:asciiTheme="minorEastAsia" w:hAnsiTheme="minorEastAsia"/>
          <w:b/>
          <w:color w:val="656565"/>
          <w:sz w:val="28"/>
          <w:szCs w:val="28"/>
        </w:rPr>
        <w:t>第六条</w:t>
      </w:r>
      <w:r>
        <w:rPr>
          <w:rFonts w:asciiTheme="minorEastAsia" w:hAnsiTheme="minorEastAsia" w:hint="eastAsia"/>
          <w:b/>
          <w:color w:val="656565"/>
          <w:sz w:val="28"/>
          <w:szCs w:val="28"/>
        </w:rPr>
        <w:t xml:space="preserve">  </w:t>
      </w:r>
      <w:r w:rsidRPr="00BD6D0D">
        <w:rPr>
          <w:rFonts w:asciiTheme="minorEastAsia" w:hAnsiTheme="minorEastAsia"/>
          <w:color w:val="656565"/>
          <w:sz w:val="28"/>
          <w:szCs w:val="28"/>
        </w:rPr>
        <w:t>引导农户负责各自房前屋后环境卫生，引导村民垃圾入箱，集中处理。负责向农户按每月每户5元标准收缴卫生保洁费</w:t>
      </w:r>
    </w:p>
    <w:p w:rsidR="001A7C88" w:rsidRPr="00BD6D0D" w:rsidRDefault="001A7C88" w:rsidP="001A7C88">
      <w:pPr>
        <w:rPr>
          <w:rFonts w:asciiTheme="minorEastAsia" w:hAnsiTheme="minorEastAsia"/>
          <w:sz w:val="28"/>
          <w:szCs w:val="28"/>
        </w:rPr>
      </w:pPr>
      <w:r w:rsidRPr="00BD6D0D">
        <w:rPr>
          <w:rFonts w:asciiTheme="minorEastAsia" w:hAnsiTheme="minorEastAsia"/>
          <w:b/>
          <w:color w:val="656565"/>
          <w:sz w:val="28"/>
          <w:szCs w:val="28"/>
        </w:rPr>
        <w:t>第七条</w:t>
      </w:r>
      <w:r>
        <w:rPr>
          <w:rFonts w:asciiTheme="minorEastAsia" w:hAnsiTheme="minorEastAsia" w:hint="eastAsia"/>
          <w:b/>
          <w:color w:val="656565"/>
          <w:sz w:val="28"/>
          <w:szCs w:val="28"/>
        </w:rPr>
        <w:t xml:space="preserve">  </w:t>
      </w:r>
      <w:r w:rsidRPr="00BD6D0D">
        <w:rPr>
          <w:rFonts w:asciiTheme="minorEastAsia" w:hAnsiTheme="minorEastAsia"/>
          <w:color w:val="656565"/>
          <w:sz w:val="28"/>
          <w:szCs w:val="28"/>
        </w:rPr>
        <w:t>按照“村环境卫生监督管理标准”对照检查评比，每季度公布一次检查结果。根据全年综合得分确立年度“环境卫生星”获奖户，</w:t>
      </w:r>
      <w:r w:rsidRPr="00BD6D0D">
        <w:rPr>
          <w:rFonts w:asciiTheme="minorEastAsia" w:hAnsiTheme="minorEastAsia"/>
          <w:color w:val="656565"/>
          <w:sz w:val="28"/>
          <w:szCs w:val="28"/>
        </w:rPr>
        <w:lastRenderedPageBreak/>
        <w:t>并给予适当的物质奖励和精神奖励</w:t>
      </w:r>
    </w:p>
    <w:p w:rsidR="001A7C88" w:rsidRPr="00B71C29" w:rsidRDefault="001A7C88" w:rsidP="001A7C88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B71C29">
        <w:rPr>
          <w:rFonts w:asciiTheme="minorEastAsia" w:hAnsiTheme="minorEastAsia"/>
          <w:b/>
          <w:color w:val="656565"/>
          <w:sz w:val="28"/>
          <w:szCs w:val="28"/>
        </w:rPr>
        <w:t>本章程自公布之日起实行</w:t>
      </w:r>
    </w:p>
    <w:p w:rsidR="001A7C88" w:rsidRDefault="001A7C88" w:rsidP="001A7C88">
      <w:pPr>
        <w:ind w:firstLineChars="700" w:firstLine="1960"/>
        <w:rPr>
          <w:rFonts w:asciiTheme="minorEastAsia" w:hAnsiTheme="minorEastAsia"/>
          <w:color w:val="656565"/>
          <w:sz w:val="28"/>
          <w:szCs w:val="28"/>
        </w:rPr>
      </w:pPr>
    </w:p>
    <w:p w:rsidR="001A7C88" w:rsidRDefault="001A7C88" w:rsidP="001A7C88">
      <w:pPr>
        <w:ind w:firstLineChars="700" w:firstLine="1960"/>
        <w:rPr>
          <w:rFonts w:asciiTheme="minorEastAsia" w:hAnsiTheme="minorEastAsia"/>
          <w:color w:val="656565"/>
          <w:sz w:val="28"/>
          <w:szCs w:val="28"/>
        </w:rPr>
      </w:pPr>
    </w:p>
    <w:p w:rsidR="001A7C88" w:rsidRDefault="001A7C88" w:rsidP="001A7C88">
      <w:pPr>
        <w:ind w:firstLineChars="700" w:firstLine="1960"/>
        <w:rPr>
          <w:rFonts w:asciiTheme="minorEastAsia" w:hAnsiTheme="minorEastAsia"/>
          <w:color w:val="656565"/>
          <w:sz w:val="28"/>
          <w:szCs w:val="28"/>
        </w:rPr>
      </w:pPr>
    </w:p>
    <w:p w:rsidR="001A7C88" w:rsidRDefault="001A7C88" w:rsidP="001A7C88">
      <w:pPr>
        <w:ind w:firstLineChars="700" w:firstLine="1960"/>
        <w:rPr>
          <w:rFonts w:asciiTheme="minorEastAsia" w:hAnsiTheme="minorEastAsia"/>
          <w:color w:val="656565"/>
          <w:sz w:val="28"/>
          <w:szCs w:val="28"/>
        </w:rPr>
      </w:pPr>
    </w:p>
    <w:p w:rsidR="001A7C88" w:rsidRDefault="001A7C88" w:rsidP="001A7C88">
      <w:pPr>
        <w:ind w:firstLineChars="700" w:firstLine="1960"/>
        <w:rPr>
          <w:rFonts w:asciiTheme="minorEastAsia" w:hAnsiTheme="minorEastAsia"/>
          <w:color w:val="656565"/>
          <w:sz w:val="28"/>
          <w:szCs w:val="28"/>
        </w:rPr>
      </w:pPr>
    </w:p>
    <w:p w:rsidR="001A7C88" w:rsidRPr="00B71C29" w:rsidRDefault="001A7C88" w:rsidP="001A7C88">
      <w:pPr>
        <w:ind w:firstLineChars="1600" w:firstLine="4498"/>
        <w:rPr>
          <w:rFonts w:asciiTheme="minorEastAsia" w:hAnsiTheme="minorEastAsia"/>
          <w:b/>
          <w:sz w:val="28"/>
          <w:szCs w:val="28"/>
        </w:rPr>
      </w:pPr>
      <w:r w:rsidRPr="00B71C29">
        <w:rPr>
          <w:rFonts w:asciiTheme="minorEastAsia" w:hAnsiTheme="minorEastAsia" w:hint="eastAsia"/>
          <w:b/>
          <w:color w:val="656565"/>
          <w:sz w:val="28"/>
          <w:szCs w:val="28"/>
        </w:rPr>
        <w:t>解河</w:t>
      </w:r>
      <w:r w:rsidRPr="00B71C29">
        <w:rPr>
          <w:rFonts w:asciiTheme="minorEastAsia" w:hAnsiTheme="minorEastAsia"/>
          <w:b/>
          <w:color w:val="656565"/>
          <w:sz w:val="28"/>
          <w:szCs w:val="28"/>
        </w:rPr>
        <w:t>村民委员会</w:t>
      </w:r>
    </w:p>
    <w:p w:rsidR="001A7C88" w:rsidRPr="00B71C29" w:rsidRDefault="001A7C88" w:rsidP="001A7C88">
      <w:pPr>
        <w:spacing w:after="560"/>
        <w:ind w:firstLineChars="1700" w:firstLine="4779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color w:val="656565"/>
          <w:sz w:val="28"/>
          <w:szCs w:val="28"/>
        </w:rPr>
        <w:t>2</w:t>
      </w:r>
      <w:r>
        <w:rPr>
          <w:rFonts w:asciiTheme="minorEastAsia" w:hAnsiTheme="minorEastAsia" w:hint="eastAsia"/>
          <w:b/>
          <w:color w:val="656565"/>
          <w:sz w:val="28"/>
          <w:szCs w:val="28"/>
        </w:rPr>
        <w:t>022</w:t>
      </w:r>
      <w:r w:rsidRPr="00B71C29">
        <w:rPr>
          <w:rFonts w:asciiTheme="minorEastAsia" w:hAnsiTheme="minorEastAsia"/>
          <w:b/>
          <w:color w:val="656565"/>
          <w:sz w:val="28"/>
          <w:szCs w:val="28"/>
        </w:rPr>
        <w:t>年</w:t>
      </w:r>
      <w:r>
        <w:rPr>
          <w:rFonts w:asciiTheme="minorEastAsia" w:hAnsiTheme="minorEastAsia" w:hint="eastAsia"/>
          <w:b/>
          <w:color w:val="656565"/>
          <w:sz w:val="28"/>
          <w:szCs w:val="28"/>
        </w:rPr>
        <w:t>4</w:t>
      </w:r>
      <w:r w:rsidRPr="00B71C29">
        <w:rPr>
          <w:rFonts w:asciiTheme="minorEastAsia" w:hAnsiTheme="minorEastAsia"/>
          <w:b/>
          <w:color w:val="656565"/>
          <w:sz w:val="28"/>
          <w:szCs w:val="28"/>
        </w:rPr>
        <w:t>月</w:t>
      </w:r>
    </w:p>
    <w:p w:rsidR="00C53F12" w:rsidRDefault="00C53F12"/>
    <w:sectPr w:rsidR="00C53F12" w:rsidSect="00C5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C88"/>
    <w:rsid w:val="001A7C88"/>
    <w:rsid w:val="00C5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2022-06-08T07:59:00Z</dcterms:created>
  <dcterms:modified xsi:type="dcterms:W3CDTF">2022-06-08T07:59:00Z</dcterms:modified>
</cp:coreProperties>
</file>