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left"/>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各镇人民政府、万福店农场，各风景名胜区、经济开发区管委会，县政府各部门：</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《培育镇域“小老虎”助推全县经济高质量发展实施方案（试行）》已经县人民政府研究同意，现印发给你们，请结合实际，认真组织实施。</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2021年4月30日</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bookmarkStart w:id="0" w:name="_GoBack"/>
      <w:r>
        <w:rPr>
          <w:rStyle w:val="5"/>
          <w:rFonts w:hint="default" w:ascii="sans-serif" w:hAnsi="sans-serif" w:eastAsia="sans-serif" w:cs="sans-serif"/>
          <w:i w:val="0"/>
          <w:iCs w:val="0"/>
          <w:caps w:val="0"/>
          <w:color w:val="000000"/>
          <w:spacing w:val="0"/>
          <w:sz w:val="28"/>
          <w:szCs w:val="28"/>
        </w:rPr>
        <w:t>培育镇域“小老虎”助推全县经济高质量发展实施方案（试行）</w:t>
      </w:r>
    </w:p>
    <w:bookmarkEnd w:id="0"/>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镇域经济是县域经济的基础和重要组成部分。为深入贯彻落实市委四届七次全体会议、县委二届六次全体会议精神，大力培育镇域“小老虎”，推动镇域经济多点发力，助推全县经济高质量发展，根据《市人民政府关于培育镇域“小老虎”夯实经济高质量发展基础的意见》（随政发〔2021〕2号），结合我县实际，制定本方案。</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一、指导思想</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以习近平新时代中国特色社会主义思想为指导，全面贯彻党的十九大和十九届二中、三中、四中、五中全会精神，按照“因地制宜、放大优势、重点突破、整体提升”的原则，坚持科学规划，明确功能定位，强化产业支撑，完善基础设施，加强政策扶持，创新体制机制，打造“产业特而强、功能聚而合、形态小而美、机制新而活”的“玲珑小市”，努力培育形成一批在全市乃至全省具有区域影响力、发展引领力、特色吸引力、辐射带动力、创新驱动力的镇域“小老虎”。为加快形成“东西贯通的关键节点、南北相融的重要窗口、多点发力的镇域经济”的发展新局面，奋力建设“世界华人寻根谒祖圣地、全国生态康养宜居福地、全国农村一二三产业融合发展先导区、全省乡村振兴样板区、全省高质量发展示范区”奠定坚实基础。</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二、基本原则</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科学谋划、因地制宜。根据各地区位优势、资源禀赋、产业基础和发展潜力，引导、鼓励、支持各地各出各的特色菜、各打各的优势仗，宜农则农、宜工则工、宜商则商、宜游则游，培育一批现代农业、先进制造、商贸流通、文旅融合等类型的镇域“小老虎”。</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重点突破、整体推进。建立激励约束机制，通过培育发展一批镇域“小老虎”，发挥示范带动作用，在全县形成“老虎”领跑，“幼虎”跟跑，各地“龙腾虎跃”、抢前争先的工作局面，推动全县经济整体水平的提升。</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总量控制、动态管理。每年年底组织对各镇（场、景区）进行考核，根据考评结果确定一批镇域“小老虎”。对评选出的镇域“小老虎”给予政策支持和奖励，鼓励其进一步做大做强，更好发挥辐射带动和示范引路作用。同时，实行动态管理，对以后未能保持“小老虎”称号的镇（场、景区），不再享受支持政策。</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三、主要目标</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从2021年起，全县每年培育发展6—8个镇域“小老虎”，其中：3至4个经济强镇、3至4个特色名镇。到2025年，支持一批“小老虎”镇，瞄准全国、全省先进水平，建成“经济发达、配套齐全、环境优美”的现代化新型城镇。</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四、重点任务</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提升招商引资水平促项目建设。加大招商引资和项目建设力度，引导大项目、大企业向镇布局，培育形成一批能够拉动镇域经济发展的龙头型、基地型、旗舰型大项目、大企业；发改、财政、住建、自然资源和规划、招商等部门要靠前服务，强化项目建设和企业落地要素保障工作；进一步完善招商引资和项目建设工作机制，增强配套服务水平，为招商引资和项目建设创造良好条件。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做强产业发展平台促产镇融合。充分发挥资源优势，因地制宜，依托镇驻地、国省道，引导企业、社区及社会力量建设标准厂房、完善配套设施，创建一批特色产业和新型产业示范基地；建设中小企业创业园、孵化园和返乡创业示范园等特色产业集聚区，为中小企业、返乡人才创业搭建新平台，加快推进一批成长性好、发展潜力大的中小企业发展。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完善配套设施促功能提升。推进“四好农村路”建设，加快农村公路由“村村通”转向“往村覆盖、往户延伸”；推进农村饮水安全升级工程，重点抓好高标准集中连片供水，逐步实现镇村供水同源、同质；加快农村电网升级改造步伐，满足农民生产生活用电需要，逐步实现同网、同价；加快农村信息网络建设，积极推广智慧广电、5G基站、新能源汽车充电装置等新型基础设施。</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优化公共服务促民生改善。建立健全转移就业培训制度，引导促进农村劳动力有序向城镇和非农产业转移；建立镇、村（社区）两级劳动保障平台，完善被征地农民基本生活保障制度，建立健全社会养老保险、医疗保险、失业保险等社会保障制度；加快构建公益性服务和经营性服务相结合、专项服务和综合服务相协调的新型农村社区服务体系。</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改善环境风貌促城镇建设。做好生态环境保护、加强镇风镇貌管理、改善农村人居环境工作，加快推进“擦亮小城镇”行动；开展集镇整体风貌设计，整治违搭乱建现象，重点抓好进出通道、车站、广场等公共空间、重要节点的景观打造；有序推进“美丽乡村”建设，巩固和拓展农村“厕所革命”、农村生活垃圾治理及污水处理设施建设成果。</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六）创新镇域治理促活力释放。坚持党建引领，以村（社区）为基本单元，实施大联动、微治理，全面提升网格化服务管理水平和治理效能；进一步优化营商环境，实现企业和群众到政府办事“最多跑一次”；实施“互联网＋社区”行动计划，促进镇村综合治理数字化；推进综合行政执法改革，合理配置与镇域经济发展实际相适应的综合执法力量，加强统一指挥和统筹协调，实现“一支队伍管执法”。</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五、考核办法</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经济强镇。经济强镇评选实行定量考核的办法。依据当年各镇（场、景区）地方一般公共预算收入、固定资产投资、规模工业总产值、规模工业增加值和农业总产值完成情况，按照40％、15％、15％、15％、15％比例综合计算后进行排位确定。</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特色名镇。特色名镇评选实行定性定量相结合考核的办法。每年底由各镇（场、景区）依据各地特色（文化旅游类、现代农业类、美丽乡村类、新能源类等）先申报，再组织各申报单位述评，最后由全县培育镇域“小老虎”工作领导小组成员，对各申报述评单位进行打分排位确定。评比打分主要考虑以下因素：1．该镇（场、景区）特色产业（项目）的规模、产业链情况、创造的产值在全县位居前列，在省市有重要位次；2．该镇（场、景区）特色产业（项目）当年的新发展情况、新增市场主体个数；3．该镇（场、景区）财政收入、固定资产投资当年增幅在全县平均值以上。</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六、政策支持</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加强建设用地保障。坚持规划先导、全域统筹，在编制国土空间规划时，对“小老虎”镇科学划定城镇开发边界，合理确定建设用地规模，预留足够的弹性发展空间，重点项目纳入国土空间规划项目库。实行增量供给与存量挖潜相结合的供地、用地政策，对省下达的年度新增建设用地计划，“小老虎”镇优先安排；对通过开展低丘缓坡荒滩等未利用地开发利用、工矿废弃地复垦利用和城乡建设用地增减挂钩试点等措施置换建设用地，增减挂钩的周转指标扣除农民安置用地以外的建设用地指标，优先用于保障“小老虎”镇用地需求。支持对“小老虎”镇的文化旅游、休闲观光农业、农产品冷链物流等项目实行“点状供地”。</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强化财政金融支持。统筹整合涉农财政资金的管理和使用，加大对“小老虎”镇的倾斜力度。建立财政超收激励机制，对“小老虎”镇当年新增税收县级留成部分按不低于70％的比例返还，土地出让金、基础设施配套基金县级留成部分全额返还。县级财政设立“以奖代补”专项资金，对“小老虎”镇实行考核激励。引导项目资金向“小老虎”镇倾斜，在传统产业改造升级、外贸出口、科技创新、农业产业化、旅游发展等产业发展政策资金上，对“小老虎”镇给予倾斜支持。引导政府债券项目向“小老虎”镇倾斜，每年对每个“小老虎”镇安排1个以上符合条件的政府专项债券项目。拓宽投资融资渠道，探索将县域金融工程向“小老虎”镇延伸，引导金融机构充分运用各种金融工具和手段有效配置金融资源，加大对“小老虎”镇的资金倾斜支持，满足“小老虎”镇镇域内经济主体、产业项目资金和金融服务需求。</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支持发展平台建设。支持“小老虎”镇因地制宜建设工业小区、工业园区等各类发展平台，完成工业小区、工业园区规划编制的，县财政对编制经费按30％的比例给予奖补。支持“小老虎”镇多方筹资用于工业小区、工业园区公共基础设施、标准厂房建设，对当年以政府自有资金（债券资金、项目资金除外）用于工业小区、工业园区公共基础设施、标准厂房建设的实行奖补：投资100万元以内的，按10％进行奖补；投资100万元以上，超过100万元部分按15％进行奖补。</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加强基层人才队伍建设。鼓励党政机关、国有企事业单位等选派优秀人才到“小老虎”镇挂职锻炼。建立健全“小老虎”镇就业和社会保障工作平台，完善农村劳动力转移就业培训制度，提高专业技术人才素质。在完成确权的基础上，允许在“小老虎”镇有合法稳定职业或住所的农民在落户的同时继续保留在农村的原有各项合法权益。</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建立工作激励机制。县培育镇域“小老虎”工作领导小组每年对镇域“小老虎”评选结果进行通报，对经济强镇排位第一、第二、第三名的“小老虎”镇分别奖励50万元、30万元、20万元；对特色名镇亦给予一定的奖励。对连续两年被评为“小老虎”镇的镇（场、景区）党政主要负责同志，在同等条件下按程序优先提拔重用。</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七、组织领导</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成立县培育镇域“小老虎”工作领导小组，由县委、县政府主要领导任组长，县委、县政府相关领导任副组长，县委办、县政府办、县委组织部、县发改局、县科技和经济信息化局、县自然资源和规划局、县农业农村局、县水利和湖泊局、县林业局、县财政局、县税务局、县统计局、县交通运输局、县文旅局、县住建局等部门负责人为成员。领导小组负责统筹抓好“小老虎”镇经济社会发展工作，定期研究部署工作，协调解决推进中遇到的困难问题。领导小组办公室设在县发改局，具体负责综合协调、督导考核等工作。</w:t>
      </w: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随县人民政府办公室　　　2021年4月30日印发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686956F1"/>
    <w:rsid w:val="6869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2023-08-07T08:55:00Z</dcterms:created>
  <dc:creator>猫咪酱(≧▽≦)</dc:creator>
  <cp:lastModifiedBy>猫咪酱(≧▽≦)</cp:lastModifiedBy>
  <dcterms:modified xsi:type="dcterms:W3CDTF">2023-08-07T08:55:45Z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3552B2B1235F4A2EA08E29DCC9120FF1_11</vt:lpwstr>
  </property>
</Properties>
</file>