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2020年度随县长江流域水生生物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保护区禁捕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捕渔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船补助资金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发放公示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bookmarkEnd w:id="0"/>
    <w:p>
      <w:pPr>
        <w:jc w:val="left"/>
        <w:rPr>
          <w:rFonts w:hint="eastAsia" w:ascii="华文中宋" w:hAnsi="华文中宋" w:eastAsia="仿宋_GB2312" w:cs="华文中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金额： 万元</w:t>
      </w:r>
    </w:p>
    <w:tbl>
      <w:tblPr>
        <w:tblStyle w:val="2"/>
        <w:tblW w:w="10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54"/>
        <w:gridCol w:w="1095"/>
        <w:gridCol w:w="1770"/>
        <w:gridCol w:w="2218"/>
        <w:gridCol w:w="139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船主姓名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船名号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证书号码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作业场所（保护区名称）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补助标准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（每艘）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补助金额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杨少山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鄂随县渔00014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鄂随县船登(2017)NL-100034号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溠水河黑屋湾段翘嘴鲌国家级水产种质资源保护区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2500元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鄂随县渔00015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鄂随县船登(2017)NL-100035号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溠水河黑屋湾段翘嘴鲌国家级水产种质资源保护区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2500元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刘千应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鄂随县渔00031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鄂随县船登(2017)NL-100002号</w:t>
            </w:r>
          </w:p>
        </w:tc>
        <w:tc>
          <w:tcPr>
            <w:tcW w:w="2218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琵琶湖细鳞斜颌鲴国家级水产种质资源保护区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2500元</w:t>
            </w:r>
          </w:p>
        </w:tc>
        <w:tc>
          <w:tcPr>
            <w:tcW w:w="15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随县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彭家兵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鄂随县渔00032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鄂随县船登(2017)NL-100003号</w:t>
            </w:r>
          </w:p>
        </w:tc>
        <w:tc>
          <w:tcPr>
            <w:tcW w:w="2218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18"/>
                <w:szCs w:val="18"/>
                <w:vertAlign w:val="baseline"/>
                <w:lang w:eastAsia="zh-CN"/>
              </w:rPr>
              <w:t>琵琶湖细鳞斜颌鲴国家级水产种质资源保护区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2500元</w:t>
            </w:r>
          </w:p>
        </w:tc>
        <w:tc>
          <w:tcPr>
            <w:tcW w:w="150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1万元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2649381B"/>
    <w:rsid w:val="1305715B"/>
    <w:rsid w:val="264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478</Characters>
  <Lines>0</Lines>
  <Paragraphs>0</Paragraphs>
  <TotalTime>1</TotalTime>
  <ScaleCrop>false</ScaleCrop>
  <LinksUpToDate>false</LinksUpToDate>
  <CharactersWithSpaces>541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2020-12-07T00:36:00Z</dcterms:created>
  <dc:creator>王全胜</dc:creator>
  <cp:lastModifiedBy>淡蓝轻烟</cp:lastModifiedBy>
  <dcterms:modified xsi:type="dcterms:W3CDTF">2022-10-14T07:44:51Z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36629E0609BC41569AFE5386AD607E39</vt:lpwstr>
  </property>
</Properties>
</file>