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E64C80">
      <w:pPr>
        <w:spacing w:line="1520" w:lineRule="exact"/>
        <w:jc w:val="center"/>
        <w:rPr>
          <w:rFonts w:hint="eastAsia" w:ascii="华文中宋" w:hAnsi="华文中宋" w:eastAsia="华文中宋" w:cs="Times New Roman"/>
          <w:spacing w:val="20"/>
          <w:sz w:val="72"/>
          <w:szCs w:val="72"/>
        </w:rPr>
      </w:pPr>
    </w:p>
    <w:p w14:paraId="5CD5C4DE">
      <w:pPr>
        <w:spacing w:line="1520" w:lineRule="exact"/>
        <w:jc w:val="center"/>
        <w:rPr>
          <w:rFonts w:hint="eastAsia" w:ascii="华文中宋" w:hAnsi="华文中宋" w:eastAsia="华文中宋" w:cs="Times New Roman"/>
          <w:spacing w:val="20"/>
          <w:sz w:val="72"/>
          <w:szCs w:val="72"/>
        </w:rPr>
      </w:pPr>
      <w:r>
        <w:rPr>
          <w:rFonts w:hint="eastAsia" w:ascii="华文中宋" w:hAnsi="华文中宋" w:eastAsia="华文中宋" w:cs="Times New Roman"/>
          <w:spacing w:val="20"/>
          <w:sz w:val="72"/>
          <w:szCs w:val="72"/>
          <w:lang w:eastAsia="zh-CN"/>
        </w:rPr>
        <w:t>淮河</w:t>
      </w:r>
      <w:r>
        <w:rPr>
          <w:rFonts w:hint="eastAsia" w:ascii="华文中宋" w:hAnsi="华文中宋" w:eastAsia="华文中宋" w:cs="Times New Roman"/>
          <w:spacing w:val="20"/>
          <w:sz w:val="72"/>
          <w:szCs w:val="72"/>
        </w:rPr>
        <w:t>镇基层政务公开标准目录</w:t>
      </w:r>
    </w:p>
    <w:p w14:paraId="5C749EB3">
      <w:pPr>
        <w:spacing w:line="1520" w:lineRule="exact"/>
        <w:jc w:val="center"/>
        <w:rPr>
          <w:rFonts w:hint="eastAsia" w:ascii="华文中宋" w:hAnsi="华文中宋" w:eastAsia="华文中宋" w:cs="Times New Roman"/>
          <w:spacing w:val="20"/>
          <w:sz w:val="72"/>
          <w:szCs w:val="72"/>
        </w:rPr>
      </w:pPr>
      <w:r>
        <w:rPr>
          <w:rFonts w:hint="eastAsia" w:ascii="华文中宋" w:hAnsi="华文中宋" w:eastAsia="华文中宋" w:cs="Times New Roman"/>
          <w:spacing w:val="20"/>
          <w:sz w:val="72"/>
          <w:szCs w:val="72"/>
        </w:rPr>
        <w:t>汇  编</w:t>
      </w:r>
    </w:p>
    <w:p w14:paraId="0B8EF187">
      <w:pPr>
        <w:spacing w:line="1520" w:lineRule="exact"/>
        <w:jc w:val="both"/>
        <w:rPr>
          <w:rFonts w:hint="eastAsia" w:ascii="华文中宋" w:hAnsi="华文中宋" w:eastAsia="华文中宋" w:cs="Times New Roman"/>
          <w:spacing w:val="20"/>
          <w:sz w:val="48"/>
          <w:szCs w:val="48"/>
        </w:rPr>
      </w:pPr>
    </w:p>
    <w:p w14:paraId="3EB155BC">
      <w:pPr>
        <w:spacing w:line="1520" w:lineRule="exact"/>
        <w:jc w:val="center"/>
        <w:rPr>
          <w:rFonts w:hint="eastAsia" w:ascii="华文中宋" w:hAnsi="华文中宋" w:eastAsia="华文中宋" w:cs="Times New Roman"/>
          <w:spacing w:val="20"/>
          <w:sz w:val="48"/>
          <w:szCs w:val="48"/>
        </w:rPr>
      </w:pPr>
      <w:r>
        <w:rPr>
          <w:rFonts w:hint="eastAsia" w:ascii="华文中宋" w:hAnsi="华文中宋" w:eastAsia="华文中宋" w:cs="Times New Roman"/>
          <w:spacing w:val="20"/>
          <w:sz w:val="48"/>
          <w:szCs w:val="48"/>
          <w:lang w:eastAsia="zh-CN"/>
        </w:rPr>
        <w:t>淮河</w:t>
      </w:r>
      <w:r>
        <w:rPr>
          <w:rFonts w:hint="eastAsia" w:ascii="华文中宋" w:hAnsi="华文中宋" w:eastAsia="华文中宋" w:cs="Times New Roman"/>
          <w:spacing w:val="20"/>
          <w:sz w:val="48"/>
          <w:szCs w:val="48"/>
        </w:rPr>
        <w:t>镇人民政府</w:t>
      </w:r>
    </w:p>
    <w:p w14:paraId="12F6D375">
      <w:pPr>
        <w:spacing w:line="1520" w:lineRule="exact"/>
        <w:jc w:val="center"/>
        <w:rPr>
          <w:rFonts w:ascii="Times New Roman" w:hAnsi="Times New Roman" w:eastAsia="华文中宋"/>
          <w:b/>
          <w:sz w:val="48"/>
          <w:szCs w:val="48"/>
        </w:rPr>
      </w:pPr>
      <w:bookmarkStart w:id="17" w:name="_GoBack"/>
      <w:bookmarkEnd w:id="17"/>
      <w:r>
        <w:rPr>
          <w:rFonts w:hint="eastAsia" w:ascii="Times New Roman" w:hAnsi="华文中宋" w:eastAsia="华文中宋"/>
          <w:b/>
          <w:sz w:val="48"/>
          <w:szCs w:val="48"/>
        </w:rPr>
        <w:t xml:space="preserve">                          </w:t>
      </w:r>
    </w:p>
    <w:p w14:paraId="2679C4AA">
      <w:pPr>
        <w:pStyle w:val="7"/>
        <w:ind w:left="0" w:leftChars="0"/>
        <w:rPr>
          <w:rStyle w:val="13"/>
          <w:rFonts w:ascii="黑体" w:hAnsi="方正小标宋_GBK" w:eastAsia="黑体"/>
          <w:sz w:val="30"/>
          <w:szCs w:val="30"/>
        </w:rPr>
        <w:sectPr>
          <w:headerReference r:id="rId5" w:type="first"/>
          <w:footerReference r:id="rId8" w:type="first"/>
          <w:headerReference r:id="rId3" w:type="default"/>
          <w:footerReference r:id="rId6" w:type="default"/>
          <w:headerReference r:id="rId4" w:type="even"/>
          <w:footerReference r:id="rId7" w:type="even"/>
          <w:pgSz w:w="16838" w:h="11906" w:orient="landscape"/>
          <w:pgMar w:top="737" w:right="873" w:bottom="851" w:left="873" w:header="851" w:footer="992" w:gutter="0"/>
          <w:cols w:space="720" w:num="1"/>
          <w:titlePg/>
          <w:docGrid w:type="lines" w:linePitch="312" w:charSpace="0"/>
        </w:sectPr>
      </w:pPr>
    </w:p>
    <w:p w14:paraId="125C73B7">
      <w:pPr>
        <w:pStyle w:val="7"/>
        <w:rPr>
          <w:rStyle w:val="13"/>
        </w:rPr>
      </w:pPr>
    </w:p>
    <w:p w14:paraId="0670C743">
      <w:pPr>
        <w:pStyle w:val="7"/>
        <w:rPr>
          <w:rFonts w:asciiTheme="minorHAnsi" w:hAnsiTheme="minorHAnsi" w:eastAsiaTheme="minorEastAsia" w:cstheme="minorBidi"/>
        </w:rPr>
      </w:pPr>
      <w:r>
        <w:rPr>
          <w:rFonts w:hint="eastAsia" w:ascii="黑体" w:hAnsi="方正小标宋_GBK" w:eastAsia="黑体"/>
          <w:sz w:val="30"/>
          <w:szCs w:val="30"/>
        </w:rPr>
        <w:fldChar w:fldCharType="begin"/>
      </w:r>
      <w:r>
        <w:rPr>
          <w:rStyle w:val="13"/>
          <w:rFonts w:hint="eastAsia" w:ascii="黑体" w:hAnsi="方正小标宋_GBK" w:eastAsia="黑体"/>
          <w:sz w:val="30"/>
          <w:szCs w:val="30"/>
        </w:rPr>
        <w:instrText xml:space="preserve"> TOC \o "1-3" \h \z \u </w:instrText>
      </w:r>
      <w:r>
        <w:rPr>
          <w:rFonts w:hint="eastAsia" w:ascii="黑体" w:hAnsi="方正小标宋_GBK" w:eastAsia="黑体"/>
          <w:sz w:val="30"/>
          <w:szCs w:val="30"/>
        </w:rPr>
        <w:fldChar w:fldCharType="separate"/>
      </w:r>
      <w:r>
        <w:fldChar w:fldCharType="begin"/>
      </w:r>
      <w:r>
        <w:instrText xml:space="preserve"> HYPERLINK \l "_Toc55226607" </w:instrText>
      </w:r>
      <w:r>
        <w:fldChar w:fldCharType="separate"/>
      </w:r>
      <w:r>
        <w:rPr>
          <w:rStyle w:val="13"/>
          <w:rFonts w:hint="eastAsia" w:ascii="方正小标宋_GBK" w:hAnsi="方正小标宋_GBK" w:eastAsia="方正小标宋_GBK"/>
        </w:rPr>
        <w:t>（</w:t>
      </w:r>
      <w:r>
        <w:rPr>
          <w:rStyle w:val="13"/>
          <w:rFonts w:hint="eastAsia" w:ascii="宋体" w:hAnsi="宋体" w:cs="宋体"/>
        </w:rPr>
        <w:t>一</w:t>
      </w:r>
      <w:r>
        <w:rPr>
          <w:rStyle w:val="13"/>
          <w:rFonts w:hint="eastAsia" w:ascii="方正小标宋_GBK" w:hAnsi="方正小标宋_GBK" w:eastAsia="方正小标宋_GBK"/>
        </w:rPr>
        <w:t>）义务教育领域基层政务公开标准目录</w:t>
      </w:r>
      <w:r>
        <w:tab/>
      </w:r>
      <w:r>
        <w:fldChar w:fldCharType="begin"/>
      </w:r>
      <w:r>
        <w:instrText xml:space="preserve"> PAGEREF _Toc55226607 \h </w:instrText>
      </w:r>
      <w:r>
        <w:fldChar w:fldCharType="separate"/>
      </w:r>
      <w:r>
        <w:t>3</w:t>
      </w:r>
      <w:r>
        <w:fldChar w:fldCharType="end"/>
      </w:r>
      <w:r>
        <w:fldChar w:fldCharType="end"/>
      </w:r>
    </w:p>
    <w:p w14:paraId="5124A11F">
      <w:pPr>
        <w:pStyle w:val="7"/>
        <w:rPr>
          <w:rFonts w:asciiTheme="minorHAnsi" w:hAnsiTheme="minorHAnsi" w:eastAsiaTheme="minorEastAsia" w:cstheme="minorBidi"/>
        </w:rPr>
      </w:pPr>
      <w:r>
        <w:fldChar w:fldCharType="begin"/>
      </w:r>
      <w:r>
        <w:instrText xml:space="preserve"> HYPERLINK \l "_Toc55226608" </w:instrText>
      </w:r>
      <w:r>
        <w:fldChar w:fldCharType="separate"/>
      </w:r>
      <w:r>
        <w:rPr>
          <w:rStyle w:val="13"/>
          <w:rFonts w:hint="eastAsia" w:ascii="方正小标宋_GBK" w:hAnsi="方正小标宋_GBK" w:eastAsia="方正小标宋_GBK"/>
        </w:rPr>
        <w:t>（二）户籍管理领域基层政务公开标准目录</w:t>
      </w:r>
      <w:r>
        <w:tab/>
      </w:r>
      <w:r>
        <w:fldChar w:fldCharType="begin"/>
      </w:r>
      <w:r>
        <w:instrText xml:space="preserve"> PAGEREF _Toc55226608 \h </w:instrText>
      </w:r>
      <w:r>
        <w:fldChar w:fldCharType="separate"/>
      </w:r>
      <w:r>
        <w:t>8</w:t>
      </w:r>
      <w:r>
        <w:fldChar w:fldCharType="end"/>
      </w:r>
      <w:r>
        <w:fldChar w:fldCharType="end"/>
      </w:r>
    </w:p>
    <w:p w14:paraId="5053E0A2">
      <w:pPr>
        <w:pStyle w:val="7"/>
        <w:rPr>
          <w:rFonts w:asciiTheme="minorHAnsi" w:hAnsiTheme="minorHAnsi" w:eastAsiaTheme="minorEastAsia" w:cstheme="minorBidi"/>
        </w:rPr>
      </w:pPr>
      <w:r>
        <w:fldChar w:fldCharType="begin"/>
      </w:r>
      <w:r>
        <w:instrText xml:space="preserve"> HYPERLINK \l "_Toc55226609" </w:instrText>
      </w:r>
      <w:r>
        <w:fldChar w:fldCharType="separate"/>
      </w:r>
      <w:r>
        <w:rPr>
          <w:rStyle w:val="13"/>
          <w:rFonts w:hint="eastAsia" w:ascii="方正小标宋_GBK" w:hAnsi="方正小标宋_GBK" w:eastAsia="方正小标宋_GBK"/>
        </w:rPr>
        <w:t>（三）社会救助领域基层政务公开标准目录</w:t>
      </w:r>
      <w:r>
        <w:tab/>
      </w:r>
      <w:r>
        <w:fldChar w:fldCharType="begin"/>
      </w:r>
      <w:r>
        <w:instrText xml:space="preserve"> PAGEREF _Toc55226609 \h </w:instrText>
      </w:r>
      <w:r>
        <w:fldChar w:fldCharType="separate"/>
      </w:r>
      <w:r>
        <w:t>11</w:t>
      </w:r>
      <w:r>
        <w:fldChar w:fldCharType="end"/>
      </w:r>
      <w:r>
        <w:fldChar w:fldCharType="end"/>
      </w:r>
    </w:p>
    <w:p w14:paraId="5A3C5070">
      <w:pPr>
        <w:pStyle w:val="7"/>
        <w:rPr>
          <w:rFonts w:asciiTheme="minorHAnsi" w:hAnsiTheme="minorHAnsi" w:eastAsiaTheme="minorEastAsia" w:cstheme="minorBidi"/>
        </w:rPr>
      </w:pPr>
      <w:r>
        <w:fldChar w:fldCharType="begin"/>
      </w:r>
      <w:r>
        <w:instrText xml:space="preserve"> HYPERLINK \l "_Toc55226610" </w:instrText>
      </w:r>
      <w:r>
        <w:fldChar w:fldCharType="separate"/>
      </w:r>
      <w:r>
        <w:rPr>
          <w:rStyle w:val="13"/>
          <w:rFonts w:hint="eastAsia" w:ascii="方正小标宋_GBK" w:hAnsi="方正小标宋_GBK" w:eastAsia="方正小标宋_GBK"/>
        </w:rPr>
        <w:t>（四）养老服务领域基层政务公开标准目录</w:t>
      </w:r>
      <w:r>
        <w:tab/>
      </w:r>
      <w:r>
        <w:fldChar w:fldCharType="begin"/>
      </w:r>
      <w:r>
        <w:instrText xml:space="preserve"> PAGEREF _Toc55226610 \h </w:instrText>
      </w:r>
      <w:r>
        <w:fldChar w:fldCharType="separate"/>
      </w:r>
      <w:r>
        <w:t>14</w:t>
      </w:r>
      <w:r>
        <w:fldChar w:fldCharType="end"/>
      </w:r>
      <w:r>
        <w:fldChar w:fldCharType="end"/>
      </w:r>
    </w:p>
    <w:p w14:paraId="5B502CD6">
      <w:pPr>
        <w:pStyle w:val="7"/>
        <w:rPr>
          <w:rFonts w:asciiTheme="minorHAnsi" w:hAnsiTheme="minorHAnsi" w:eastAsiaTheme="minorEastAsia" w:cstheme="minorBidi"/>
        </w:rPr>
      </w:pPr>
      <w:r>
        <w:fldChar w:fldCharType="begin"/>
      </w:r>
      <w:r>
        <w:instrText xml:space="preserve"> HYPERLINK \l "_Toc55226611" </w:instrText>
      </w:r>
      <w:r>
        <w:fldChar w:fldCharType="separate"/>
      </w:r>
      <w:r>
        <w:rPr>
          <w:rStyle w:val="13"/>
          <w:rFonts w:hint="eastAsia" w:ascii="方正小标宋_GBK" w:hAnsi="方正小标宋_GBK" w:eastAsia="方正小标宋_GBK"/>
        </w:rPr>
        <w:t>（五）公共法律服务领域基层政务公开标准目录</w:t>
      </w:r>
      <w:r>
        <w:tab/>
      </w:r>
      <w:r>
        <w:fldChar w:fldCharType="begin"/>
      </w:r>
      <w:r>
        <w:instrText xml:space="preserve"> PAGEREF _Toc55226611 \h </w:instrText>
      </w:r>
      <w:r>
        <w:fldChar w:fldCharType="separate"/>
      </w:r>
      <w:r>
        <w:t>16</w:t>
      </w:r>
      <w:r>
        <w:fldChar w:fldCharType="end"/>
      </w:r>
      <w:r>
        <w:fldChar w:fldCharType="end"/>
      </w:r>
    </w:p>
    <w:p w14:paraId="42B3BE7D">
      <w:pPr>
        <w:pStyle w:val="7"/>
        <w:rPr>
          <w:rFonts w:asciiTheme="minorHAnsi" w:hAnsiTheme="minorHAnsi" w:eastAsiaTheme="minorEastAsia" w:cstheme="minorBidi"/>
        </w:rPr>
      </w:pPr>
      <w:r>
        <w:fldChar w:fldCharType="begin"/>
      </w:r>
      <w:r>
        <w:instrText xml:space="preserve"> HYPERLINK \l "_Toc55226612" </w:instrText>
      </w:r>
      <w:r>
        <w:fldChar w:fldCharType="separate"/>
      </w:r>
      <w:r>
        <w:rPr>
          <w:rStyle w:val="13"/>
          <w:rFonts w:hint="eastAsia" w:ascii="方正小标宋_GBK" w:hAnsi="方正小标宋_GBK" w:eastAsia="方正小标宋_GBK"/>
        </w:rPr>
        <w:t>（六）财政预决算领域基层政务公开标准目录</w:t>
      </w:r>
      <w:r>
        <w:tab/>
      </w:r>
      <w:r>
        <w:fldChar w:fldCharType="begin"/>
      </w:r>
      <w:r>
        <w:instrText xml:space="preserve"> PAGEREF _Toc55226612 \h </w:instrText>
      </w:r>
      <w:r>
        <w:fldChar w:fldCharType="separate"/>
      </w:r>
      <w:r>
        <w:t>19</w:t>
      </w:r>
      <w:r>
        <w:fldChar w:fldCharType="end"/>
      </w:r>
      <w:r>
        <w:fldChar w:fldCharType="end"/>
      </w:r>
    </w:p>
    <w:p w14:paraId="632DFF8E">
      <w:pPr>
        <w:pStyle w:val="7"/>
        <w:rPr>
          <w:rFonts w:asciiTheme="minorHAnsi" w:hAnsiTheme="minorHAnsi" w:eastAsiaTheme="minorEastAsia" w:cstheme="minorBidi"/>
        </w:rPr>
      </w:pPr>
      <w:r>
        <w:fldChar w:fldCharType="begin"/>
      </w:r>
      <w:r>
        <w:instrText xml:space="preserve"> HYPERLINK \l "_Toc55226613" </w:instrText>
      </w:r>
      <w:r>
        <w:fldChar w:fldCharType="separate"/>
      </w:r>
      <w:r>
        <w:rPr>
          <w:rStyle w:val="13"/>
          <w:rFonts w:hint="eastAsia" w:ascii="方正小标宋_GBK" w:hAnsi="方正小标宋_GBK" w:eastAsia="方正小标宋_GBK"/>
        </w:rPr>
        <w:t>（七）就业领域基层政务公开标准目录</w:t>
      </w:r>
      <w:r>
        <w:tab/>
      </w:r>
      <w:r>
        <w:fldChar w:fldCharType="begin"/>
      </w:r>
      <w:r>
        <w:instrText xml:space="preserve"> PAGEREF _Toc55226613 \h </w:instrText>
      </w:r>
      <w:r>
        <w:fldChar w:fldCharType="separate"/>
      </w:r>
      <w:r>
        <w:t>24</w:t>
      </w:r>
      <w:r>
        <w:fldChar w:fldCharType="end"/>
      </w:r>
      <w:r>
        <w:fldChar w:fldCharType="end"/>
      </w:r>
    </w:p>
    <w:p w14:paraId="1BBA95CA">
      <w:pPr>
        <w:pStyle w:val="7"/>
        <w:rPr>
          <w:rFonts w:asciiTheme="minorHAnsi" w:hAnsiTheme="minorHAnsi" w:eastAsiaTheme="minorEastAsia" w:cstheme="minorBidi"/>
        </w:rPr>
      </w:pPr>
      <w:r>
        <w:fldChar w:fldCharType="begin"/>
      </w:r>
      <w:r>
        <w:instrText xml:space="preserve"> HYPERLINK \l "_Toc55226614" </w:instrText>
      </w:r>
      <w:r>
        <w:fldChar w:fldCharType="separate"/>
      </w:r>
      <w:r>
        <w:rPr>
          <w:rStyle w:val="13"/>
          <w:rFonts w:hint="eastAsia" w:ascii="方正小标宋_GBK" w:eastAsia="方正小标宋_GBK"/>
        </w:rPr>
        <w:t>（八）社会保险领</w:t>
      </w:r>
      <w:r>
        <w:rPr>
          <w:rStyle w:val="13"/>
          <w:rFonts w:hint="eastAsia" w:ascii="方正小标宋_GBK" w:hAnsi="方正小标宋_GBK" w:eastAsia="方正小标宋_GBK"/>
        </w:rPr>
        <w:t>域基层</w:t>
      </w:r>
      <w:r>
        <w:rPr>
          <w:rStyle w:val="13"/>
          <w:rFonts w:hint="eastAsia" w:ascii="方正小标宋_GBK" w:eastAsia="方正小标宋_GBK"/>
        </w:rPr>
        <w:t>政务公开标准目录</w:t>
      </w:r>
      <w:r>
        <w:tab/>
      </w:r>
      <w:r>
        <w:fldChar w:fldCharType="begin"/>
      </w:r>
      <w:r>
        <w:instrText xml:space="preserve"> PAGEREF _Toc55226614 \h </w:instrText>
      </w:r>
      <w:r>
        <w:fldChar w:fldCharType="separate"/>
      </w:r>
      <w:r>
        <w:t>30</w:t>
      </w:r>
      <w:r>
        <w:fldChar w:fldCharType="end"/>
      </w:r>
      <w:r>
        <w:fldChar w:fldCharType="end"/>
      </w:r>
    </w:p>
    <w:p w14:paraId="59C9C272">
      <w:pPr>
        <w:pStyle w:val="7"/>
        <w:rPr>
          <w:rFonts w:hint="eastAsia" w:eastAsia="宋体" w:asciiTheme="minorHAnsi" w:hAnsiTheme="minorHAnsi" w:cstheme="minorBidi"/>
          <w:lang w:val="en-US" w:eastAsia="zh-CN"/>
        </w:rPr>
      </w:pPr>
      <w:r>
        <w:fldChar w:fldCharType="begin"/>
      </w:r>
      <w:r>
        <w:instrText xml:space="preserve"> HYPERLINK \l "_Toc55226615" </w:instrText>
      </w:r>
      <w:r>
        <w:fldChar w:fldCharType="separate"/>
      </w:r>
      <w:r>
        <w:rPr>
          <w:rStyle w:val="13"/>
          <w:rFonts w:hint="eastAsia" w:ascii="方正小标宋_GBK" w:hAnsi="方正小标宋_GBK" w:eastAsia="方正小标宋_GBK"/>
        </w:rPr>
        <w:t>（九）农村集体土地征收基层政务公开标准目录</w:t>
      </w:r>
      <w:r>
        <w:tab/>
      </w:r>
      <w:r>
        <w:rPr>
          <w:rFonts w:hint="eastAsia"/>
          <w:lang w:val="en-US" w:eastAsia="zh-CN"/>
        </w:rPr>
        <w:t>4</w:t>
      </w:r>
      <w:r>
        <w:fldChar w:fldCharType="end"/>
      </w:r>
      <w:r>
        <w:rPr>
          <w:rFonts w:hint="eastAsia"/>
          <w:lang w:val="en-US" w:eastAsia="zh-CN"/>
        </w:rPr>
        <w:t>1</w:t>
      </w:r>
    </w:p>
    <w:p w14:paraId="0E58BA57">
      <w:pPr>
        <w:pStyle w:val="7"/>
        <w:rPr>
          <w:rFonts w:hint="eastAsia" w:eastAsia="宋体" w:asciiTheme="minorHAnsi" w:hAnsiTheme="minorHAnsi" w:cstheme="minorBidi"/>
          <w:lang w:val="en-US" w:eastAsia="zh-CN"/>
        </w:rPr>
      </w:pPr>
      <w:r>
        <w:fldChar w:fldCharType="begin"/>
      </w:r>
      <w:r>
        <w:instrText xml:space="preserve"> HYPERLINK \l "_Toc55226617" </w:instrText>
      </w:r>
      <w:r>
        <w:fldChar w:fldCharType="separate"/>
      </w:r>
      <w:r>
        <w:rPr>
          <w:rStyle w:val="13"/>
          <w:rFonts w:hint="eastAsia" w:ascii="方正小标宋_GBK" w:hAnsi="方正小标宋_GBK" w:eastAsia="方正小标宋_GBK"/>
        </w:rPr>
        <w:t>（十）农村危房改造领域基层政务公开标准目录</w:t>
      </w:r>
      <w:r>
        <w:tab/>
      </w:r>
      <w:r>
        <w:rPr>
          <w:rFonts w:hint="eastAsia"/>
          <w:lang w:val="en-US" w:eastAsia="zh-CN"/>
        </w:rPr>
        <w:t>4</w:t>
      </w:r>
      <w:r>
        <w:fldChar w:fldCharType="end"/>
      </w:r>
      <w:r>
        <w:rPr>
          <w:rFonts w:hint="eastAsia"/>
          <w:lang w:val="en-US" w:eastAsia="zh-CN"/>
        </w:rPr>
        <w:t>7</w:t>
      </w:r>
    </w:p>
    <w:p w14:paraId="00C1BD9B">
      <w:pPr>
        <w:pStyle w:val="7"/>
        <w:rPr>
          <w:rFonts w:hint="eastAsia" w:eastAsia="宋体" w:asciiTheme="minorHAnsi" w:hAnsiTheme="minorHAnsi" w:cstheme="minorBidi"/>
          <w:lang w:val="en-US" w:eastAsia="zh-CN"/>
        </w:rPr>
      </w:pPr>
      <w:r>
        <w:fldChar w:fldCharType="begin"/>
      </w:r>
      <w:r>
        <w:instrText xml:space="preserve"> HYPERLINK \l "_Toc55226618" </w:instrText>
      </w:r>
      <w:r>
        <w:fldChar w:fldCharType="separate"/>
      </w:r>
      <w:r>
        <w:rPr>
          <w:rStyle w:val="13"/>
          <w:rFonts w:hint="eastAsia" w:ascii="方正小标宋_GBK" w:hAnsi="方正小标宋_GBK" w:eastAsia="方正小标宋_GBK"/>
        </w:rPr>
        <w:t>（十</w:t>
      </w:r>
      <w:r>
        <w:rPr>
          <w:rStyle w:val="13"/>
          <w:rFonts w:hint="eastAsia" w:ascii="方正小标宋_GBK" w:hAnsi="方正小标宋_GBK" w:eastAsia="方正小标宋_GBK"/>
          <w:lang w:val="en-US" w:eastAsia="zh-CN"/>
        </w:rPr>
        <w:t>一</w:t>
      </w:r>
      <w:r>
        <w:rPr>
          <w:rStyle w:val="13"/>
          <w:rFonts w:hint="eastAsia" w:ascii="方正小标宋_GBK" w:hAnsi="方正小标宋_GBK" w:eastAsia="方正小标宋_GBK"/>
        </w:rPr>
        <w:t>）城市综合执法领域基层政务公开标准目录</w:t>
      </w:r>
      <w:r>
        <w:tab/>
      </w:r>
      <w:r>
        <w:rPr>
          <w:rFonts w:hint="eastAsia"/>
          <w:lang w:val="en-US" w:eastAsia="zh-CN"/>
        </w:rPr>
        <w:t>5</w:t>
      </w:r>
      <w:r>
        <w:fldChar w:fldCharType="end"/>
      </w:r>
      <w:r>
        <w:rPr>
          <w:rFonts w:hint="eastAsia"/>
          <w:lang w:val="en-US" w:eastAsia="zh-CN"/>
        </w:rPr>
        <w:t>1</w:t>
      </w:r>
    </w:p>
    <w:p w14:paraId="6A545727">
      <w:pPr>
        <w:pStyle w:val="7"/>
        <w:rPr>
          <w:rFonts w:hint="eastAsia" w:eastAsia="宋体" w:asciiTheme="minorHAnsi" w:hAnsiTheme="minorHAnsi" w:cstheme="minorBidi"/>
          <w:lang w:val="en-US" w:eastAsia="zh-CN"/>
        </w:rPr>
      </w:pPr>
      <w:r>
        <w:fldChar w:fldCharType="begin"/>
      </w:r>
      <w:r>
        <w:instrText xml:space="preserve"> HYPERLINK \l "_Toc55226619" </w:instrText>
      </w:r>
      <w:r>
        <w:fldChar w:fldCharType="separate"/>
      </w:r>
      <w:r>
        <w:rPr>
          <w:rStyle w:val="13"/>
          <w:rFonts w:hint="eastAsia" w:ascii="方正小标宋_GBK" w:hAnsi="方正小标宋_GBK" w:eastAsia="方正小标宋_GBK"/>
        </w:rPr>
        <w:t>（十</w:t>
      </w:r>
      <w:r>
        <w:rPr>
          <w:rStyle w:val="13"/>
          <w:rFonts w:hint="eastAsia" w:ascii="方正小标宋_GBK" w:hAnsi="方正小标宋_GBK" w:eastAsia="方正小标宋_GBK"/>
          <w:lang w:val="en-US" w:eastAsia="zh-CN"/>
        </w:rPr>
        <w:t>二</w:t>
      </w:r>
      <w:r>
        <w:rPr>
          <w:rStyle w:val="13"/>
          <w:rFonts w:hint="eastAsia" w:ascii="方正小标宋_GBK" w:hAnsi="方正小标宋_GBK" w:eastAsia="方正小标宋_GBK"/>
        </w:rPr>
        <w:t>）涉农补贴领域基层政务公开标准目录</w:t>
      </w:r>
      <w:r>
        <w:tab/>
      </w:r>
      <w:r>
        <w:rPr>
          <w:rFonts w:hint="eastAsia"/>
          <w:lang w:val="en-US" w:eastAsia="zh-CN"/>
        </w:rPr>
        <w:t>5</w:t>
      </w:r>
      <w:r>
        <w:fldChar w:fldCharType="end"/>
      </w:r>
      <w:r>
        <w:rPr>
          <w:rFonts w:hint="eastAsia"/>
          <w:lang w:val="en-US" w:eastAsia="zh-CN"/>
        </w:rPr>
        <w:t>6</w:t>
      </w:r>
    </w:p>
    <w:p w14:paraId="60FDC2C5">
      <w:pPr>
        <w:pStyle w:val="7"/>
        <w:rPr>
          <w:rFonts w:hint="eastAsia" w:eastAsia="宋体" w:asciiTheme="minorHAnsi" w:hAnsiTheme="minorHAnsi" w:cstheme="minorBidi"/>
          <w:lang w:val="en-US" w:eastAsia="zh-CN"/>
        </w:rPr>
      </w:pPr>
      <w:r>
        <w:fldChar w:fldCharType="begin"/>
      </w:r>
      <w:r>
        <w:instrText xml:space="preserve"> HYPERLINK \l "_Toc55226620" </w:instrText>
      </w:r>
      <w:r>
        <w:fldChar w:fldCharType="separate"/>
      </w:r>
      <w:r>
        <w:rPr>
          <w:rStyle w:val="13"/>
          <w:rFonts w:hint="eastAsia" w:ascii="方正小标宋_GBK" w:hAnsi="方正小标宋_GBK" w:eastAsia="方正小标宋_GBK"/>
        </w:rPr>
        <w:t>（十</w:t>
      </w:r>
      <w:r>
        <w:rPr>
          <w:rStyle w:val="13"/>
          <w:rFonts w:hint="eastAsia" w:ascii="方正小标宋_GBK" w:hAnsi="方正小标宋_GBK" w:eastAsia="方正小标宋_GBK"/>
          <w:lang w:val="en-US" w:eastAsia="zh-CN"/>
        </w:rPr>
        <w:t>三</w:t>
      </w:r>
      <w:r>
        <w:rPr>
          <w:rStyle w:val="13"/>
          <w:rFonts w:hint="eastAsia" w:ascii="方正小标宋_GBK" w:hAnsi="方正小标宋_GBK" w:eastAsia="方正小标宋_GBK"/>
        </w:rPr>
        <w:t>）公共文化服务领域基层政务公开标准目录</w:t>
      </w:r>
      <w:r>
        <w:tab/>
      </w:r>
      <w:r>
        <w:rPr>
          <w:rFonts w:hint="eastAsia"/>
          <w:lang w:val="en-US" w:eastAsia="zh-CN"/>
        </w:rPr>
        <w:t>5</w:t>
      </w:r>
      <w:r>
        <w:fldChar w:fldCharType="end"/>
      </w:r>
      <w:r>
        <w:rPr>
          <w:rFonts w:hint="eastAsia"/>
          <w:lang w:val="en-US" w:eastAsia="zh-CN"/>
        </w:rPr>
        <w:t>8</w:t>
      </w:r>
    </w:p>
    <w:p w14:paraId="0E75F1F4">
      <w:pPr>
        <w:pStyle w:val="7"/>
        <w:rPr>
          <w:rFonts w:hint="eastAsia" w:eastAsia="宋体" w:asciiTheme="minorHAnsi" w:hAnsiTheme="minorHAnsi" w:cstheme="minorBidi"/>
          <w:lang w:val="en-US" w:eastAsia="zh-CN"/>
        </w:rPr>
      </w:pPr>
      <w:r>
        <w:fldChar w:fldCharType="begin"/>
      </w:r>
      <w:r>
        <w:instrText xml:space="preserve"> HYPERLINK \l "_Toc55226621" </w:instrText>
      </w:r>
      <w:r>
        <w:fldChar w:fldCharType="separate"/>
      </w:r>
      <w:r>
        <w:rPr>
          <w:rStyle w:val="13"/>
          <w:rFonts w:hint="eastAsia" w:ascii="方正小标宋_GBK" w:hAnsi="方正小标宋_GBK" w:eastAsia="方正小标宋_GBK"/>
        </w:rPr>
        <w:t>（十</w:t>
      </w:r>
      <w:r>
        <w:rPr>
          <w:rStyle w:val="13"/>
          <w:rFonts w:hint="eastAsia" w:ascii="方正小标宋_GBK" w:hAnsi="方正小标宋_GBK" w:eastAsia="方正小标宋_GBK"/>
          <w:lang w:val="en-US" w:eastAsia="zh-CN"/>
        </w:rPr>
        <w:t>四</w:t>
      </w:r>
      <w:r>
        <w:rPr>
          <w:rStyle w:val="13"/>
          <w:rFonts w:hint="eastAsia" w:ascii="方正小标宋_GBK" w:hAnsi="方正小标宋_GBK" w:eastAsia="方正小标宋_GBK"/>
        </w:rPr>
        <w:t>）安全生产领域基层政务公开标准目录</w:t>
      </w:r>
      <w:r>
        <w:tab/>
      </w:r>
      <w:r>
        <w:rPr>
          <w:rFonts w:hint="eastAsia"/>
          <w:lang w:val="en-US" w:eastAsia="zh-CN"/>
        </w:rPr>
        <w:t>6</w:t>
      </w:r>
      <w:r>
        <w:fldChar w:fldCharType="end"/>
      </w:r>
      <w:r>
        <w:rPr>
          <w:rFonts w:hint="eastAsia"/>
          <w:lang w:val="en-US" w:eastAsia="zh-CN"/>
        </w:rPr>
        <w:t>0</w:t>
      </w:r>
    </w:p>
    <w:p w14:paraId="0E4B4591">
      <w:pPr>
        <w:pStyle w:val="7"/>
        <w:rPr>
          <w:rFonts w:hint="eastAsia" w:eastAsia="宋体" w:asciiTheme="minorHAnsi" w:hAnsiTheme="minorHAnsi" w:cstheme="minorBidi"/>
          <w:lang w:val="en-US" w:eastAsia="zh-CN"/>
        </w:rPr>
      </w:pPr>
      <w:r>
        <w:fldChar w:fldCharType="begin"/>
      </w:r>
      <w:r>
        <w:instrText xml:space="preserve"> HYPERLINK \l "_Toc55226622" </w:instrText>
      </w:r>
      <w:r>
        <w:fldChar w:fldCharType="separate"/>
      </w:r>
      <w:r>
        <w:rPr>
          <w:rStyle w:val="13"/>
          <w:rFonts w:hint="eastAsia" w:ascii="方正小标宋_GBK" w:hAnsi="方正小标宋_GBK" w:eastAsia="方正小标宋_GBK"/>
        </w:rPr>
        <w:t>（十</w:t>
      </w:r>
      <w:r>
        <w:rPr>
          <w:rStyle w:val="13"/>
          <w:rFonts w:hint="eastAsia" w:ascii="方正小标宋_GBK" w:hAnsi="方正小标宋_GBK" w:eastAsia="方正小标宋_GBK"/>
          <w:lang w:val="en-US" w:eastAsia="zh-CN"/>
        </w:rPr>
        <w:t>五</w:t>
      </w:r>
      <w:r>
        <w:rPr>
          <w:rStyle w:val="13"/>
          <w:rFonts w:hint="eastAsia" w:ascii="方正小标宋_GBK" w:hAnsi="方正小标宋_GBK" w:eastAsia="方正小标宋_GBK"/>
        </w:rPr>
        <w:t>）救灾生产领域基层政务公开标准目录</w:t>
      </w:r>
      <w:r>
        <w:tab/>
      </w:r>
      <w:r>
        <w:rPr>
          <w:rFonts w:hint="eastAsia"/>
          <w:lang w:val="en-US" w:eastAsia="zh-CN"/>
        </w:rPr>
        <w:t>6</w:t>
      </w:r>
      <w:r>
        <w:fldChar w:fldCharType="end"/>
      </w:r>
      <w:r>
        <w:rPr>
          <w:rFonts w:hint="eastAsia"/>
          <w:lang w:val="en-US" w:eastAsia="zh-CN"/>
        </w:rPr>
        <w:t>4</w:t>
      </w:r>
    </w:p>
    <w:p w14:paraId="2BA29ACC">
      <w:pPr>
        <w:pStyle w:val="7"/>
        <w:rPr>
          <w:rFonts w:hint="eastAsia" w:eastAsia="宋体" w:asciiTheme="minorHAnsi" w:hAnsiTheme="minorHAnsi" w:cstheme="minorBidi"/>
          <w:lang w:val="en-US" w:eastAsia="zh-CN"/>
        </w:rPr>
      </w:pPr>
      <w:r>
        <w:fldChar w:fldCharType="begin"/>
      </w:r>
      <w:r>
        <w:instrText xml:space="preserve"> HYPERLINK \l "_Toc55226623" </w:instrText>
      </w:r>
      <w:r>
        <w:fldChar w:fldCharType="separate"/>
      </w:r>
      <w:r>
        <w:rPr>
          <w:rStyle w:val="13"/>
          <w:rFonts w:hint="eastAsia" w:ascii="方正小标宋_GBK" w:hAnsi="方正小标宋_GBK" w:eastAsia="方正小标宋_GBK"/>
        </w:rPr>
        <w:t>（十</w:t>
      </w:r>
      <w:r>
        <w:rPr>
          <w:rStyle w:val="13"/>
          <w:rFonts w:hint="eastAsia" w:ascii="方正小标宋_GBK" w:hAnsi="方正小标宋_GBK" w:eastAsia="方正小标宋_GBK"/>
          <w:lang w:val="en-US" w:eastAsia="zh-CN"/>
        </w:rPr>
        <w:t>六</w:t>
      </w:r>
      <w:r>
        <w:rPr>
          <w:rStyle w:val="13"/>
          <w:rFonts w:hint="eastAsia" w:ascii="方正小标宋_GBK" w:hAnsi="方正小标宋_GBK" w:eastAsia="方正小标宋_GBK"/>
        </w:rPr>
        <w:t>）食品药品监管领域基层政务公开标准目录</w:t>
      </w:r>
      <w:r>
        <w:tab/>
      </w:r>
      <w:r>
        <w:rPr>
          <w:rFonts w:hint="eastAsia"/>
          <w:lang w:val="en-US" w:eastAsia="zh-CN"/>
        </w:rPr>
        <w:t>6</w:t>
      </w:r>
      <w:r>
        <w:fldChar w:fldCharType="end"/>
      </w:r>
      <w:r>
        <w:rPr>
          <w:rFonts w:hint="eastAsia"/>
          <w:lang w:val="en-US" w:eastAsia="zh-CN"/>
        </w:rPr>
        <w:t>8</w:t>
      </w:r>
    </w:p>
    <w:p w14:paraId="6A998769">
      <w:pPr>
        <w:pStyle w:val="7"/>
        <w:rPr>
          <w:rFonts w:hint="eastAsia" w:eastAsia="宋体" w:asciiTheme="minorHAnsi" w:hAnsiTheme="minorHAnsi" w:cstheme="minorBidi"/>
          <w:lang w:val="en-US" w:eastAsia="zh-CN"/>
        </w:rPr>
      </w:pPr>
      <w:r>
        <w:fldChar w:fldCharType="begin"/>
      </w:r>
      <w:r>
        <w:instrText xml:space="preserve"> HYPERLINK \l "_Toc55226624" </w:instrText>
      </w:r>
      <w:r>
        <w:fldChar w:fldCharType="separate"/>
      </w:r>
      <w:r>
        <w:rPr>
          <w:rStyle w:val="13"/>
          <w:rFonts w:hint="eastAsia" w:ascii="方正小标宋_GBK" w:hAnsi="方正小标宋_GBK" w:eastAsia="方正小标宋_GBK"/>
        </w:rPr>
        <w:t>（十</w:t>
      </w:r>
      <w:r>
        <w:rPr>
          <w:rStyle w:val="13"/>
          <w:rFonts w:hint="eastAsia" w:ascii="方正小标宋_GBK" w:hAnsi="方正小标宋_GBK" w:eastAsia="方正小标宋_GBK"/>
          <w:lang w:val="en-US" w:eastAsia="zh-CN"/>
        </w:rPr>
        <w:t>七</w:t>
      </w:r>
      <w:r>
        <w:rPr>
          <w:rStyle w:val="13"/>
          <w:rFonts w:hint="eastAsia" w:ascii="方正小标宋_GBK" w:hAnsi="方正小标宋_GBK" w:eastAsia="方正小标宋_GBK"/>
        </w:rPr>
        <w:t>）扶贫领域基层政务公开标准目录</w:t>
      </w:r>
      <w:r>
        <w:tab/>
      </w:r>
      <w:r>
        <w:rPr>
          <w:rFonts w:hint="eastAsia"/>
          <w:lang w:val="en-US" w:eastAsia="zh-CN"/>
        </w:rPr>
        <w:t>7</w:t>
      </w:r>
      <w:r>
        <w:fldChar w:fldCharType="end"/>
      </w:r>
      <w:r>
        <w:rPr>
          <w:rFonts w:hint="eastAsia"/>
          <w:lang w:val="en-US" w:eastAsia="zh-CN"/>
        </w:rPr>
        <w:t>0</w:t>
      </w:r>
    </w:p>
    <w:p w14:paraId="2A5FA21D">
      <w:pPr>
        <w:spacing w:line="700" w:lineRule="exact"/>
        <w:rPr>
          <w:rStyle w:val="13"/>
          <w:rFonts w:ascii="黑体" w:hAnsi="方正小标宋_GBK" w:eastAsia="黑体"/>
          <w:sz w:val="30"/>
          <w:szCs w:val="30"/>
        </w:rPr>
      </w:pPr>
      <w:r>
        <w:rPr>
          <w:rFonts w:hint="eastAsia" w:ascii="黑体" w:hAnsi="方正小标宋_GBK" w:eastAsia="黑体"/>
          <w:sz w:val="30"/>
          <w:szCs w:val="30"/>
        </w:rPr>
        <w:fldChar w:fldCharType="end"/>
      </w:r>
    </w:p>
    <w:p w14:paraId="08730EAF">
      <w:pPr>
        <w:pStyle w:val="2"/>
        <w:jc w:val="center"/>
        <w:rPr>
          <w:rFonts w:ascii="方正小标宋_GBK" w:hAnsi="方正小标宋_GBK" w:eastAsia="方正小标宋_GBK"/>
          <w:b w:val="0"/>
          <w:bCs w:val="0"/>
          <w:sz w:val="30"/>
        </w:rPr>
      </w:pPr>
      <w:r>
        <w:br w:type="page"/>
      </w:r>
      <w:bookmarkStart w:id="0" w:name="_Toc55226607"/>
      <w:r>
        <w:rPr>
          <w:rFonts w:hint="eastAsia" w:ascii="方正小标宋_GBK" w:hAnsi="方正小标宋_GBK" w:eastAsia="方正小标宋_GBK"/>
          <w:b w:val="0"/>
          <w:bCs w:val="0"/>
          <w:sz w:val="30"/>
        </w:rPr>
        <w:t>（</w:t>
      </w:r>
      <w:r>
        <w:rPr>
          <w:rFonts w:hint="eastAsia" w:ascii="宋体" w:hAnsi="宋体" w:cs="宋体"/>
          <w:b w:val="0"/>
          <w:bCs w:val="0"/>
          <w:sz w:val="30"/>
        </w:rPr>
        <w:t>一</w:t>
      </w:r>
      <w:r>
        <w:rPr>
          <w:rFonts w:hint="eastAsia" w:ascii="方正小标宋_GBK" w:hAnsi="方正小标宋_GBK" w:eastAsia="方正小标宋_GBK"/>
          <w:b w:val="0"/>
          <w:bCs w:val="0"/>
          <w:sz w:val="30"/>
        </w:rPr>
        <w:t>）义务教育领域基层政务公开标准目录</w:t>
      </w:r>
      <w:bookmarkEnd w:id="0"/>
    </w:p>
    <w:tbl>
      <w:tblPr>
        <w:tblStyle w:val="9"/>
        <w:tblW w:w="15321"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540"/>
        <w:gridCol w:w="900"/>
        <w:gridCol w:w="2710"/>
        <w:gridCol w:w="2150"/>
        <w:gridCol w:w="2102"/>
        <w:gridCol w:w="709"/>
        <w:gridCol w:w="2268"/>
        <w:gridCol w:w="567"/>
        <w:gridCol w:w="709"/>
        <w:gridCol w:w="567"/>
        <w:gridCol w:w="708"/>
        <w:gridCol w:w="841"/>
        <w:gridCol w:w="10"/>
      </w:tblGrid>
      <w:tr w14:paraId="1FDF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cantSplit/>
        </w:trPr>
        <w:tc>
          <w:tcPr>
            <w:tcW w:w="540" w:type="dxa"/>
            <w:vMerge w:val="restart"/>
            <w:vAlign w:val="center"/>
          </w:tcPr>
          <w:p w14:paraId="0D91575A">
            <w:pPr>
              <w:widowControl/>
              <w:jc w:val="center"/>
              <w:rPr>
                <w:rFonts w:ascii="黑体" w:hAnsi="Times New Roman" w:eastAsia="黑体"/>
                <w:color w:val="000000"/>
                <w:kern w:val="0"/>
                <w:sz w:val="22"/>
              </w:rPr>
            </w:pPr>
            <w:r>
              <w:rPr>
                <w:rFonts w:hint="eastAsia" w:ascii="黑体" w:hAnsi="宋体" w:eastAsia="黑体"/>
                <w:color w:val="000000"/>
                <w:kern w:val="0"/>
                <w:sz w:val="22"/>
              </w:rPr>
              <w:t>序号</w:t>
            </w:r>
          </w:p>
        </w:tc>
        <w:tc>
          <w:tcPr>
            <w:tcW w:w="1440" w:type="dxa"/>
            <w:gridSpan w:val="2"/>
            <w:vAlign w:val="center"/>
          </w:tcPr>
          <w:p w14:paraId="41FAE5A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710" w:type="dxa"/>
            <w:vMerge w:val="restart"/>
            <w:vAlign w:val="center"/>
          </w:tcPr>
          <w:p w14:paraId="6961BDD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150" w:type="dxa"/>
            <w:vMerge w:val="restart"/>
            <w:vAlign w:val="center"/>
          </w:tcPr>
          <w:p w14:paraId="57E2054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2102" w:type="dxa"/>
            <w:vMerge w:val="restart"/>
            <w:vAlign w:val="center"/>
          </w:tcPr>
          <w:p w14:paraId="4AA0DDE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709" w:type="dxa"/>
            <w:vMerge w:val="restart"/>
            <w:vAlign w:val="center"/>
          </w:tcPr>
          <w:p w14:paraId="0293A4A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2268" w:type="dxa"/>
            <w:vMerge w:val="restart"/>
            <w:vAlign w:val="center"/>
          </w:tcPr>
          <w:p w14:paraId="46FD0B64">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76" w:type="dxa"/>
            <w:gridSpan w:val="2"/>
            <w:vAlign w:val="center"/>
          </w:tcPr>
          <w:p w14:paraId="42C4043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75" w:type="dxa"/>
            <w:gridSpan w:val="2"/>
          </w:tcPr>
          <w:p w14:paraId="52478A0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841" w:type="dxa"/>
            <w:vAlign w:val="center"/>
          </w:tcPr>
          <w:p w14:paraId="21ECE8D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635D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08677DD1">
            <w:pPr>
              <w:widowControl/>
              <w:jc w:val="left"/>
              <w:rPr>
                <w:rFonts w:ascii="黑体" w:hAnsi="Times New Roman" w:eastAsia="黑体"/>
                <w:color w:val="000000"/>
                <w:kern w:val="0"/>
                <w:sz w:val="22"/>
              </w:rPr>
            </w:pPr>
          </w:p>
        </w:tc>
        <w:tc>
          <w:tcPr>
            <w:tcW w:w="540" w:type="dxa"/>
            <w:vAlign w:val="center"/>
          </w:tcPr>
          <w:p w14:paraId="2A8FE24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900" w:type="dxa"/>
            <w:vAlign w:val="center"/>
          </w:tcPr>
          <w:p w14:paraId="5311053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710" w:type="dxa"/>
            <w:vMerge w:val="continue"/>
            <w:vAlign w:val="center"/>
          </w:tcPr>
          <w:p w14:paraId="2608E27D">
            <w:pPr>
              <w:widowControl/>
              <w:jc w:val="left"/>
              <w:rPr>
                <w:rFonts w:ascii="黑体" w:hAnsi="宋体" w:eastAsia="黑体" w:cs="宋体"/>
                <w:color w:val="000000"/>
                <w:kern w:val="0"/>
                <w:sz w:val="22"/>
              </w:rPr>
            </w:pPr>
          </w:p>
        </w:tc>
        <w:tc>
          <w:tcPr>
            <w:tcW w:w="2150" w:type="dxa"/>
            <w:vMerge w:val="continue"/>
            <w:vAlign w:val="center"/>
          </w:tcPr>
          <w:p w14:paraId="124C03DA">
            <w:pPr>
              <w:widowControl/>
              <w:jc w:val="left"/>
              <w:rPr>
                <w:rFonts w:ascii="黑体" w:hAnsi="宋体" w:eastAsia="黑体" w:cs="宋体"/>
                <w:color w:val="000000"/>
                <w:kern w:val="0"/>
                <w:sz w:val="22"/>
              </w:rPr>
            </w:pPr>
          </w:p>
        </w:tc>
        <w:tc>
          <w:tcPr>
            <w:tcW w:w="2102" w:type="dxa"/>
            <w:vMerge w:val="continue"/>
            <w:vAlign w:val="center"/>
          </w:tcPr>
          <w:p w14:paraId="1F02BB83">
            <w:pPr>
              <w:widowControl/>
              <w:jc w:val="left"/>
              <w:rPr>
                <w:rFonts w:ascii="黑体" w:hAnsi="宋体" w:eastAsia="黑体" w:cs="宋体"/>
                <w:color w:val="000000"/>
                <w:kern w:val="0"/>
                <w:sz w:val="22"/>
              </w:rPr>
            </w:pPr>
          </w:p>
        </w:tc>
        <w:tc>
          <w:tcPr>
            <w:tcW w:w="709" w:type="dxa"/>
            <w:vMerge w:val="continue"/>
            <w:vAlign w:val="center"/>
          </w:tcPr>
          <w:p w14:paraId="646C4C83">
            <w:pPr>
              <w:widowControl/>
              <w:jc w:val="left"/>
              <w:rPr>
                <w:rFonts w:ascii="黑体" w:hAnsi="宋体" w:eastAsia="黑体" w:cs="宋体"/>
                <w:color w:val="000000"/>
                <w:kern w:val="0"/>
                <w:sz w:val="22"/>
              </w:rPr>
            </w:pPr>
          </w:p>
        </w:tc>
        <w:tc>
          <w:tcPr>
            <w:tcW w:w="2268" w:type="dxa"/>
            <w:vMerge w:val="continue"/>
            <w:vAlign w:val="center"/>
          </w:tcPr>
          <w:p w14:paraId="3D9D787E">
            <w:pPr>
              <w:widowControl/>
              <w:jc w:val="left"/>
              <w:rPr>
                <w:rFonts w:ascii="黑体" w:hAnsi="宋体" w:eastAsia="黑体" w:cs="宋体"/>
                <w:kern w:val="0"/>
                <w:sz w:val="22"/>
              </w:rPr>
            </w:pPr>
          </w:p>
        </w:tc>
        <w:tc>
          <w:tcPr>
            <w:tcW w:w="567" w:type="dxa"/>
            <w:vAlign w:val="center"/>
          </w:tcPr>
          <w:p w14:paraId="1C5283F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9" w:type="dxa"/>
            <w:vAlign w:val="center"/>
          </w:tcPr>
          <w:p w14:paraId="4D6E53E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67" w:type="dxa"/>
            <w:vAlign w:val="center"/>
          </w:tcPr>
          <w:p w14:paraId="4945C75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08" w:type="dxa"/>
            <w:vAlign w:val="center"/>
          </w:tcPr>
          <w:p w14:paraId="4F1BCA9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851" w:type="dxa"/>
            <w:gridSpan w:val="2"/>
            <w:vAlign w:val="center"/>
          </w:tcPr>
          <w:p w14:paraId="2397396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镇村级</w:t>
            </w:r>
          </w:p>
        </w:tc>
      </w:tr>
      <w:tr w14:paraId="3D52E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 w:hRule="atLeast"/>
        </w:trPr>
        <w:tc>
          <w:tcPr>
            <w:tcW w:w="540" w:type="dxa"/>
            <w:noWrap/>
            <w:vAlign w:val="center"/>
          </w:tcPr>
          <w:p w14:paraId="59337597">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1</w:t>
            </w:r>
          </w:p>
        </w:tc>
        <w:tc>
          <w:tcPr>
            <w:tcW w:w="540" w:type="dxa"/>
            <w:vMerge w:val="restart"/>
            <w:vAlign w:val="center"/>
          </w:tcPr>
          <w:p w14:paraId="53CCE83D">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财务信息</w:t>
            </w:r>
          </w:p>
          <w:p w14:paraId="43C20222">
            <w:pPr>
              <w:jc w:val="center"/>
              <w:rPr>
                <w:rFonts w:ascii="仿宋_GB2312" w:hAnsi="宋体" w:eastAsia="仿宋_GB2312" w:cs="宋体"/>
                <w:color w:val="000000"/>
                <w:sz w:val="18"/>
                <w:szCs w:val="18"/>
              </w:rPr>
            </w:pPr>
            <w:r>
              <w:rPr>
                <w:rFonts w:hint="eastAsia" w:ascii="仿宋_GB2312" w:hAnsi="宋体" w:eastAsia="仿宋_GB2312"/>
                <w:sz w:val="18"/>
                <w:szCs w:val="18"/>
              </w:rPr>
              <w:t>招生管理</w:t>
            </w:r>
          </w:p>
        </w:tc>
        <w:tc>
          <w:tcPr>
            <w:tcW w:w="900" w:type="dxa"/>
            <w:vAlign w:val="center"/>
          </w:tcPr>
          <w:p w14:paraId="6D1E0828">
            <w:pPr>
              <w:rPr>
                <w:rFonts w:ascii="仿宋_GB2312" w:hAnsi="宋体" w:eastAsia="仿宋_GB2312" w:cs="宋体"/>
                <w:color w:val="000000"/>
                <w:sz w:val="18"/>
                <w:szCs w:val="18"/>
              </w:rPr>
            </w:pPr>
            <w:r>
              <w:rPr>
                <w:rFonts w:hint="eastAsia" w:ascii="仿宋_GB2312" w:hAnsi="宋体" w:eastAsia="仿宋_GB2312"/>
                <w:color w:val="000000"/>
                <w:sz w:val="18"/>
                <w:szCs w:val="18"/>
              </w:rPr>
              <w:t>财务信息</w:t>
            </w:r>
          </w:p>
        </w:tc>
        <w:tc>
          <w:tcPr>
            <w:tcW w:w="2710" w:type="dxa"/>
            <w:vAlign w:val="center"/>
          </w:tcPr>
          <w:p w14:paraId="73C16801">
            <w:pPr>
              <w:jc w:val="left"/>
              <w:rPr>
                <w:rFonts w:ascii="仿宋_GB2312" w:hAnsi="宋体" w:eastAsia="仿宋_GB2312" w:cs="宋体"/>
                <w:color w:val="000000"/>
                <w:sz w:val="18"/>
                <w:szCs w:val="18"/>
              </w:rPr>
            </w:pPr>
            <w:r>
              <w:rPr>
                <w:rFonts w:hint="eastAsia" w:ascii="仿宋_GB2312" w:hAnsi="宋体" w:eastAsia="仿宋_GB2312"/>
                <w:color w:val="000000"/>
                <w:sz w:val="18"/>
                <w:szCs w:val="18"/>
              </w:rPr>
              <w:t>财务管理及监督办法、</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年度经费预决算信息、收费项目及收费标准</w:t>
            </w:r>
          </w:p>
        </w:tc>
        <w:tc>
          <w:tcPr>
            <w:tcW w:w="2150" w:type="dxa"/>
            <w:vAlign w:val="center"/>
          </w:tcPr>
          <w:p w14:paraId="7FD1F990">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2102" w:type="dxa"/>
            <w:vAlign w:val="center"/>
          </w:tcPr>
          <w:p w14:paraId="6E1FE736">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09" w:type="dxa"/>
            <w:vAlign w:val="center"/>
          </w:tcPr>
          <w:p w14:paraId="14662907">
            <w:pPr>
              <w:rPr>
                <w:rFonts w:ascii="仿宋_GB2312" w:hAnsi="仿宋" w:eastAsia="仿宋_GB2312" w:cs="宋体"/>
                <w:sz w:val="18"/>
                <w:szCs w:val="18"/>
              </w:rPr>
            </w:pPr>
            <w:r>
              <w:rPr>
                <w:rFonts w:hint="eastAsia" w:ascii="仿宋_GB2312" w:hAnsi="仿宋" w:eastAsia="仿宋_GB2312"/>
                <w:color w:val="000000"/>
                <w:sz w:val="18"/>
                <w:szCs w:val="18"/>
                <w:lang w:eastAsia="zh-CN"/>
              </w:rPr>
              <w:t>淮河</w:t>
            </w:r>
            <w:r>
              <w:rPr>
                <w:rFonts w:hint="eastAsia" w:ascii="仿宋_GB2312" w:hAnsi="仿宋" w:eastAsia="仿宋_GB2312"/>
                <w:color w:val="000000"/>
                <w:sz w:val="18"/>
                <w:szCs w:val="18"/>
              </w:rPr>
              <w:t>镇中心学校</w:t>
            </w:r>
          </w:p>
        </w:tc>
        <w:tc>
          <w:tcPr>
            <w:tcW w:w="2268" w:type="dxa"/>
            <w:vAlign w:val="center"/>
          </w:tcPr>
          <w:p w14:paraId="25E6887E">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13F7030F">
            <w:pPr>
              <w:jc w:val="left"/>
              <w:rPr>
                <w:rFonts w:hint="eastAsia" w:ascii="仿宋_GB2312" w:hAnsi="仿宋" w:eastAsia="仿宋_GB2312" w:cs="宋体"/>
                <w:color w:val="000000"/>
                <w:sz w:val="18"/>
                <w:szCs w:val="18"/>
                <w:lang w:eastAsia="zh-CN"/>
              </w:rPr>
            </w:pPr>
          </w:p>
        </w:tc>
        <w:tc>
          <w:tcPr>
            <w:tcW w:w="567" w:type="dxa"/>
            <w:noWrap/>
            <w:vAlign w:val="center"/>
          </w:tcPr>
          <w:p w14:paraId="39063BC4">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709" w:type="dxa"/>
            <w:noWrap/>
            <w:vAlign w:val="center"/>
          </w:tcPr>
          <w:p w14:paraId="1DD10FE8">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67" w:type="dxa"/>
            <w:noWrap/>
            <w:vAlign w:val="center"/>
          </w:tcPr>
          <w:p w14:paraId="35703AF1">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708" w:type="dxa"/>
            <w:noWrap/>
            <w:vAlign w:val="center"/>
          </w:tcPr>
          <w:p w14:paraId="5F9302BC">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851" w:type="dxa"/>
            <w:gridSpan w:val="2"/>
            <w:noWrap/>
            <w:vAlign w:val="center"/>
          </w:tcPr>
          <w:p w14:paraId="282C6799">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14:paraId="4F465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AC565D7">
            <w:pPr>
              <w:rPr>
                <w:rFonts w:ascii="仿宋_GB2312" w:hAnsi="宋体" w:eastAsia="仿宋_GB2312" w:cs="宋体"/>
                <w:color w:val="000000"/>
                <w:sz w:val="18"/>
                <w:szCs w:val="18"/>
              </w:rPr>
            </w:pPr>
            <w:r>
              <w:rPr>
                <w:rFonts w:hint="eastAsia" w:ascii="仿宋_GB2312" w:hAnsi="宋体" w:eastAsia="仿宋_GB2312" w:cs="宋体"/>
                <w:color w:val="000000"/>
                <w:sz w:val="18"/>
                <w:szCs w:val="18"/>
              </w:rPr>
              <w:t>2</w:t>
            </w:r>
          </w:p>
        </w:tc>
        <w:tc>
          <w:tcPr>
            <w:tcW w:w="540" w:type="dxa"/>
            <w:vMerge w:val="continue"/>
            <w:vAlign w:val="center"/>
          </w:tcPr>
          <w:p w14:paraId="0B886739">
            <w:pPr>
              <w:rPr>
                <w:rFonts w:ascii="仿宋_GB2312" w:hAnsi="宋体" w:eastAsia="仿宋_GB2312" w:cs="宋体"/>
                <w:color w:val="000000"/>
                <w:sz w:val="18"/>
                <w:szCs w:val="18"/>
              </w:rPr>
            </w:pPr>
          </w:p>
        </w:tc>
        <w:tc>
          <w:tcPr>
            <w:tcW w:w="900" w:type="dxa"/>
            <w:vAlign w:val="center"/>
          </w:tcPr>
          <w:p w14:paraId="037F7745">
            <w:pPr>
              <w:rPr>
                <w:rFonts w:ascii="仿宋_GB2312" w:hAnsi="宋体" w:eastAsia="仿宋_GB2312" w:cs="宋体"/>
                <w:color w:val="000000"/>
                <w:sz w:val="18"/>
                <w:szCs w:val="18"/>
              </w:rPr>
            </w:pPr>
            <w:r>
              <w:rPr>
                <w:rFonts w:hint="eastAsia" w:ascii="仿宋_GB2312" w:hAnsi="宋体" w:eastAsia="仿宋_GB2312"/>
                <w:sz w:val="18"/>
                <w:szCs w:val="18"/>
              </w:rPr>
              <w:t>学校介绍</w:t>
            </w:r>
          </w:p>
        </w:tc>
        <w:tc>
          <w:tcPr>
            <w:tcW w:w="2710" w:type="dxa"/>
            <w:vAlign w:val="center"/>
          </w:tcPr>
          <w:p w14:paraId="65BFEC79">
            <w:pPr>
              <w:rPr>
                <w:rFonts w:ascii="仿宋_GB2312" w:hAnsi="宋体" w:eastAsia="仿宋_GB2312" w:cs="宋体"/>
                <w:color w:val="000000"/>
                <w:sz w:val="18"/>
                <w:szCs w:val="18"/>
              </w:rPr>
            </w:pPr>
            <w:r>
              <w:rPr>
                <w:rFonts w:hint="eastAsia" w:ascii="仿宋_GB2312" w:hAnsi="宋体" w:eastAsia="仿宋_GB2312"/>
                <w:sz w:val="18"/>
                <w:szCs w:val="18"/>
              </w:rPr>
              <w:t>办学性质、办学地点、办学规模、办学基本条件、联系方式等</w:t>
            </w:r>
          </w:p>
        </w:tc>
        <w:tc>
          <w:tcPr>
            <w:tcW w:w="2150" w:type="dxa"/>
            <w:vAlign w:val="center"/>
          </w:tcPr>
          <w:p w14:paraId="14A9B1DC">
            <w:pPr>
              <w:rPr>
                <w:rFonts w:ascii="仿宋_GB2312" w:hAnsi="宋体" w:eastAsia="仿宋_GB2312" w:cs="宋体"/>
                <w:color w:val="000000"/>
                <w:sz w:val="18"/>
                <w:szCs w:val="18"/>
              </w:rPr>
            </w:pPr>
            <w:r>
              <w:rPr>
                <w:rFonts w:hint="eastAsia" w:ascii="仿宋_GB2312" w:hAnsi="宋体" w:eastAsia="仿宋_GB2312"/>
                <w:sz w:val="18"/>
                <w:szCs w:val="18"/>
              </w:rPr>
              <w:t>《政府信息公开条例》、《教育部关于进一步做好小学升入初中免试就近入学工作的实施意见》、《教育部关于推进中小学信息公开工作的意见》</w:t>
            </w:r>
          </w:p>
        </w:tc>
        <w:tc>
          <w:tcPr>
            <w:tcW w:w="2102" w:type="dxa"/>
            <w:vAlign w:val="center"/>
          </w:tcPr>
          <w:p w14:paraId="0E0ECE69">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09" w:type="dxa"/>
            <w:vAlign w:val="center"/>
          </w:tcPr>
          <w:p w14:paraId="3C888C15">
            <w:pPr>
              <w:rPr>
                <w:rFonts w:ascii="仿宋_GB2312" w:hAnsi="仿宋" w:eastAsia="仿宋_GB2312" w:cs="宋体"/>
                <w:color w:val="000000"/>
                <w:sz w:val="18"/>
                <w:szCs w:val="18"/>
              </w:rPr>
            </w:pPr>
            <w:r>
              <w:rPr>
                <w:rFonts w:hint="eastAsia" w:ascii="仿宋_GB2312" w:hAnsi="仿宋" w:eastAsia="仿宋_GB2312"/>
                <w:color w:val="000000"/>
                <w:sz w:val="18"/>
                <w:szCs w:val="18"/>
                <w:lang w:eastAsia="zh-CN"/>
              </w:rPr>
              <w:t>淮河</w:t>
            </w:r>
            <w:r>
              <w:rPr>
                <w:rFonts w:hint="eastAsia" w:ascii="仿宋_GB2312" w:hAnsi="仿宋" w:eastAsia="仿宋_GB2312"/>
                <w:color w:val="000000"/>
                <w:sz w:val="18"/>
                <w:szCs w:val="18"/>
              </w:rPr>
              <w:t>镇中心学校</w:t>
            </w:r>
          </w:p>
        </w:tc>
        <w:tc>
          <w:tcPr>
            <w:tcW w:w="2268" w:type="dxa"/>
            <w:vAlign w:val="center"/>
          </w:tcPr>
          <w:p w14:paraId="037DF492">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2E240C8C">
            <w:pPr>
              <w:jc w:val="left"/>
              <w:rPr>
                <w:rFonts w:ascii="仿宋_GB2312" w:hAnsi="仿宋" w:eastAsia="仿宋_GB2312" w:cs="宋体"/>
                <w:color w:val="000000"/>
                <w:sz w:val="18"/>
                <w:szCs w:val="18"/>
              </w:rPr>
            </w:pPr>
            <w:r>
              <w:rPr>
                <w:rFonts w:hint="eastAsia" w:ascii="仿宋_GB2312" w:hAnsi="仿宋" w:eastAsia="仿宋_GB2312"/>
                <w:color w:val="000000"/>
                <w:sz w:val="18"/>
                <w:szCs w:val="18"/>
              </w:rPr>
              <w:t xml:space="preserve">  </w:t>
            </w:r>
          </w:p>
        </w:tc>
        <w:tc>
          <w:tcPr>
            <w:tcW w:w="567" w:type="dxa"/>
            <w:noWrap/>
            <w:vAlign w:val="center"/>
          </w:tcPr>
          <w:p w14:paraId="1015DC6F">
            <w:pPr>
              <w:jc w:val="center"/>
              <w:rPr>
                <w:rFonts w:ascii="仿宋_GB2312" w:hAnsi="仿宋" w:eastAsia="仿宋_GB2312" w:cs="宋体"/>
                <w:color w:val="000000"/>
                <w:sz w:val="18"/>
                <w:szCs w:val="18"/>
              </w:rPr>
            </w:pPr>
            <w:r>
              <w:rPr>
                <w:rFonts w:hint="eastAsia" w:ascii="仿宋_GB2312" w:hAnsi="仿宋" w:eastAsia="仿宋_GB2312"/>
                <w:sz w:val="18"/>
                <w:szCs w:val="18"/>
              </w:rPr>
              <w:t>√</w:t>
            </w:r>
          </w:p>
        </w:tc>
        <w:tc>
          <w:tcPr>
            <w:tcW w:w="709" w:type="dxa"/>
            <w:noWrap/>
            <w:vAlign w:val="center"/>
          </w:tcPr>
          <w:p w14:paraId="63BB2EC4">
            <w:pPr>
              <w:jc w:val="center"/>
              <w:rPr>
                <w:rFonts w:ascii="仿宋_GB2312" w:hAnsi="仿宋" w:eastAsia="仿宋_GB2312" w:cs="宋体"/>
                <w:color w:val="000000"/>
                <w:sz w:val="18"/>
                <w:szCs w:val="18"/>
              </w:rPr>
            </w:pPr>
            <w:r>
              <w:rPr>
                <w:rFonts w:hint="eastAsia" w:ascii="仿宋_GB2312" w:hAnsi="仿宋" w:eastAsia="仿宋_GB2312"/>
                <w:sz w:val="18"/>
                <w:szCs w:val="18"/>
              </w:rPr>
              <w:t>　</w:t>
            </w:r>
          </w:p>
        </w:tc>
        <w:tc>
          <w:tcPr>
            <w:tcW w:w="567" w:type="dxa"/>
            <w:noWrap/>
            <w:vAlign w:val="center"/>
          </w:tcPr>
          <w:p w14:paraId="6D3374E9">
            <w:pPr>
              <w:jc w:val="center"/>
              <w:rPr>
                <w:rFonts w:ascii="仿宋_GB2312" w:hAnsi="仿宋" w:eastAsia="仿宋_GB2312" w:cs="宋体"/>
                <w:color w:val="000000"/>
                <w:sz w:val="18"/>
                <w:szCs w:val="18"/>
              </w:rPr>
            </w:pPr>
            <w:r>
              <w:rPr>
                <w:rFonts w:hint="eastAsia" w:ascii="仿宋_GB2312" w:hAnsi="仿宋" w:eastAsia="仿宋_GB2312"/>
                <w:sz w:val="18"/>
                <w:szCs w:val="18"/>
              </w:rPr>
              <w:t>√</w:t>
            </w:r>
          </w:p>
        </w:tc>
        <w:tc>
          <w:tcPr>
            <w:tcW w:w="708" w:type="dxa"/>
            <w:noWrap/>
            <w:vAlign w:val="center"/>
          </w:tcPr>
          <w:p w14:paraId="2E16E063">
            <w:pPr>
              <w:jc w:val="center"/>
              <w:rPr>
                <w:rFonts w:ascii="仿宋_GB2312" w:hAnsi="仿宋" w:eastAsia="仿宋_GB2312" w:cs="宋体"/>
                <w:color w:val="000000"/>
                <w:sz w:val="18"/>
                <w:szCs w:val="18"/>
              </w:rPr>
            </w:pPr>
            <w:r>
              <w:rPr>
                <w:rFonts w:hint="eastAsia" w:ascii="仿宋_GB2312" w:hAnsi="仿宋" w:eastAsia="仿宋_GB2312"/>
                <w:sz w:val="18"/>
                <w:szCs w:val="18"/>
              </w:rPr>
              <w:t>　</w:t>
            </w:r>
          </w:p>
        </w:tc>
        <w:tc>
          <w:tcPr>
            <w:tcW w:w="851" w:type="dxa"/>
            <w:gridSpan w:val="2"/>
            <w:noWrap/>
            <w:vAlign w:val="center"/>
          </w:tcPr>
          <w:p w14:paraId="0036AFB4">
            <w:pPr>
              <w:jc w:val="center"/>
              <w:rPr>
                <w:rFonts w:ascii="仿宋_GB2312" w:hAnsi="仿宋" w:eastAsia="仿宋_GB2312" w:cs="宋体"/>
                <w:color w:val="000000"/>
                <w:sz w:val="18"/>
                <w:szCs w:val="18"/>
              </w:rPr>
            </w:pPr>
            <w:r>
              <w:rPr>
                <w:rFonts w:hint="eastAsia" w:ascii="仿宋_GB2312" w:hAnsi="仿宋" w:eastAsia="仿宋_GB2312"/>
                <w:sz w:val="18"/>
                <w:szCs w:val="18"/>
              </w:rPr>
              <w:t>√</w:t>
            </w:r>
          </w:p>
        </w:tc>
      </w:tr>
      <w:tr w14:paraId="48E1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ign w:val="center"/>
          </w:tcPr>
          <w:p w14:paraId="3256140B">
            <w:pPr>
              <w:rPr>
                <w:rFonts w:ascii="仿宋_GB2312" w:hAnsi="宋体" w:eastAsia="仿宋_GB2312" w:cs="宋体"/>
                <w:color w:val="000000"/>
                <w:sz w:val="18"/>
                <w:szCs w:val="18"/>
              </w:rPr>
            </w:pPr>
            <w:r>
              <w:rPr>
                <w:rFonts w:hint="eastAsia" w:ascii="仿宋_GB2312" w:hAnsi="宋体" w:eastAsia="仿宋_GB2312" w:cs="宋体"/>
                <w:color w:val="000000"/>
                <w:sz w:val="18"/>
                <w:szCs w:val="18"/>
              </w:rPr>
              <w:t>3</w:t>
            </w:r>
          </w:p>
        </w:tc>
        <w:tc>
          <w:tcPr>
            <w:tcW w:w="540" w:type="dxa"/>
            <w:vMerge w:val="restart"/>
            <w:vAlign w:val="center"/>
          </w:tcPr>
          <w:p w14:paraId="75467521">
            <w:pPr>
              <w:rPr>
                <w:rFonts w:ascii="仿宋_GB2312" w:hAnsi="宋体" w:eastAsia="仿宋_GB2312" w:cs="宋体"/>
                <w:sz w:val="18"/>
                <w:szCs w:val="18"/>
              </w:rPr>
            </w:pPr>
          </w:p>
          <w:p w14:paraId="0531F7F1">
            <w:pPr>
              <w:rPr>
                <w:rFonts w:ascii="仿宋_GB2312" w:hAnsi="宋体" w:eastAsia="仿宋_GB2312" w:cs="宋体"/>
                <w:sz w:val="18"/>
                <w:szCs w:val="18"/>
              </w:rPr>
            </w:pPr>
            <w:r>
              <w:rPr>
                <w:rFonts w:hint="eastAsia" w:ascii="仿宋_GB2312" w:hAnsi="宋体" w:eastAsia="仿宋_GB2312"/>
                <w:sz w:val="18"/>
                <w:szCs w:val="18"/>
              </w:rPr>
              <w:t>招生管理</w:t>
            </w:r>
          </w:p>
        </w:tc>
        <w:tc>
          <w:tcPr>
            <w:tcW w:w="900" w:type="dxa"/>
            <w:vAlign w:val="center"/>
          </w:tcPr>
          <w:p w14:paraId="7E94DEFF">
            <w:pPr>
              <w:rPr>
                <w:rFonts w:ascii="仿宋_GB2312" w:hAnsi="宋体" w:eastAsia="仿宋_GB2312"/>
                <w:sz w:val="18"/>
                <w:szCs w:val="18"/>
              </w:rPr>
            </w:pPr>
            <w:r>
              <w:rPr>
                <w:rFonts w:hint="eastAsia" w:ascii="仿宋_GB2312" w:hAnsi="宋体" w:eastAsia="仿宋_GB2312"/>
                <w:sz w:val="18"/>
                <w:szCs w:val="18"/>
              </w:rPr>
              <w:t>招生政策</w:t>
            </w:r>
          </w:p>
        </w:tc>
        <w:tc>
          <w:tcPr>
            <w:tcW w:w="2710" w:type="dxa"/>
            <w:vAlign w:val="center"/>
          </w:tcPr>
          <w:p w14:paraId="0E1B84D9">
            <w:pPr>
              <w:rPr>
                <w:rFonts w:ascii="仿宋_GB2312" w:hAnsi="宋体" w:eastAsia="仿宋_GB2312" w:cs="宋体"/>
                <w:sz w:val="18"/>
                <w:szCs w:val="18"/>
              </w:rPr>
            </w:pPr>
            <w:r>
              <w:rPr>
                <w:rFonts w:hint="eastAsia" w:ascii="仿宋_GB2312" w:hAnsi="宋体" w:eastAsia="仿宋_GB2312"/>
                <w:sz w:val="18"/>
                <w:szCs w:val="18"/>
              </w:rPr>
              <w:t>各校招生工作实施方案；随迁子女入学办法；部分适龄儿童或少年延缓入学、休学等特殊需求的政策解读等</w:t>
            </w:r>
          </w:p>
        </w:tc>
        <w:tc>
          <w:tcPr>
            <w:tcW w:w="2150" w:type="dxa"/>
            <w:vMerge w:val="restart"/>
            <w:vAlign w:val="center"/>
          </w:tcPr>
          <w:p w14:paraId="1B7919AC">
            <w:pPr>
              <w:rPr>
                <w:rFonts w:ascii="仿宋_GB2312" w:hAnsi="宋体" w:eastAsia="仿宋_GB2312" w:cs="宋体"/>
                <w:sz w:val="18"/>
                <w:szCs w:val="18"/>
              </w:rPr>
            </w:pPr>
          </w:p>
          <w:p w14:paraId="70147813">
            <w:pPr>
              <w:rPr>
                <w:rFonts w:ascii="仿宋_GB2312" w:hAnsi="宋体" w:eastAsia="仿宋_GB2312" w:cs="宋体"/>
                <w:sz w:val="18"/>
                <w:szCs w:val="18"/>
              </w:rPr>
            </w:pPr>
            <w:r>
              <w:rPr>
                <w:rFonts w:hint="eastAsia" w:ascii="仿宋_GB2312" w:hAnsi="宋体" w:eastAsia="仿宋_GB2312"/>
                <w:sz w:val="18"/>
                <w:szCs w:val="18"/>
              </w:rPr>
              <w:t>《政府信息公开条例》、《教育部关于进一步做好小学升入初中免试就近入学工作的实施意见》《教育部关于推进中小学信息公开工作的意见》</w:t>
            </w:r>
          </w:p>
        </w:tc>
        <w:tc>
          <w:tcPr>
            <w:tcW w:w="2102" w:type="dxa"/>
            <w:vAlign w:val="center"/>
          </w:tcPr>
          <w:p w14:paraId="40EDA214">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09" w:type="dxa"/>
            <w:vAlign w:val="center"/>
          </w:tcPr>
          <w:p w14:paraId="1B742621">
            <w:pPr>
              <w:rPr>
                <w:rFonts w:ascii="仿宋_GB2312" w:hAnsi="仿宋" w:eastAsia="仿宋_GB2312" w:cs="宋体"/>
                <w:sz w:val="18"/>
                <w:szCs w:val="18"/>
              </w:rPr>
            </w:pPr>
            <w:r>
              <w:rPr>
                <w:rFonts w:hint="eastAsia" w:ascii="仿宋_GB2312" w:hAnsi="仿宋" w:eastAsia="仿宋_GB2312"/>
                <w:color w:val="000000"/>
                <w:sz w:val="18"/>
                <w:szCs w:val="18"/>
                <w:lang w:eastAsia="zh-CN"/>
              </w:rPr>
              <w:t>淮河</w:t>
            </w:r>
            <w:r>
              <w:rPr>
                <w:rFonts w:hint="eastAsia" w:ascii="仿宋_GB2312" w:hAnsi="仿宋" w:eastAsia="仿宋_GB2312"/>
                <w:color w:val="000000"/>
                <w:sz w:val="18"/>
                <w:szCs w:val="18"/>
              </w:rPr>
              <w:t>镇中心学校</w:t>
            </w:r>
          </w:p>
        </w:tc>
        <w:tc>
          <w:tcPr>
            <w:tcW w:w="2268" w:type="dxa"/>
            <w:vAlign w:val="center"/>
          </w:tcPr>
          <w:p w14:paraId="5AD6A3C8">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658E3146">
            <w:pPr>
              <w:jc w:val="left"/>
              <w:rPr>
                <w:rFonts w:ascii="仿宋_GB2312" w:hAnsi="仿宋" w:eastAsia="仿宋_GB2312" w:cs="宋体"/>
                <w:color w:val="000000"/>
                <w:sz w:val="18"/>
                <w:szCs w:val="18"/>
              </w:rPr>
            </w:pPr>
            <w:r>
              <w:rPr>
                <w:rFonts w:hint="eastAsia" w:ascii="仿宋_GB2312" w:hAnsi="仿宋" w:eastAsia="仿宋_GB2312"/>
                <w:color w:val="000000"/>
                <w:sz w:val="18"/>
                <w:szCs w:val="18"/>
              </w:rPr>
              <w:t xml:space="preserve"> </w:t>
            </w:r>
          </w:p>
        </w:tc>
        <w:tc>
          <w:tcPr>
            <w:tcW w:w="567" w:type="dxa"/>
            <w:noWrap/>
            <w:vAlign w:val="center"/>
          </w:tcPr>
          <w:p w14:paraId="348ACEC3">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709" w:type="dxa"/>
            <w:noWrap/>
            <w:vAlign w:val="center"/>
          </w:tcPr>
          <w:p w14:paraId="2B754E96">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567" w:type="dxa"/>
            <w:noWrap/>
            <w:vAlign w:val="center"/>
          </w:tcPr>
          <w:p w14:paraId="3AC962C3">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708" w:type="dxa"/>
            <w:noWrap/>
            <w:vAlign w:val="center"/>
          </w:tcPr>
          <w:p w14:paraId="51134544">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851" w:type="dxa"/>
            <w:gridSpan w:val="2"/>
            <w:noWrap/>
            <w:vAlign w:val="center"/>
          </w:tcPr>
          <w:p w14:paraId="5A1B8DE1">
            <w:pPr>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14:paraId="10F0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AC447AE">
            <w:pPr>
              <w:rPr>
                <w:rFonts w:ascii="仿宋_GB2312" w:hAnsi="宋体" w:eastAsia="仿宋_GB2312" w:cs="宋体"/>
                <w:color w:val="000000"/>
                <w:sz w:val="18"/>
                <w:szCs w:val="18"/>
              </w:rPr>
            </w:pPr>
            <w:r>
              <w:rPr>
                <w:rFonts w:hint="eastAsia" w:ascii="仿宋_GB2312" w:hAnsi="宋体" w:eastAsia="仿宋_GB2312" w:cs="宋体"/>
                <w:color w:val="000000"/>
                <w:sz w:val="18"/>
                <w:szCs w:val="18"/>
              </w:rPr>
              <w:t>4</w:t>
            </w:r>
          </w:p>
        </w:tc>
        <w:tc>
          <w:tcPr>
            <w:tcW w:w="540" w:type="dxa"/>
            <w:vMerge w:val="continue"/>
            <w:vAlign w:val="center"/>
          </w:tcPr>
          <w:p w14:paraId="2246589C">
            <w:pPr>
              <w:rPr>
                <w:rFonts w:ascii="仿宋_GB2312" w:hAnsi="宋体" w:eastAsia="仿宋_GB2312" w:cs="宋体"/>
                <w:color w:val="000000"/>
                <w:sz w:val="18"/>
                <w:szCs w:val="18"/>
              </w:rPr>
            </w:pPr>
          </w:p>
        </w:tc>
        <w:tc>
          <w:tcPr>
            <w:tcW w:w="900" w:type="dxa"/>
            <w:vAlign w:val="center"/>
          </w:tcPr>
          <w:p w14:paraId="621AF8CE">
            <w:pPr>
              <w:rPr>
                <w:rFonts w:ascii="仿宋_GB2312" w:hAnsi="宋体" w:eastAsia="仿宋_GB2312" w:cs="宋体"/>
                <w:color w:val="000000"/>
                <w:sz w:val="18"/>
                <w:szCs w:val="18"/>
              </w:rPr>
            </w:pPr>
            <w:r>
              <w:rPr>
                <w:rFonts w:hint="eastAsia" w:ascii="仿宋_GB2312" w:hAnsi="宋体" w:eastAsia="仿宋_GB2312"/>
                <w:sz w:val="18"/>
                <w:szCs w:val="18"/>
              </w:rPr>
              <w:t>招生计划</w:t>
            </w:r>
          </w:p>
        </w:tc>
        <w:tc>
          <w:tcPr>
            <w:tcW w:w="2710" w:type="dxa"/>
            <w:vAlign w:val="center"/>
          </w:tcPr>
          <w:p w14:paraId="201A9FF6">
            <w:pPr>
              <w:rPr>
                <w:rFonts w:ascii="仿宋_GB2312" w:hAnsi="宋体" w:eastAsia="仿宋_GB2312" w:cs="宋体"/>
                <w:color w:val="000000"/>
                <w:sz w:val="18"/>
                <w:szCs w:val="18"/>
              </w:rPr>
            </w:pPr>
            <w:r>
              <w:rPr>
                <w:rFonts w:hint="eastAsia" w:ascii="仿宋_GB2312" w:hAnsi="宋体" w:eastAsia="仿宋_GB2312"/>
                <w:sz w:val="18"/>
                <w:szCs w:val="18"/>
              </w:rPr>
              <w:t>各校本年度招生计划</w:t>
            </w:r>
          </w:p>
        </w:tc>
        <w:tc>
          <w:tcPr>
            <w:tcW w:w="2150" w:type="dxa"/>
            <w:vMerge w:val="continue"/>
            <w:vAlign w:val="center"/>
          </w:tcPr>
          <w:p w14:paraId="4D338289">
            <w:pPr>
              <w:rPr>
                <w:rFonts w:ascii="仿宋_GB2312" w:hAnsi="宋体" w:eastAsia="仿宋_GB2312" w:cs="宋体"/>
                <w:color w:val="000000"/>
                <w:sz w:val="18"/>
                <w:szCs w:val="18"/>
              </w:rPr>
            </w:pPr>
          </w:p>
        </w:tc>
        <w:tc>
          <w:tcPr>
            <w:tcW w:w="2102" w:type="dxa"/>
            <w:vAlign w:val="center"/>
          </w:tcPr>
          <w:p w14:paraId="6B38F9F1">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09" w:type="dxa"/>
            <w:vAlign w:val="center"/>
          </w:tcPr>
          <w:p w14:paraId="5FEC8100">
            <w:pPr>
              <w:rPr>
                <w:rFonts w:ascii="仿宋_GB2312" w:hAnsi="仿宋" w:eastAsia="仿宋_GB2312" w:cs="宋体"/>
                <w:color w:val="000000"/>
                <w:sz w:val="18"/>
                <w:szCs w:val="18"/>
              </w:rPr>
            </w:pPr>
            <w:r>
              <w:rPr>
                <w:rFonts w:hint="eastAsia" w:ascii="仿宋_GB2312" w:hAnsi="仿宋" w:eastAsia="仿宋_GB2312"/>
                <w:color w:val="000000"/>
                <w:sz w:val="18"/>
                <w:szCs w:val="18"/>
                <w:lang w:eastAsia="zh-CN"/>
              </w:rPr>
              <w:t>淮河</w:t>
            </w:r>
            <w:r>
              <w:rPr>
                <w:rFonts w:hint="eastAsia" w:ascii="仿宋_GB2312" w:hAnsi="仿宋" w:eastAsia="仿宋_GB2312"/>
                <w:color w:val="000000"/>
                <w:sz w:val="18"/>
                <w:szCs w:val="18"/>
              </w:rPr>
              <w:t>镇中心学校</w:t>
            </w:r>
          </w:p>
        </w:tc>
        <w:tc>
          <w:tcPr>
            <w:tcW w:w="2268" w:type="dxa"/>
            <w:vAlign w:val="center"/>
          </w:tcPr>
          <w:p w14:paraId="067A5AC2">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59E38715">
            <w:pPr>
              <w:jc w:val="left"/>
              <w:rPr>
                <w:rFonts w:ascii="仿宋_GB2312" w:hAnsi="仿宋" w:eastAsia="仿宋_GB2312" w:cs="宋体"/>
                <w:color w:val="000000"/>
                <w:sz w:val="18"/>
                <w:szCs w:val="18"/>
              </w:rPr>
            </w:pPr>
            <w:r>
              <w:rPr>
                <w:rFonts w:hint="eastAsia" w:ascii="仿宋_GB2312" w:hAnsi="仿宋" w:eastAsia="仿宋_GB2312"/>
                <w:color w:val="000000"/>
                <w:sz w:val="18"/>
                <w:szCs w:val="18"/>
              </w:rPr>
              <w:t xml:space="preserve"> </w:t>
            </w:r>
          </w:p>
        </w:tc>
        <w:tc>
          <w:tcPr>
            <w:tcW w:w="567" w:type="dxa"/>
            <w:noWrap/>
            <w:vAlign w:val="center"/>
          </w:tcPr>
          <w:p w14:paraId="7E2757F9">
            <w:pPr>
              <w:jc w:val="center"/>
              <w:rPr>
                <w:rFonts w:ascii="仿宋_GB2312" w:hAnsi="仿宋" w:eastAsia="仿宋_GB2312" w:cs="宋体"/>
                <w:color w:val="000000"/>
                <w:sz w:val="18"/>
                <w:szCs w:val="18"/>
              </w:rPr>
            </w:pPr>
            <w:r>
              <w:rPr>
                <w:rFonts w:hint="eastAsia" w:ascii="仿宋_GB2312" w:hAnsi="仿宋" w:eastAsia="仿宋_GB2312"/>
                <w:sz w:val="18"/>
                <w:szCs w:val="18"/>
              </w:rPr>
              <w:t>√</w:t>
            </w:r>
          </w:p>
        </w:tc>
        <w:tc>
          <w:tcPr>
            <w:tcW w:w="709" w:type="dxa"/>
            <w:noWrap/>
            <w:vAlign w:val="center"/>
          </w:tcPr>
          <w:p w14:paraId="02F9B4DC">
            <w:pPr>
              <w:jc w:val="center"/>
              <w:rPr>
                <w:rFonts w:ascii="仿宋_GB2312" w:hAnsi="仿宋" w:eastAsia="仿宋_GB2312" w:cs="宋体"/>
                <w:color w:val="000000"/>
                <w:sz w:val="18"/>
                <w:szCs w:val="18"/>
              </w:rPr>
            </w:pPr>
            <w:r>
              <w:rPr>
                <w:rFonts w:hint="eastAsia" w:ascii="仿宋_GB2312" w:hAnsi="仿宋" w:eastAsia="仿宋_GB2312"/>
                <w:sz w:val="18"/>
                <w:szCs w:val="18"/>
              </w:rPr>
              <w:t>　</w:t>
            </w:r>
          </w:p>
        </w:tc>
        <w:tc>
          <w:tcPr>
            <w:tcW w:w="567" w:type="dxa"/>
            <w:noWrap/>
            <w:vAlign w:val="center"/>
          </w:tcPr>
          <w:p w14:paraId="780FB67D">
            <w:pPr>
              <w:jc w:val="center"/>
              <w:rPr>
                <w:rFonts w:ascii="仿宋_GB2312" w:hAnsi="仿宋" w:eastAsia="仿宋_GB2312" w:cs="宋体"/>
                <w:color w:val="000000"/>
                <w:sz w:val="18"/>
                <w:szCs w:val="18"/>
              </w:rPr>
            </w:pPr>
            <w:r>
              <w:rPr>
                <w:rFonts w:hint="eastAsia" w:ascii="仿宋_GB2312" w:hAnsi="仿宋" w:eastAsia="仿宋_GB2312"/>
                <w:sz w:val="18"/>
                <w:szCs w:val="18"/>
              </w:rPr>
              <w:t>√</w:t>
            </w:r>
          </w:p>
        </w:tc>
        <w:tc>
          <w:tcPr>
            <w:tcW w:w="708" w:type="dxa"/>
            <w:noWrap/>
            <w:vAlign w:val="center"/>
          </w:tcPr>
          <w:p w14:paraId="4DC59E3C">
            <w:pPr>
              <w:jc w:val="center"/>
              <w:rPr>
                <w:rFonts w:ascii="仿宋_GB2312" w:hAnsi="仿宋" w:eastAsia="仿宋_GB2312" w:cs="宋体"/>
                <w:color w:val="000000"/>
                <w:sz w:val="18"/>
                <w:szCs w:val="18"/>
              </w:rPr>
            </w:pPr>
            <w:r>
              <w:rPr>
                <w:rFonts w:hint="eastAsia" w:ascii="仿宋_GB2312" w:hAnsi="仿宋" w:eastAsia="仿宋_GB2312"/>
                <w:sz w:val="18"/>
                <w:szCs w:val="18"/>
              </w:rPr>
              <w:t>　</w:t>
            </w:r>
          </w:p>
        </w:tc>
        <w:tc>
          <w:tcPr>
            <w:tcW w:w="851" w:type="dxa"/>
            <w:gridSpan w:val="2"/>
            <w:noWrap/>
            <w:vAlign w:val="center"/>
          </w:tcPr>
          <w:p w14:paraId="6BB4448D">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14:paraId="3C23D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DEAE704">
            <w:pPr>
              <w:rPr>
                <w:rFonts w:ascii="仿宋_GB2312" w:hAnsi="宋体" w:eastAsia="仿宋_GB2312" w:cs="宋体"/>
                <w:color w:val="000000"/>
                <w:sz w:val="18"/>
                <w:szCs w:val="18"/>
              </w:rPr>
            </w:pPr>
            <w:r>
              <w:rPr>
                <w:rFonts w:hint="eastAsia" w:ascii="仿宋_GB2312" w:hAnsi="宋体" w:eastAsia="仿宋_GB2312" w:cs="宋体"/>
                <w:color w:val="000000"/>
                <w:sz w:val="18"/>
                <w:szCs w:val="18"/>
              </w:rPr>
              <w:t>5</w:t>
            </w:r>
          </w:p>
        </w:tc>
        <w:tc>
          <w:tcPr>
            <w:tcW w:w="540" w:type="dxa"/>
            <w:vMerge w:val="continue"/>
            <w:vAlign w:val="center"/>
          </w:tcPr>
          <w:p w14:paraId="60B9E49E">
            <w:pPr>
              <w:rPr>
                <w:rFonts w:ascii="仿宋_GB2312" w:hAnsi="宋体" w:eastAsia="仿宋_GB2312" w:cs="宋体"/>
                <w:color w:val="000000"/>
                <w:sz w:val="18"/>
                <w:szCs w:val="18"/>
              </w:rPr>
            </w:pPr>
          </w:p>
        </w:tc>
        <w:tc>
          <w:tcPr>
            <w:tcW w:w="900" w:type="dxa"/>
            <w:vAlign w:val="center"/>
          </w:tcPr>
          <w:p w14:paraId="50F00057">
            <w:pPr>
              <w:rPr>
                <w:rFonts w:ascii="仿宋_GB2312" w:hAnsi="宋体" w:eastAsia="仿宋_GB2312" w:cs="宋体"/>
                <w:color w:val="000000"/>
                <w:sz w:val="18"/>
                <w:szCs w:val="18"/>
              </w:rPr>
            </w:pPr>
            <w:r>
              <w:rPr>
                <w:rFonts w:hint="eastAsia" w:ascii="仿宋_GB2312" w:hAnsi="宋体" w:eastAsia="仿宋_GB2312"/>
                <w:sz w:val="18"/>
                <w:szCs w:val="18"/>
              </w:rPr>
              <w:t>招生范围</w:t>
            </w:r>
          </w:p>
        </w:tc>
        <w:tc>
          <w:tcPr>
            <w:tcW w:w="2710" w:type="dxa"/>
            <w:vAlign w:val="center"/>
          </w:tcPr>
          <w:p w14:paraId="1D7CA88C">
            <w:pPr>
              <w:rPr>
                <w:rFonts w:ascii="仿宋_GB2312" w:hAnsi="宋体" w:eastAsia="仿宋_GB2312" w:cs="宋体"/>
                <w:color w:val="000000"/>
                <w:sz w:val="18"/>
                <w:szCs w:val="18"/>
              </w:rPr>
            </w:pPr>
            <w:r>
              <w:rPr>
                <w:rFonts w:hint="eastAsia" w:ascii="仿宋_GB2312" w:hAnsi="宋体" w:eastAsia="仿宋_GB2312"/>
                <w:sz w:val="18"/>
                <w:szCs w:val="18"/>
              </w:rPr>
              <w:t>招生范围、学区划分详细情况</w:t>
            </w:r>
          </w:p>
        </w:tc>
        <w:tc>
          <w:tcPr>
            <w:tcW w:w="2150" w:type="dxa"/>
            <w:vAlign w:val="center"/>
          </w:tcPr>
          <w:p w14:paraId="2B691022">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2102" w:type="dxa"/>
            <w:vAlign w:val="center"/>
          </w:tcPr>
          <w:p w14:paraId="3DE91E50">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09" w:type="dxa"/>
            <w:vAlign w:val="center"/>
          </w:tcPr>
          <w:p w14:paraId="5BCAA0FF">
            <w:pPr>
              <w:rPr>
                <w:rFonts w:ascii="仿宋_GB2312" w:hAnsi="仿宋" w:eastAsia="仿宋_GB2312" w:cs="宋体"/>
                <w:color w:val="000000"/>
                <w:sz w:val="18"/>
                <w:szCs w:val="18"/>
              </w:rPr>
            </w:pPr>
            <w:r>
              <w:rPr>
                <w:rFonts w:hint="eastAsia" w:ascii="仿宋_GB2312" w:hAnsi="仿宋" w:eastAsia="仿宋_GB2312"/>
                <w:color w:val="000000"/>
                <w:sz w:val="18"/>
                <w:szCs w:val="18"/>
                <w:lang w:eastAsia="zh-CN"/>
              </w:rPr>
              <w:t>淮河</w:t>
            </w:r>
            <w:r>
              <w:rPr>
                <w:rFonts w:hint="eastAsia" w:ascii="仿宋_GB2312" w:hAnsi="仿宋" w:eastAsia="仿宋_GB2312"/>
                <w:color w:val="000000"/>
                <w:sz w:val="18"/>
                <w:szCs w:val="18"/>
              </w:rPr>
              <w:t>镇中心学校</w:t>
            </w:r>
          </w:p>
        </w:tc>
        <w:tc>
          <w:tcPr>
            <w:tcW w:w="2268" w:type="dxa"/>
            <w:vAlign w:val="center"/>
          </w:tcPr>
          <w:p w14:paraId="0BCB133F">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39B36E91">
            <w:pPr>
              <w:rPr>
                <w:rFonts w:ascii="仿宋_GB2312" w:hAnsi="仿宋" w:eastAsia="仿宋_GB2312" w:cs="宋体"/>
                <w:color w:val="000000"/>
                <w:sz w:val="18"/>
                <w:szCs w:val="18"/>
              </w:rPr>
            </w:pPr>
            <w:r>
              <w:rPr>
                <w:rFonts w:hint="eastAsia" w:ascii="仿宋_GB2312" w:hAnsi="仿宋" w:eastAsia="仿宋_GB2312"/>
                <w:color w:val="000000"/>
                <w:sz w:val="18"/>
                <w:szCs w:val="18"/>
              </w:rPr>
              <w:t xml:space="preserve"> </w:t>
            </w:r>
          </w:p>
        </w:tc>
        <w:tc>
          <w:tcPr>
            <w:tcW w:w="567" w:type="dxa"/>
            <w:noWrap/>
            <w:vAlign w:val="center"/>
          </w:tcPr>
          <w:p w14:paraId="4A2B3DDE">
            <w:pPr>
              <w:jc w:val="center"/>
              <w:rPr>
                <w:rFonts w:ascii="仿宋_GB2312" w:hAnsi="仿宋" w:eastAsia="仿宋_GB2312" w:cs="宋体"/>
                <w:color w:val="000000"/>
                <w:sz w:val="18"/>
                <w:szCs w:val="18"/>
              </w:rPr>
            </w:pPr>
            <w:r>
              <w:rPr>
                <w:rFonts w:hint="eastAsia" w:ascii="仿宋_GB2312" w:hAnsi="仿宋" w:eastAsia="仿宋_GB2312"/>
                <w:sz w:val="18"/>
                <w:szCs w:val="18"/>
              </w:rPr>
              <w:t>√</w:t>
            </w:r>
          </w:p>
        </w:tc>
        <w:tc>
          <w:tcPr>
            <w:tcW w:w="709" w:type="dxa"/>
            <w:noWrap/>
            <w:vAlign w:val="center"/>
          </w:tcPr>
          <w:p w14:paraId="3112BEDC">
            <w:pPr>
              <w:jc w:val="center"/>
              <w:rPr>
                <w:rFonts w:ascii="仿宋_GB2312" w:hAnsi="仿宋" w:eastAsia="仿宋_GB2312" w:cs="宋体"/>
                <w:color w:val="000000"/>
                <w:sz w:val="18"/>
                <w:szCs w:val="18"/>
              </w:rPr>
            </w:pPr>
            <w:r>
              <w:rPr>
                <w:rFonts w:hint="eastAsia" w:ascii="仿宋_GB2312" w:hAnsi="仿宋" w:eastAsia="仿宋_GB2312"/>
                <w:sz w:val="18"/>
                <w:szCs w:val="18"/>
              </w:rPr>
              <w:t>　</w:t>
            </w:r>
          </w:p>
        </w:tc>
        <w:tc>
          <w:tcPr>
            <w:tcW w:w="567" w:type="dxa"/>
            <w:noWrap/>
            <w:vAlign w:val="center"/>
          </w:tcPr>
          <w:p w14:paraId="7F4EEE33">
            <w:pPr>
              <w:jc w:val="center"/>
              <w:rPr>
                <w:rFonts w:ascii="仿宋_GB2312" w:hAnsi="仿宋" w:eastAsia="仿宋_GB2312" w:cs="宋体"/>
                <w:color w:val="000000"/>
                <w:sz w:val="18"/>
                <w:szCs w:val="18"/>
              </w:rPr>
            </w:pPr>
            <w:r>
              <w:rPr>
                <w:rFonts w:hint="eastAsia" w:ascii="仿宋_GB2312" w:hAnsi="仿宋" w:eastAsia="仿宋_GB2312"/>
                <w:sz w:val="18"/>
                <w:szCs w:val="18"/>
              </w:rPr>
              <w:t>√</w:t>
            </w:r>
          </w:p>
        </w:tc>
        <w:tc>
          <w:tcPr>
            <w:tcW w:w="708" w:type="dxa"/>
            <w:noWrap/>
            <w:vAlign w:val="center"/>
          </w:tcPr>
          <w:p w14:paraId="780DA6FB">
            <w:pPr>
              <w:jc w:val="center"/>
              <w:rPr>
                <w:rFonts w:ascii="仿宋_GB2312" w:hAnsi="仿宋" w:eastAsia="仿宋_GB2312" w:cs="宋体"/>
                <w:color w:val="000000"/>
                <w:sz w:val="18"/>
                <w:szCs w:val="18"/>
              </w:rPr>
            </w:pPr>
            <w:r>
              <w:rPr>
                <w:rFonts w:hint="eastAsia" w:ascii="仿宋_GB2312" w:hAnsi="仿宋" w:eastAsia="仿宋_GB2312"/>
                <w:sz w:val="18"/>
                <w:szCs w:val="18"/>
              </w:rPr>
              <w:t>　</w:t>
            </w:r>
          </w:p>
        </w:tc>
        <w:tc>
          <w:tcPr>
            <w:tcW w:w="851" w:type="dxa"/>
            <w:gridSpan w:val="2"/>
            <w:noWrap/>
            <w:vAlign w:val="center"/>
          </w:tcPr>
          <w:p w14:paraId="20EFECC3">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14:paraId="4A73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88" w:hRule="atLeast"/>
        </w:trPr>
        <w:tc>
          <w:tcPr>
            <w:tcW w:w="540" w:type="dxa"/>
            <w:noWrap/>
            <w:vAlign w:val="center"/>
          </w:tcPr>
          <w:p w14:paraId="5C12E311">
            <w:pPr>
              <w:rPr>
                <w:rFonts w:ascii="仿宋_GB2312" w:hAnsi="宋体" w:eastAsia="仿宋_GB2312" w:cs="宋体"/>
                <w:color w:val="000000"/>
                <w:sz w:val="18"/>
                <w:szCs w:val="18"/>
              </w:rPr>
            </w:pPr>
            <w:r>
              <w:rPr>
                <w:rFonts w:hint="eastAsia" w:ascii="仿宋_GB2312" w:hAnsi="宋体" w:eastAsia="仿宋_GB2312" w:cs="宋体"/>
                <w:color w:val="000000"/>
                <w:sz w:val="18"/>
                <w:szCs w:val="18"/>
              </w:rPr>
              <w:t>6</w:t>
            </w:r>
          </w:p>
        </w:tc>
        <w:tc>
          <w:tcPr>
            <w:tcW w:w="540" w:type="dxa"/>
            <w:vMerge w:val="continue"/>
            <w:vAlign w:val="center"/>
          </w:tcPr>
          <w:p w14:paraId="12876299">
            <w:pPr>
              <w:rPr>
                <w:rFonts w:ascii="仿宋_GB2312" w:hAnsi="宋体" w:eastAsia="仿宋_GB2312" w:cs="宋体"/>
                <w:sz w:val="18"/>
                <w:szCs w:val="18"/>
              </w:rPr>
            </w:pPr>
          </w:p>
        </w:tc>
        <w:tc>
          <w:tcPr>
            <w:tcW w:w="900" w:type="dxa"/>
            <w:vAlign w:val="center"/>
          </w:tcPr>
          <w:p w14:paraId="47B697E4">
            <w:pPr>
              <w:rPr>
                <w:rFonts w:ascii="仿宋_GB2312" w:hAnsi="宋体" w:eastAsia="仿宋_GB2312"/>
                <w:sz w:val="18"/>
                <w:szCs w:val="18"/>
              </w:rPr>
            </w:pPr>
            <w:r>
              <w:rPr>
                <w:rFonts w:hint="eastAsia" w:ascii="仿宋_GB2312" w:hAnsi="宋体" w:eastAsia="仿宋_GB2312"/>
                <w:sz w:val="18"/>
                <w:szCs w:val="18"/>
              </w:rPr>
              <w:t>招生结果</w:t>
            </w:r>
          </w:p>
        </w:tc>
        <w:tc>
          <w:tcPr>
            <w:tcW w:w="2710" w:type="dxa"/>
            <w:vAlign w:val="center"/>
          </w:tcPr>
          <w:p w14:paraId="382C3792">
            <w:pPr>
              <w:rPr>
                <w:rFonts w:ascii="仿宋_GB2312" w:hAnsi="宋体" w:eastAsia="仿宋_GB2312" w:cs="宋体"/>
                <w:sz w:val="18"/>
                <w:szCs w:val="18"/>
              </w:rPr>
            </w:pPr>
            <w:r>
              <w:rPr>
                <w:rFonts w:hint="eastAsia" w:ascii="仿宋_GB2312" w:hAnsi="宋体" w:eastAsia="仿宋_GB2312"/>
                <w:sz w:val="18"/>
                <w:szCs w:val="18"/>
              </w:rPr>
              <w:t>各校本年度招生结果</w:t>
            </w:r>
          </w:p>
        </w:tc>
        <w:tc>
          <w:tcPr>
            <w:tcW w:w="2150" w:type="dxa"/>
            <w:vAlign w:val="center"/>
          </w:tcPr>
          <w:p w14:paraId="6C4485AE">
            <w:pPr>
              <w:rPr>
                <w:rFonts w:ascii="仿宋_GB2312" w:hAnsi="宋体" w:eastAsia="仿宋_GB2312" w:cs="宋体"/>
                <w:sz w:val="18"/>
                <w:szCs w:val="18"/>
              </w:rPr>
            </w:pPr>
            <w:r>
              <w:rPr>
                <w:rFonts w:hint="eastAsia" w:ascii="仿宋_GB2312" w:hAnsi="宋体" w:eastAsia="仿宋_GB2312" w:cs="宋体"/>
                <w:sz w:val="18"/>
                <w:szCs w:val="18"/>
              </w:rPr>
              <w:t>同上</w:t>
            </w:r>
          </w:p>
        </w:tc>
        <w:tc>
          <w:tcPr>
            <w:tcW w:w="2102" w:type="dxa"/>
            <w:vAlign w:val="center"/>
          </w:tcPr>
          <w:p w14:paraId="64F98856">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09" w:type="dxa"/>
            <w:vAlign w:val="center"/>
          </w:tcPr>
          <w:p w14:paraId="770291F1">
            <w:pPr>
              <w:rPr>
                <w:rFonts w:ascii="仿宋_GB2312" w:hAnsi="仿宋" w:eastAsia="仿宋_GB2312" w:cs="宋体"/>
                <w:sz w:val="18"/>
                <w:szCs w:val="18"/>
              </w:rPr>
            </w:pPr>
            <w:r>
              <w:rPr>
                <w:rFonts w:hint="eastAsia" w:ascii="仿宋_GB2312" w:hAnsi="仿宋" w:eastAsia="仿宋_GB2312"/>
                <w:color w:val="000000"/>
                <w:sz w:val="18"/>
                <w:szCs w:val="18"/>
                <w:lang w:eastAsia="zh-CN"/>
              </w:rPr>
              <w:t>淮河</w:t>
            </w:r>
            <w:r>
              <w:rPr>
                <w:rFonts w:hint="eastAsia" w:ascii="仿宋_GB2312" w:hAnsi="仿宋" w:eastAsia="仿宋_GB2312"/>
                <w:color w:val="000000"/>
                <w:sz w:val="18"/>
                <w:szCs w:val="18"/>
              </w:rPr>
              <w:t>镇中心学校</w:t>
            </w:r>
          </w:p>
        </w:tc>
        <w:tc>
          <w:tcPr>
            <w:tcW w:w="2268" w:type="dxa"/>
            <w:vAlign w:val="center"/>
          </w:tcPr>
          <w:p w14:paraId="547CA7ED">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49338BBD">
            <w:pPr>
              <w:rPr>
                <w:rFonts w:ascii="仿宋_GB2312" w:hAnsi="仿宋" w:eastAsia="仿宋_GB2312" w:cs="宋体"/>
                <w:color w:val="000000"/>
                <w:sz w:val="18"/>
                <w:szCs w:val="18"/>
              </w:rPr>
            </w:pPr>
            <w:r>
              <w:rPr>
                <w:rFonts w:hint="eastAsia" w:ascii="仿宋_GB2312" w:hAnsi="仿宋" w:eastAsia="仿宋_GB2312"/>
                <w:color w:val="000000"/>
                <w:sz w:val="18"/>
                <w:szCs w:val="18"/>
              </w:rPr>
              <w:t xml:space="preserve">    </w:t>
            </w:r>
          </w:p>
        </w:tc>
        <w:tc>
          <w:tcPr>
            <w:tcW w:w="567" w:type="dxa"/>
            <w:noWrap/>
            <w:vAlign w:val="center"/>
          </w:tcPr>
          <w:p w14:paraId="34E00293">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709" w:type="dxa"/>
            <w:noWrap/>
            <w:vAlign w:val="center"/>
          </w:tcPr>
          <w:p w14:paraId="4D16107B">
            <w:pPr>
              <w:rPr>
                <w:rFonts w:ascii="仿宋_GB2312" w:hAnsi="仿宋" w:eastAsia="仿宋_GB2312" w:cs="宋体"/>
                <w:sz w:val="18"/>
                <w:szCs w:val="18"/>
              </w:rPr>
            </w:pPr>
            <w:r>
              <w:rPr>
                <w:rFonts w:hint="eastAsia" w:ascii="仿宋_GB2312" w:hAnsi="仿宋" w:eastAsia="仿宋_GB2312"/>
                <w:sz w:val="18"/>
                <w:szCs w:val="18"/>
              </w:rPr>
              <w:t>　</w:t>
            </w:r>
          </w:p>
        </w:tc>
        <w:tc>
          <w:tcPr>
            <w:tcW w:w="567" w:type="dxa"/>
            <w:noWrap/>
            <w:vAlign w:val="center"/>
          </w:tcPr>
          <w:p w14:paraId="44F0C65B">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708" w:type="dxa"/>
            <w:noWrap/>
            <w:vAlign w:val="center"/>
          </w:tcPr>
          <w:p w14:paraId="265AE282">
            <w:pPr>
              <w:rPr>
                <w:rFonts w:ascii="仿宋_GB2312" w:hAnsi="仿宋" w:eastAsia="仿宋_GB2312" w:cs="宋体"/>
                <w:sz w:val="18"/>
                <w:szCs w:val="18"/>
              </w:rPr>
            </w:pPr>
            <w:r>
              <w:rPr>
                <w:rFonts w:hint="eastAsia" w:ascii="仿宋_GB2312" w:hAnsi="仿宋" w:eastAsia="仿宋_GB2312"/>
                <w:sz w:val="18"/>
                <w:szCs w:val="18"/>
              </w:rPr>
              <w:t>　</w:t>
            </w:r>
          </w:p>
        </w:tc>
        <w:tc>
          <w:tcPr>
            <w:tcW w:w="851" w:type="dxa"/>
            <w:gridSpan w:val="2"/>
            <w:noWrap/>
            <w:vAlign w:val="center"/>
          </w:tcPr>
          <w:p w14:paraId="49FDE1D2">
            <w:pPr>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14:paraId="4415D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3B61DEE">
            <w:pPr>
              <w:rPr>
                <w:rFonts w:ascii="仿宋_GB2312" w:hAnsi="宋体" w:eastAsia="仿宋_GB2312" w:cs="宋体"/>
                <w:color w:val="000000"/>
                <w:sz w:val="18"/>
                <w:szCs w:val="18"/>
              </w:rPr>
            </w:pPr>
            <w:r>
              <w:rPr>
                <w:rFonts w:hint="eastAsia" w:ascii="仿宋_GB2312" w:hAnsi="宋体" w:eastAsia="仿宋_GB2312" w:cs="宋体"/>
                <w:color w:val="000000"/>
                <w:sz w:val="18"/>
                <w:szCs w:val="18"/>
              </w:rPr>
              <w:t>7</w:t>
            </w:r>
          </w:p>
        </w:tc>
        <w:tc>
          <w:tcPr>
            <w:tcW w:w="540" w:type="dxa"/>
            <w:vMerge w:val="restart"/>
            <w:vAlign w:val="center"/>
          </w:tcPr>
          <w:p w14:paraId="5F35B7EA">
            <w:pPr>
              <w:rPr>
                <w:rFonts w:ascii="仿宋_GB2312" w:hAnsi="宋体" w:eastAsia="仿宋_GB2312" w:cs="宋体"/>
                <w:sz w:val="18"/>
                <w:szCs w:val="18"/>
              </w:rPr>
            </w:pPr>
          </w:p>
          <w:p w14:paraId="23895F3A">
            <w:pPr>
              <w:rPr>
                <w:rFonts w:ascii="仿宋_GB2312" w:hAnsi="宋体" w:eastAsia="仿宋_GB2312" w:cs="宋体"/>
                <w:sz w:val="18"/>
                <w:szCs w:val="18"/>
              </w:rPr>
            </w:pPr>
            <w:r>
              <w:rPr>
                <w:rFonts w:hint="eastAsia" w:ascii="仿宋_GB2312" w:hAnsi="宋体" w:eastAsia="仿宋_GB2312"/>
                <w:sz w:val="18"/>
                <w:szCs w:val="18"/>
              </w:rPr>
              <w:t>学生管理</w:t>
            </w:r>
          </w:p>
        </w:tc>
        <w:tc>
          <w:tcPr>
            <w:tcW w:w="900" w:type="dxa"/>
            <w:vAlign w:val="center"/>
          </w:tcPr>
          <w:p w14:paraId="2BC74FBC">
            <w:pPr>
              <w:rPr>
                <w:rFonts w:ascii="仿宋_GB2312" w:hAnsi="宋体" w:eastAsia="仿宋_GB2312" w:cs="宋体"/>
                <w:color w:val="000000"/>
                <w:sz w:val="18"/>
                <w:szCs w:val="18"/>
              </w:rPr>
            </w:pPr>
            <w:r>
              <w:rPr>
                <w:rFonts w:hint="eastAsia" w:ascii="仿宋_GB2312" w:hAnsi="宋体" w:eastAsia="仿宋_GB2312"/>
                <w:sz w:val="18"/>
                <w:szCs w:val="18"/>
              </w:rPr>
              <w:t>学籍管理</w:t>
            </w:r>
          </w:p>
        </w:tc>
        <w:tc>
          <w:tcPr>
            <w:tcW w:w="2710" w:type="dxa"/>
            <w:vAlign w:val="center"/>
          </w:tcPr>
          <w:p w14:paraId="44CE8C45">
            <w:pPr>
              <w:rPr>
                <w:rFonts w:ascii="仿宋_GB2312" w:hAnsi="宋体" w:eastAsia="仿宋_GB2312" w:cs="宋体"/>
                <w:color w:val="000000"/>
                <w:sz w:val="18"/>
                <w:szCs w:val="18"/>
              </w:rPr>
            </w:pPr>
            <w:r>
              <w:rPr>
                <w:rFonts w:hint="eastAsia" w:ascii="仿宋_GB2312" w:hAnsi="宋体" w:eastAsia="仿宋_GB2312"/>
                <w:sz w:val="18"/>
                <w:szCs w:val="18"/>
              </w:rPr>
              <w:t>区域内义务教育阶段学生休学、复学、转学相关政策及所需材料和办理流程；适龄儿童延缓入学所需材料及办理流程；学籍证明、毕（结）业证书遗失办理学历证明确认</w:t>
            </w:r>
          </w:p>
        </w:tc>
        <w:tc>
          <w:tcPr>
            <w:tcW w:w="2150" w:type="dxa"/>
            <w:vAlign w:val="center"/>
          </w:tcPr>
          <w:p w14:paraId="653C4859">
            <w:pPr>
              <w:rPr>
                <w:rFonts w:ascii="仿宋_GB2312" w:hAnsi="宋体" w:eastAsia="仿宋_GB2312" w:cs="宋体"/>
                <w:sz w:val="18"/>
                <w:szCs w:val="18"/>
              </w:rPr>
            </w:pPr>
          </w:p>
          <w:p w14:paraId="127E2794">
            <w:pPr>
              <w:rPr>
                <w:rFonts w:ascii="仿宋_GB2312" w:hAnsi="宋体" w:eastAsia="仿宋_GB2312" w:cs="宋体"/>
                <w:sz w:val="18"/>
                <w:szCs w:val="18"/>
              </w:rPr>
            </w:pPr>
            <w:r>
              <w:rPr>
                <w:rFonts w:hint="eastAsia" w:ascii="仿宋_GB2312" w:hAnsi="宋体" w:eastAsia="仿宋_GB2312"/>
                <w:sz w:val="18"/>
                <w:szCs w:val="18"/>
              </w:rPr>
              <w:t>《义务教育法》、《政府信息公开条例》、《中小学生学籍管理办法》</w:t>
            </w:r>
          </w:p>
          <w:p w14:paraId="31B4CDD1">
            <w:pPr>
              <w:rPr>
                <w:rFonts w:ascii="仿宋_GB2312" w:hAnsi="宋体" w:eastAsia="仿宋_GB2312" w:cs="宋体"/>
                <w:color w:val="000000"/>
                <w:sz w:val="18"/>
                <w:szCs w:val="18"/>
              </w:rPr>
            </w:pPr>
          </w:p>
        </w:tc>
        <w:tc>
          <w:tcPr>
            <w:tcW w:w="2102" w:type="dxa"/>
            <w:vAlign w:val="center"/>
          </w:tcPr>
          <w:p w14:paraId="00B8E2B6">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09" w:type="dxa"/>
            <w:vAlign w:val="center"/>
          </w:tcPr>
          <w:p w14:paraId="7D672176">
            <w:pPr>
              <w:rPr>
                <w:rFonts w:ascii="仿宋_GB2312" w:hAnsi="仿宋" w:eastAsia="仿宋_GB2312" w:cs="宋体"/>
                <w:color w:val="000000"/>
                <w:sz w:val="18"/>
                <w:szCs w:val="18"/>
              </w:rPr>
            </w:pPr>
            <w:r>
              <w:rPr>
                <w:rFonts w:hint="eastAsia" w:ascii="仿宋_GB2312" w:hAnsi="仿宋" w:eastAsia="仿宋_GB2312"/>
                <w:color w:val="000000"/>
                <w:sz w:val="18"/>
                <w:szCs w:val="18"/>
                <w:lang w:eastAsia="zh-CN"/>
              </w:rPr>
              <w:t>淮河</w:t>
            </w:r>
            <w:r>
              <w:rPr>
                <w:rFonts w:hint="eastAsia" w:ascii="仿宋_GB2312" w:hAnsi="仿宋" w:eastAsia="仿宋_GB2312"/>
                <w:color w:val="000000"/>
                <w:sz w:val="18"/>
                <w:szCs w:val="18"/>
              </w:rPr>
              <w:t>镇中心学校</w:t>
            </w:r>
          </w:p>
        </w:tc>
        <w:tc>
          <w:tcPr>
            <w:tcW w:w="2268" w:type="dxa"/>
            <w:vAlign w:val="center"/>
          </w:tcPr>
          <w:p w14:paraId="08B34B44">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457C4BDA">
            <w:pPr>
              <w:jc w:val="left"/>
              <w:rPr>
                <w:rFonts w:ascii="仿宋_GB2312" w:hAnsi="仿宋" w:eastAsia="仿宋_GB2312" w:cs="宋体"/>
                <w:color w:val="000000"/>
                <w:sz w:val="18"/>
                <w:szCs w:val="18"/>
              </w:rPr>
            </w:pPr>
            <w:r>
              <w:rPr>
                <w:rFonts w:hint="eastAsia" w:ascii="仿宋_GB2312" w:hAnsi="仿宋" w:eastAsia="仿宋_GB2312"/>
                <w:color w:val="000000"/>
                <w:sz w:val="18"/>
                <w:szCs w:val="18"/>
              </w:rPr>
              <w:t xml:space="preserve"> </w:t>
            </w:r>
          </w:p>
        </w:tc>
        <w:tc>
          <w:tcPr>
            <w:tcW w:w="567" w:type="dxa"/>
            <w:noWrap/>
            <w:vAlign w:val="center"/>
          </w:tcPr>
          <w:p w14:paraId="30CFE428">
            <w:pPr>
              <w:jc w:val="center"/>
              <w:rPr>
                <w:rFonts w:ascii="仿宋_GB2312" w:hAnsi="仿宋" w:eastAsia="仿宋_GB2312" w:cs="宋体"/>
                <w:color w:val="000000"/>
                <w:sz w:val="18"/>
                <w:szCs w:val="18"/>
              </w:rPr>
            </w:pPr>
            <w:r>
              <w:rPr>
                <w:rFonts w:hint="eastAsia" w:ascii="仿宋_GB2312" w:hAnsi="仿宋" w:eastAsia="仿宋_GB2312"/>
                <w:sz w:val="18"/>
                <w:szCs w:val="18"/>
              </w:rPr>
              <w:t>√</w:t>
            </w:r>
          </w:p>
        </w:tc>
        <w:tc>
          <w:tcPr>
            <w:tcW w:w="709" w:type="dxa"/>
            <w:noWrap/>
            <w:vAlign w:val="center"/>
          </w:tcPr>
          <w:p w14:paraId="3BE449AA">
            <w:pPr>
              <w:jc w:val="center"/>
              <w:rPr>
                <w:rFonts w:ascii="仿宋_GB2312" w:hAnsi="仿宋" w:eastAsia="仿宋_GB2312" w:cs="宋体"/>
                <w:color w:val="000000"/>
                <w:sz w:val="18"/>
                <w:szCs w:val="18"/>
              </w:rPr>
            </w:pPr>
            <w:r>
              <w:rPr>
                <w:rFonts w:hint="eastAsia" w:ascii="仿宋_GB2312" w:hAnsi="仿宋" w:eastAsia="仿宋_GB2312"/>
                <w:sz w:val="18"/>
                <w:szCs w:val="18"/>
              </w:rPr>
              <w:t>　</w:t>
            </w:r>
          </w:p>
        </w:tc>
        <w:tc>
          <w:tcPr>
            <w:tcW w:w="567" w:type="dxa"/>
            <w:noWrap/>
            <w:vAlign w:val="center"/>
          </w:tcPr>
          <w:p w14:paraId="1CF9DBEB">
            <w:pPr>
              <w:jc w:val="center"/>
              <w:rPr>
                <w:rFonts w:ascii="仿宋_GB2312" w:hAnsi="仿宋" w:eastAsia="仿宋_GB2312" w:cs="宋体"/>
                <w:color w:val="000000"/>
                <w:sz w:val="18"/>
                <w:szCs w:val="18"/>
              </w:rPr>
            </w:pPr>
            <w:r>
              <w:rPr>
                <w:rFonts w:hint="eastAsia" w:ascii="仿宋_GB2312" w:hAnsi="仿宋" w:eastAsia="仿宋_GB2312"/>
                <w:sz w:val="18"/>
                <w:szCs w:val="18"/>
              </w:rPr>
              <w:t>√</w:t>
            </w:r>
          </w:p>
        </w:tc>
        <w:tc>
          <w:tcPr>
            <w:tcW w:w="708" w:type="dxa"/>
            <w:noWrap/>
            <w:vAlign w:val="center"/>
          </w:tcPr>
          <w:p w14:paraId="31A69DAB">
            <w:pPr>
              <w:jc w:val="center"/>
              <w:rPr>
                <w:rFonts w:ascii="仿宋_GB2312" w:hAnsi="仿宋" w:eastAsia="仿宋_GB2312" w:cs="宋体"/>
                <w:color w:val="000000"/>
                <w:sz w:val="18"/>
                <w:szCs w:val="18"/>
              </w:rPr>
            </w:pPr>
            <w:r>
              <w:rPr>
                <w:rFonts w:hint="eastAsia" w:ascii="仿宋_GB2312" w:hAnsi="仿宋" w:eastAsia="仿宋_GB2312"/>
                <w:sz w:val="18"/>
                <w:szCs w:val="18"/>
              </w:rPr>
              <w:t>　</w:t>
            </w:r>
          </w:p>
        </w:tc>
        <w:tc>
          <w:tcPr>
            <w:tcW w:w="851" w:type="dxa"/>
            <w:gridSpan w:val="2"/>
            <w:noWrap/>
            <w:vAlign w:val="center"/>
          </w:tcPr>
          <w:p w14:paraId="0DB86D32">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14:paraId="62214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50079E4">
            <w:pPr>
              <w:rPr>
                <w:rFonts w:ascii="仿宋_GB2312" w:hAnsi="宋体" w:eastAsia="仿宋_GB2312" w:cs="宋体"/>
                <w:color w:val="000000"/>
                <w:sz w:val="18"/>
                <w:szCs w:val="18"/>
              </w:rPr>
            </w:pPr>
            <w:r>
              <w:rPr>
                <w:rFonts w:hint="eastAsia" w:ascii="仿宋_GB2312" w:hAnsi="宋体" w:eastAsia="仿宋_GB2312" w:cs="宋体"/>
                <w:color w:val="000000"/>
                <w:sz w:val="18"/>
                <w:szCs w:val="18"/>
              </w:rPr>
              <w:t>8</w:t>
            </w:r>
          </w:p>
        </w:tc>
        <w:tc>
          <w:tcPr>
            <w:tcW w:w="540" w:type="dxa"/>
            <w:vMerge w:val="continue"/>
            <w:vAlign w:val="center"/>
          </w:tcPr>
          <w:p w14:paraId="3A2472D6">
            <w:pPr>
              <w:rPr>
                <w:rFonts w:ascii="仿宋_GB2312" w:hAnsi="宋体" w:eastAsia="仿宋_GB2312" w:cs="宋体"/>
                <w:color w:val="000000"/>
                <w:sz w:val="18"/>
                <w:szCs w:val="18"/>
              </w:rPr>
            </w:pPr>
          </w:p>
        </w:tc>
        <w:tc>
          <w:tcPr>
            <w:tcW w:w="900" w:type="dxa"/>
            <w:vAlign w:val="center"/>
          </w:tcPr>
          <w:p w14:paraId="69A1DFF1">
            <w:pPr>
              <w:rPr>
                <w:rFonts w:ascii="仿宋_GB2312" w:hAnsi="宋体" w:eastAsia="仿宋_GB2312" w:cs="宋体"/>
                <w:color w:val="000000"/>
                <w:sz w:val="18"/>
                <w:szCs w:val="18"/>
              </w:rPr>
            </w:pPr>
            <w:r>
              <w:rPr>
                <w:rFonts w:hint="eastAsia" w:ascii="仿宋_GB2312" w:hAnsi="宋体" w:eastAsia="仿宋_GB2312"/>
                <w:sz w:val="18"/>
                <w:szCs w:val="18"/>
              </w:rPr>
              <w:t>义务教育学生资助政策</w:t>
            </w:r>
          </w:p>
        </w:tc>
        <w:tc>
          <w:tcPr>
            <w:tcW w:w="2710" w:type="dxa"/>
            <w:vAlign w:val="center"/>
          </w:tcPr>
          <w:p w14:paraId="19D11930">
            <w:pPr>
              <w:rPr>
                <w:rFonts w:ascii="仿宋_GB2312" w:hAnsi="宋体" w:eastAsia="仿宋_GB2312" w:cs="宋体"/>
                <w:color w:val="000000"/>
                <w:sz w:val="18"/>
                <w:szCs w:val="18"/>
              </w:rPr>
            </w:pPr>
            <w:r>
              <w:rPr>
                <w:rFonts w:hint="eastAsia" w:ascii="仿宋_GB2312" w:hAnsi="宋体" w:eastAsia="仿宋_GB2312"/>
                <w:color w:val="000000"/>
                <w:sz w:val="18"/>
                <w:szCs w:val="18"/>
              </w:rPr>
              <w:t>统一城乡义务教育“两免一补”政策</w:t>
            </w:r>
          </w:p>
        </w:tc>
        <w:tc>
          <w:tcPr>
            <w:tcW w:w="2150" w:type="dxa"/>
            <w:vAlign w:val="center"/>
          </w:tcPr>
          <w:p w14:paraId="135C596B">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《政府信息公开条例》、《国务院关于进一步完善城乡义务教育经费保障机制的通知》</w:t>
            </w:r>
          </w:p>
        </w:tc>
        <w:tc>
          <w:tcPr>
            <w:tcW w:w="2102" w:type="dxa"/>
            <w:vAlign w:val="center"/>
          </w:tcPr>
          <w:p w14:paraId="6D1E6395">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09" w:type="dxa"/>
            <w:vAlign w:val="center"/>
          </w:tcPr>
          <w:p w14:paraId="731CEFFB">
            <w:pPr>
              <w:rPr>
                <w:rFonts w:ascii="仿宋_GB2312" w:hAnsi="仿宋" w:eastAsia="仿宋_GB2312" w:cs="宋体"/>
                <w:color w:val="000000"/>
                <w:sz w:val="18"/>
                <w:szCs w:val="18"/>
              </w:rPr>
            </w:pPr>
            <w:r>
              <w:rPr>
                <w:rFonts w:hint="eastAsia" w:ascii="仿宋_GB2312" w:hAnsi="仿宋" w:eastAsia="仿宋_GB2312"/>
                <w:color w:val="000000"/>
                <w:sz w:val="18"/>
                <w:szCs w:val="18"/>
                <w:lang w:eastAsia="zh-CN"/>
              </w:rPr>
              <w:t>淮河</w:t>
            </w:r>
            <w:r>
              <w:rPr>
                <w:rFonts w:hint="eastAsia" w:ascii="仿宋_GB2312" w:hAnsi="仿宋" w:eastAsia="仿宋_GB2312"/>
                <w:color w:val="000000"/>
                <w:sz w:val="18"/>
                <w:szCs w:val="18"/>
              </w:rPr>
              <w:t>镇中心学校</w:t>
            </w:r>
          </w:p>
        </w:tc>
        <w:tc>
          <w:tcPr>
            <w:tcW w:w="2268" w:type="dxa"/>
            <w:vAlign w:val="center"/>
          </w:tcPr>
          <w:p w14:paraId="20D3BE23">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51B76161">
            <w:pPr>
              <w:rPr>
                <w:rFonts w:ascii="仿宋_GB2312" w:hAnsi="仿宋" w:eastAsia="仿宋_GB2312" w:cs="宋体"/>
                <w:color w:val="000000"/>
                <w:sz w:val="18"/>
                <w:szCs w:val="18"/>
              </w:rPr>
            </w:pPr>
            <w:r>
              <w:rPr>
                <w:rFonts w:hint="eastAsia" w:ascii="仿宋_GB2312" w:hAnsi="仿宋" w:eastAsia="仿宋_GB2312"/>
                <w:color w:val="000000"/>
                <w:sz w:val="18"/>
                <w:szCs w:val="18"/>
              </w:rPr>
              <w:t xml:space="preserve"> </w:t>
            </w:r>
          </w:p>
        </w:tc>
        <w:tc>
          <w:tcPr>
            <w:tcW w:w="567" w:type="dxa"/>
            <w:noWrap/>
            <w:vAlign w:val="center"/>
          </w:tcPr>
          <w:p w14:paraId="1A460938">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709" w:type="dxa"/>
            <w:noWrap/>
            <w:vAlign w:val="center"/>
          </w:tcPr>
          <w:p w14:paraId="5FC295BE">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67" w:type="dxa"/>
            <w:noWrap/>
            <w:vAlign w:val="center"/>
          </w:tcPr>
          <w:p w14:paraId="06D2EBAE">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708" w:type="dxa"/>
            <w:noWrap/>
            <w:vAlign w:val="center"/>
          </w:tcPr>
          <w:p w14:paraId="57446372">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851" w:type="dxa"/>
            <w:gridSpan w:val="2"/>
            <w:noWrap/>
            <w:vAlign w:val="center"/>
          </w:tcPr>
          <w:p w14:paraId="5F9623EE">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14:paraId="19C17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ign w:val="center"/>
          </w:tcPr>
          <w:p w14:paraId="7BADBE84">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9</w:t>
            </w:r>
          </w:p>
        </w:tc>
        <w:tc>
          <w:tcPr>
            <w:tcW w:w="540" w:type="dxa"/>
            <w:vMerge w:val="continue"/>
            <w:noWrap/>
            <w:vAlign w:val="center"/>
          </w:tcPr>
          <w:p w14:paraId="349F5CE8">
            <w:pPr>
              <w:jc w:val="center"/>
              <w:rPr>
                <w:rFonts w:ascii="仿宋_GB2312" w:hAnsi="宋体" w:eastAsia="仿宋_GB2312"/>
                <w:sz w:val="18"/>
                <w:szCs w:val="18"/>
              </w:rPr>
            </w:pPr>
          </w:p>
        </w:tc>
        <w:tc>
          <w:tcPr>
            <w:tcW w:w="900" w:type="dxa"/>
            <w:vAlign w:val="center"/>
          </w:tcPr>
          <w:p w14:paraId="1434D047">
            <w:pPr>
              <w:rPr>
                <w:rFonts w:ascii="仿宋_GB2312" w:hAnsi="宋体" w:eastAsia="仿宋_GB2312"/>
                <w:sz w:val="18"/>
                <w:szCs w:val="18"/>
              </w:rPr>
            </w:pPr>
            <w:r>
              <w:rPr>
                <w:rFonts w:hint="eastAsia" w:ascii="仿宋_GB2312" w:hAnsi="宋体" w:eastAsia="仿宋_GB2312"/>
                <w:sz w:val="18"/>
                <w:szCs w:val="18"/>
              </w:rPr>
              <w:t>优待政策</w:t>
            </w:r>
          </w:p>
        </w:tc>
        <w:tc>
          <w:tcPr>
            <w:tcW w:w="2710" w:type="dxa"/>
            <w:vAlign w:val="center"/>
          </w:tcPr>
          <w:p w14:paraId="3940FB43">
            <w:pPr>
              <w:rPr>
                <w:rFonts w:ascii="仿宋_GB2312" w:hAnsi="宋体" w:eastAsia="仿宋_GB2312" w:cs="宋体"/>
                <w:sz w:val="18"/>
                <w:szCs w:val="18"/>
              </w:rPr>
            </w:pPr>
            <w:r>
              <w:rPr>
                <w:rFonts w:hint="eastAsia" w:ascii="仿宋_GB2312" w:hAnsi="宋体" w:eastAsia="仿宋_GB2312"/>
                <w:sz w:val="18"/>
                <w:szCs w:val="18"/>
              </w:rPr>
              <w:t>军人子女参加中考优待确认办理的材料、流程和政策要求；少数民族考生中考加分确认办理的材料、流程和政策要求；归侨学生、归侨子女、华侨子女和港澳台籍考生中考加分确认；公安英烈和因公牺牲伤残公安民警子女教育优待细则；综合性消防救援队伍人员及其子女教育优待细则</w:t>
            </w:r>
          </w:p>
        </w:tc>
        <w:tc>
          <w:tcPr>
            <w:tcW w:w="2150" w:type="dxa"/>
            <w:vAlign w:val="center"/>
          </w:tcPr>
          <w:p w14:paraId="1FD82BED">
            <w:pPr>
              <w:rPr>
                <w:rFonts w:ascii="仿宋_GB2312" w:hAnsi="宋体" w:eastAsia="仿宋_GB2312" w:cs="宋体"/>
                <w:sz w:val="18"/>
                <w:szCs w:val="18"/>
              </w:rPr>
            </w:pPr>
            <w:r>
              <w:rPr>
                <w:rFonts w:hint="eastAsia" w:ascii="仿宋_GB2312" w:hAnsi="宋体" w:eastAsia="仿宋_GB2312"/>
                <w:sz w:val="18"/>
                <w:szCs w:val="18"/>
              </w:rPr>
              <w:t>《政府信息公开条例》、《军人子女教育优待办法》、《国务院办公厅关于严格执行党和国家民族政策有关问题的通知》、《归侨侨眷权益保护法》、《教育部、国务院台湾事务办公室关于进一步做好台湾同胞子女在大陆中小学和幼儿园就读工作的若干意见》等</w:t>
            </w:r>
          </w:p>
          <w:p w14:paraId="5678012A">
            <w:pPr>
              <w:rPr>
                <w:rFonts w:ascii="仿宋_GB2312" w:hAnsi="宋体" w:eastAsia="仿宋_GB2312" w:cs="宋体"/>
                <w:sz w:val="18"/>
                <w:szCs w:val="18"/>
              </w:rPr>
            </w:pPr>
          </w:p>
        </w:tc>
        <w:tc>
          <w:tcPr>
            <w:tcW w:w="2102" w:type="dxa"/>
            <w:vAlign w:val="center"/>
          </w:tcPr>
          <w:p w14:paraId="39EA2A4B">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09" w:type="dxa"/>
            <w:vAlign w:val="center"/>
          </w:tcPr>
          <w:p w14:paraId="4B07B086">
            <w:pPr>
              <w:rPr>
                <w:rFonts w:ascii="仿宋_GB2312" w:hAnsi="仿宋" w:eastAsia="仿宋_GB2312" w:cs="宋体"/>
                <w:sz w:val="18"/>
                <w:szCs w:val="18"/>
              </w:rPr>
            </w:pPr>
            <w:r>
              <w:rPr>
                <w:rFonts w:hint="eastAsia" w:ascii="仿宋_GB2312" w:hAnsi="仿宋" w:eastAsia="仿宋_GB2312"/>
                <w:color w:val="000000"/>
                <w:sz w:val="18"/>
                <w:szCs w:val="18"/>
                <w:lang w:eastAsia="zh-CN"/>
              </w:rPr>
              <w:t>淮河</w:t>
            </w:r>
            <w:r>
              <w:rPr>
                <w:rFonts w:hint="eastAsia" w:ascii="仿宋_GB2312" w:hAnsi="仿宋" w:eastAsia="仿宋_GB2312"/>
                <w:color w:val="000000"/>
                <w:sz w:val="18"/>
                <w:szCs w:val="18"/>
              </w:rPr>
              <w:t>镇中心学校</w:t>
            </w:r>
          </w:p>
        </w:tc>
        <w:tc>
          <w:tcPr>
            <w:tcW w:w="2268" w:type="dxa"/>
            <w:vAlign w:val="center"/>
          </w:tcPr>
          <w:p w14:paraId="509D8141">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63CADD7D">
            <w:pPr>
              <w:jc w:val="left"/>
              <w:rPr>
                <w:rFonts w:ascii="仿宋_GB2312" w:hAnsi="仿宋" w:eastAsia="仿宋_GB2312" w:cs="宋体"/>
                <w:sz w:val="18"/>
                <w:szCs w:val="18"/>
              </w:rPr>
            </w:pPr>
            <w:r>
              <w:rPr>
                <w:rFonts w:hint="eastAsia" w:ascii="仿宋_GB2312" w:hAnsi="仿宋" w:eastAsia="仿宋_GB2312"/>
                <w:color w:val="000000"/>
                <w:sz w:val="18"/>
                <w:szCs w:val="18"/>
              </w:rPr>
              <w:t xml:space="preserve"> </w:t>
            </w:r>
          </w:p>
        </w:tc>
        <w:tc>
          <w:tcPr>
            <w:tcW w:w="567" w:type="dxa"/>
            <w:vAlign w:val="center"/>
          </w:tcPr>
          <w:p w14:paraId="1C181625">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709" w:type="dxa"/>
            <w:vAlign w:val="center"/>
          </w:tcPr>
          <w:p w14:paraId="74293A57">
            <w:pPr>
              <w:rPr>
                <w:rFonts w:ascii="仿宋_GB2312" w:hAnsi="仿宋" w:eastAsia="仿宋_GB2312" w:cs="宋体"/>
                <w:sz w:val="18"/>
                <w:szCs w:val="18"/>
              </w:rPr>
            </w:pPr>
            <w:r>
              <w:rPr>
                <w:rFonts w:hint="eastAsia" w:ascii="仿宋_GB2312" w:hAnsi="仿宋" w:eastAsia="仿宋_GB2312"/>
                <w:sz w:val="18"/>
                <w:szCs w:val="18"/>
              </w:rPr>
              <w:t>　</w:t>
            </w:r>
          </w:p>
        </w:tc>
        <w:tc>
          <w:tcPr>
            <w:tcW w:w="567" w:type="dxa"/>
            <w:vAlign w:val="center"/>
          </w:tcPr>
          <w:p w14:paraId="7166EDA2">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708" w:type="dxa"/>
            <w:vAlign w:val="center"/>
          </w:tcPr>
          <w:p w14:paraId="59D306B0">
            <w:pPr>
              <w:rPr>
                <w:rFonts w:ascii="仿宋_GB2312" w:hAnsi="仿宋" w:eastAsia="仿宋_GB2312" w:cs="宋体"/>
                <w:sz w:val="18"/>
                <w:szCs w:val="18"/>
              </w:rPr>
            </w:pPr>
            <w:r>
              <w:rPr>
                <w:rFonts w:hint="eastAsia" w:ascii="仿宋_GB2312" w:hAnsi="仿宋" w:eastAsia="仿宋_GB2312"/>
                <w:sz w:val="18"/>
                <w:szCs w:val="18"/>
              </w:rPr>
              <w:t>　</w:t>
            </w:r>
          </w:p>
        </w:tc>
        <w:tc>
          <w:tcPr>
            <w:tcW w:w="851" w:type="dxa"/>
            <w:gridSpan w:val="2"/>
            <w:vAlign w:val="center"/>
          </w:tcPr>
          <w:p w14:paraId="284CDABE">
            <w:pPr>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14:paraId="7C191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11963AD">
            <w:pPr>
              <w:rPr>
                <w:rFonts w:ascii="仿宋_GB2312" w:hAnsi="宋体" w:eastAsia="仿宋_GB2312" w:cs="宋体"/>
                <w:color w:val="000000"/>
                <w:sz w:val="18"/>
                <w:szCs w:val="18"/>
              </w:rPr>
            </w:pPr>
            <w:r>
              <w:rPr>
                <w:rFonts w:hint="eastAsia" w:ascii="仿宋_GB2312" w:hAnsi="宋体" w:eastAsia="仿宋_GB2312" w:cs="宋体"/>
                <w:color w:val="000000"/>
                <w:sz w:val="18"/>
                <w:szCs w:val="18"/>
              </w:rPr>
              <w:t>10</w:t>
            </w:r>
          </w:p>
        </w:tc>
        <w:tc>
          <w:tcPr>
            <w:tcW w:w="540" w:type="dxa"/>
            <w:vMerge w:val="continue"/>
            <w:vAlign w:val="center"/>
          </w:tcPr>
          <w:p w14:paraId="32FF23A5">
            <w:pPr>
              <w:rPr>
                <w:rFonts w:ascii="仿宋_GB2312" w:hAnsi="宋体" w:eastAsia="仿宋_GB2312" w:cs="宋体"/>
                <w:sz w:val="18"/>
                <w:szCs w:val="18"/>
              </w:rPr>
            </w:pPr>
          </w:p>
        </w:tc>
        <w:tc>
          <w:tcPr>
            <w:tcW w:w="900" w:type="dxa"/>
            <w:vAlign w:val="center"/>
          </w:tcPr>
          <w:p w14:paraId="15CD3214">
            <w:pPr>
              <w:rPr>
                <w:rFonts w:ascii="仿宋_GB2312" w:hAnsi="宋体" w:eastAsia="仿宋_GB2312"/>
                <w:sz w:val="18"/>
                <w:szCs w:val="18"/>
              </w:rPr>
            </w:pPr>
            <w:r>
              <w:rPr>
                <w:rFonts w:hint="eastAsia" w:ascii="仿宋_GB2312" w:hAnsi="宋体" w:eastAsia="仿宋_GB2312"/>
                <w:sz w:val="18"/>
                <w:szCs w:val="18"/>
              </w:rPr>
              <w:t>义务教育学生资助政策</w:t>
            </w:r>
          </w:p>
        </w:tc>
        <w:tc>
          <w:tcPr>
            <w:tcW w:w="2710" w:type="dxa"/>
            <w:vAlign w:val="center"/>
          </w:tcPr>
          <w:p w14:paraId="5AD35835">
            <w:pPr>
              <w:rPr>
                <w:rFonts w:ascii="仿宋_GB2312" w:hAnsi="宋体" w:eastAsia="仿宋_GB2312" w:cs="宋体"/>
                <w:color w:val="000000"/>
                <w:sz w:val="18"/>
                <w:szCs w:val="18"/>
              </w:rPr>
            </w:pPr>
            <w:r>
              <w:rPr>
                <w:rFonts w:hint="eastAsia" w:ascii="仿宋_GB2312" w:hAnsi="宋体" w:eastAsia="仿宋_GB2312"/>
                <w:color w:val="000000"/>
                <w:sz w:val="18"/>
                <w:szCs w:val="18"/>
              </w:rPr>
              <w:t>对教师有严重违反教师职业行为准则的行政处罚信息</w:t>
            </w:r>
          </w:p>
        </w:tc>
        <w:tc>
          <w:tcPr>
            <w:tcW w:w="2150" w:type="dxa"/>
            <w:vAlign w:val="center"/>
          </w:tcPr>
          <w:p w14:paraId="71CBACD4">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《政府信息公开条例》、《国务院关于进一步完善城乡义务教育经费保障机制的通知》</w:t>
            </w:r>
          </w:p>
        </w:tc>
        <w:tc>
          <w:tcPr>
            <w:tcW w:w="2102" w:type="dxa"/>
            <w:vAlign w:val="center"/>
          </w:tcPr>
          <w:p w14:paraId="3E4993D9">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09" w:type="dxa"/>
            <w:vAlign w:val="center"/>
          </w:tcPr>
          <w:p w14:paraId="482107EA">
            <w:pPr>
              <w:rPr>
                <w:rFonts w:ascii="仿宋_GB2312" w:hAnsi="仿宋" w:eastAsia="仿宋_GB2312" w:cs="宋体"/>
                <w:sz w:val="18"/>
                <w:szCs w:val="18"/>
              </w:rPr>
            </w:pPr>
            <w:r>
              <w:rPr>
                <w:rFonts w:hint="eastAsia" w:ascii="仿宋_GB2312" w:hAnsi="仿宋" w:eastAsia="仿宋_GB2312"/>
                <w:color w:val="000000"/>
                <w:sz w:val="18"/>
                <w:szCs w:val="18"/>
                <w:lang w:eastAsia="zh-CN"/>
              </w:rPr>
              <w:t>淮河</w:t>
            </w:r>
            <w:r>
              <w:rPr>
                <w:rFonts w:hint="eastAsia" w:ascii="仿宋_GB2312" w:hAnsi="仿宋" w:eastAsia="仿宋_GB2312"/>
                <w:color w:val="000000"/>
                <w:sz w:val="18"/>
                <w:szCs w:val="18"/>
              </w:rPr>
              <w:t>镇中心学校</w:t>
            </w:r>
          </w:p>
        </w:tc>
        <w:tc>
          <w:tcPr>
            <w:tcW w:w="2268" w:type="dxa"/>
            <w:vAlign w:val="center"/>
          </w:tcPr>
          <w:p w14:paraId="66EC3F11">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3DB6329C">
            <w:pPr>
              <w:rPr>
                <w:rFonts w:hint="eastAsia" w:ascii="仿宋_GB2312" w:hAnsi="仿宋" w:eastAsia="仿宋_GB2312" w:cs="宋体"/>
                <w:color w:val="000000"/>
                <w:sz w:val="18"/>
                <w:szCs w:val="18"/>
                <w:lang w:eastAsia="zh-CN"/>
              </w:rPr>
            </w:pPr>
          </w:p>
        </w:tc>
        <w:tc>
          <w:tcPr>
            <w:tcW w:w="567" w:type="dxa"/>
            <w:noWrap/>
            <w:vAlign w:val="center"/>
          </w:tcPr>
          <w:p w14:paraId="7F1A3BB1">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709" w:type="dxa"/>
            <w:noWrap/>
            <w:vAlign w:val="center"/>
          </w:tcPr>
          <w:p w14:paraId="59A5E528">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67" w:type="dxa"/>
            <w:noWrap/>
            <w:vAlign w:val="center"/>
          </w:tcPr>
          <w:p w14:paraId="465F72EE">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708" w:type="dxa"/>
            <w:noWrap/>
            <w:vAlign w:val="center"/>
          </w:tcPr>
          <w:p w14:paraId="05E99CA7">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851" w:type="dxa"/>
            <w:gridSpan w:val="2"/>
            <w:noWrap/>
            <w:vAlign w:val="center"/>
          </w:tcPr>
          <w:p w14:paraId="3FB3E7F4">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14:paraId="5A4EA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ign w:val="center"/>
          </w:tcPr>
          <w:p w14:paraId="15AF3CA8">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11</w:t>
            </w:r>
          </w:p>
        </w:tc>
        <w:tc>
          <w:tcPr>
            <w:tcW w:w="540" w:type="dxa"/>
            <w:vAlign w:val="center"/>
          </w:tcPr>
          <w:p w14:paraId="6A64F644">
            <w:pPr>
              <w:jc w:val="center"/>
              <w:rPr>
                <w:rFonts w:ascii="仿宋_GB2312" w:hAnsi="宋体" w:eastAsia="仿宋_GB2312" w:cs="宋体"/>
                <w:sz w:val="18"/>
                <w:szCs w:val="18"/>
              </w:rPr>
            </w:pPr>
            <w:r>
              <w:rPr>
                <w:rFonts w:hint="eastAsia" w:ascii="仿宋_GB2312" w:hAnsi="宋体" w:eastAsia="仿宋_GB2312"/>
                <w:sz w:val="18"/>
                <w:szCs w:val="18"/>
              </w:rPr>
              <w:t>重要政策执行情况</w:t>
            </w:r>
          </w:p>
          <w:p w14:paraId="118DADF3">
            <w:pPr>
              <w:jc w:val="center"/>
              <w:rPr>
                <w:rFonts w:ascii="仿宋_GB2312" w:hAnsi="宋体" w:eastAsia="仿宋_GB2312" w:cs="宋体"/>
                <w:sz w:val="18"/>
                <w:szCs w:val="18"/>
              </w:rPr>
            </w:pPr>
          </w:p>
        </w:tc>
        <w:tc>
          <w:tcPr>
            <w:tcW w:w="900" w:type="dxa"/>
            <w:vAlign w:val="center"/>
          </w:tcPr>
          <w:p w14:paraId="27F4A1C6">
            <w:pPr>
              <w:rPr>
                <w:rFonts w:ascii="仿宋_GB2312" w:hAnsi="宋体" w:eastAsia="仿宋_GB2312" w:cs="宋体"/>
                <w:sz w:val="18"/>
                <w:szCs w:val="18"/>
              </w:rPr>
            </w:pPr>
            <w:r>
              <w:rPr>
                <w:rFonts w:hint="eastAsia" w:ascii="仿宋_GB2312" w:hAnsi="宋体" w:eastAsia="仿宋_GB2312"/>
                <w:sz w:val="18"/>
                <w:szCs w:val="18"/>
              </w:rPr>
              <w:t>控辍保学</w:t>
            </w:r>
          </w:p>
          <w:p w14:paraId="21F29F92">
            <w:pPr>
              <w:rPr>
                <w:rFonts w:ascii="仿宋_GB2312" w:hAnsi="宋体" w:eastAsia="仿宋_GB2312" w:cs="宋体"/>
                <w:sz w:val="18"/>
                <w:szCs w:val="18"/>
              </w:rPr>
            </w:pPr>
          </w:p>
        </w:tc>
        <w:tc>
          <w:tcPr>
            <w:tcW w:w="2710" w:type="dxa"/>
            <w:vAlign w:val="center"/>
          </w:tcPr>
          <w:p w14:paraId="466768B0">
            <w:pPr>
              <w:rPr>
                <w:rFonts w:ascii="仿宋_GB2312" w:hAnsi="宋体" w:eastAsia="仿宋_GB2312" w:cs="宋体"/>
                <w:sz w:val="18"/>
                <w:szCs w:val="18"/>
              </w:rPr>
            </w:pPr>
            <w:r>
              <w:rPr>
                <w:rFonts w:hint="eastAsia" w:ascii="仿宋_GB2312" w:hAnsi="宋体" w:eastAsia="仿宋_GB2312"/>
                <w:sz w:val="18"/>
                <w:szCs w:val="18"/>
              </w:rPr>
              <w:t>“一县一策”控辍保学工作方案；年度工作进展情况（含义务教育学生失学、辍学的总体情况，建档立卡家庭贫困学生总体就学情况）；督导检查结果公告；典型经验和有效做法</w:t>
            </w:r>
          </w:p>
        </w:tc>
        <w:tc>
          <w:tcPr>
            <w:tcW w:w="2150" w:type="dxa"/>
            <w:vAlign w:val="center"/>
          </w:tcPr>
          <w:p w14:paraId="49CC580C">
            <w:pPr>
              <w:rPr>
                <w:rFonts w:ascii="仿宋_GB2312" w:hAnsi="宋体" w:eastAsia="仿宋_GB2312" w:cs="宋体"/>
                <w:sz w:val="18"/>
                <w:szCs w:val="18"/>
              </w:rPr>
            </w:pPr>
            <w:r>
              <w:rPr>
                <w:rFonts w:hint="eastAsia" w:ascii="仿宋_GB2312" w:hAnsi="宋体" w:eastAsia="仿宋_GB2312"/>
                <w:sz w:val="18"/>
                <w:szCs w:val="18"/>
              </w:rPr>
              <w:t>《政府信息公开条例》、《国务院办公厅关于进一步加强控辍保学提高义务教育巩固水平的通知</w:t>
            </w:r>
          </w:p>
          <w:p w14:paraId="19673C58">
            <w:pPr>
              <w:rPr>
                <w:rFonts w:ascii="仿宋_GB2312" w:hAnsi="宋体" w:eastAsia="仿宋_GB2312" w:cs="宋体"/>
                <w:sz w:val="18"/>
                <w:szCs w:val="18"/>
              </w:rPr>
            </w:pP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《政府信息公开条例》、《国务院办公厅关于实施农村义务教育学生营养改善计划的意见》《教育部等十五部门关于印发〈农村义务教育学生营养改善计划实施细则〉等五个配套文件的通知》</w:t>
            </w:r>
          </w:p>
        </w:tc>
        <w:tc>
          <w:tcPr>
            <w:tcW w:w="2102" w:type="dxa"/>
            <w:vAlign w:val="center"/>
          </w:tcPr>
          <w:p w14:paraId="768D6FCD">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09" w:type="dxa"/>
            <w:vAlign w:val="center"/>
          </w:tcPr>
          <w:p w14:paraId="4F71457A">
            <w:pPr>
              <w:rPr>
                <w:rFonts w:ascii="仿宋_GB2312" w:hAnsi="仿宋" w:eastAsia="仿宋_GB2312" w:cs="宋体"/>
                <w:sz w:val="18"/>
                <w:szCs w:val="18"/>
              </w:rPr>
            </w:pPr>
            <w:r>
              <w:rPr>
                <w:rFonts w:hint="eastAsia" w:ascii="仿宋_GB2312" w:hAnsi="仿宋" w:eastAsia="仿宋_GB2312"/>
                <w:color w:val="000000"/>
                <w:sz w:val="18"/>
                <w:szCs w:val="18"/>
                <w:lang w:eastAsia="zh-CN"/>
              </w:rPr>
              <w:t>淮河</w:t>
            </w:r>
            <w:r>
              <w:rPr>
                <w:rFonts w:hint="eastAsia" w:ascii="仿宋_GB2312" w:hAnsi="仿宋" w:eastAsia="仿宋_GB2312"/>
                <w:color w:val="000000"/>
                <w:sz w:val="18"/>
                <w:szCs w:val="18"/>
              </w:rPr>
              <w:t>镇中心学校</w:t>
            </w:r>
          </w:p>
        </w:tc>
        <w:tc>
          <w:tcPr>
            <w:tcW w:w="2268" w:type="dxa"/>
            <w:vAlign w:val="center"/>
          </w:tcPr>
          <w:p w14:paraId="61599DB3">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2A1D0212">
            <w:pPr>
              <w:spacing w:line="240" w:lineRule="exact"/>
              <w:jc w:val="left"/>
              <w:rPr>
                <w:rFonts w:hint="eastAsia" w:ascii="仿宋_GB2312" w:hAnsi="仿宋" w:eastAsia="仿宋_GB2312" w:cs="宋体"/>
                <w:sz w:val="18"/>
                <w:szCs w:val="18"/>
                <w:lang w:eastAsia="zh-CN"/>
              </w:rPr>
            </w:pPr>
          </w:p>
        </w:tc>
        <w:tc>
          <w:tcPr>
            <w:tcW w:w="567" w:type="dxa"/>
            <w:vAlign w:val="center"/>
          </w:tcPr>
          <w:p w14:paraId="4D954B40">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709" w:type="dxa"/>
            <w:vAlign w:val="center"/>
          </w:tcPr>
          <w:p w14:paraId="47D7B514">
            <w:pPr>
              <w:rPr>
                <w:rFonts w:ascii="仿宋_GB2312" w:hAnsi="Times New Roman" w:eastAsia="仿宋_GB2312"/>
                <w:sz w:val="18"/>
                <w:szCs w:val="18"/>
              </w:rPr>
            </w:pPr>
            <w:r>
              <w:rPr>
                <w:rFonts w:hint="eastAsia" w:ascii="仿宋_GB2312" w:hAnsi="Times New Roman" w:eastAsia="仿宋_GB2312"/>
                <w:sz w:val="18"/>
                <w:szCs w:val="18"/>
              </w:rPr>
              <w:t>　</w:t>
            </w:r>
          </w:p>
        </w:tc>
        <w:tc>
          <w:tcPr>
            <w:tcW w:w="567" w:type="dxa"/>
            <w:vAlign w:val="center"/>
          </w:tcPr>
          <w:p w14:paraId="4F3804B9">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708" w:type="dxa"/>
            <w:vAlign w:val="center"/>
          </w:tcPr>
          <w:p w14:paraId="142D892D">
            <w:pPr>
              <w:rPr>
                <w:rFonts w:ascii="仿宋_GB2312" w:hAnsi="Times New Roman" w:eastAsia="仿宋_GB2312"/>
                <w:sz w:val="18"/>
                <w:szCs w:val="18"/>
              </w:rPr>
            </w:pPr>
            <w:r>
              <w:rPr>
                <w:rFonts w:hint="eastAsia" w:ascii="仿宋_GB2312" w:hAnsi="Times New Roman" w:eastAsia="仿宋_GB2312"/>
                <w:sz w:val="18"/>
                <w:szCs w:val="18"/>
              </w:rPr>
              <w:t>　</w:t>
            </w:r>
          </w:p>
        </w:tc>
        <w:tc>
          <w:tcPr>
            <w:tcW w:w="851" w:type="dxa"/>
            <w:gridSpan w:val="2"/>
            <w:vAlign w:val="center"/>
          </w:tcPr>
          <w:p w14:paraId="438ABDE5">
            <w:pPr>
              <w:jc w:val="center"/>
              <w:rPr>
                <w:rFonts w:ascii="仿宋_GB2312" w:hAnsi="Times New Roman" w:eastAsia="仿宋_GB2312"/>
                <w:sz w:val="18"/>
                <w:szCs w:val="18"/>
              </w:rPr>
            </w:pPr>
            <w:r>
              <w:rPr>
                <w:rFonts w:hint="eastAsia" w:ascii="仿宋_GB2312" w:hAnsi="仿宋" w:eastAsia="仿宋_GB2312"/>
                <w:color w:val="000000"/>
                <w:sz w:val="18"/>
                <w:szCs w:val="18"/>
              </w:rPr>
              <w:t>√</w:t>
            </w:r>
          </w:p>
        </w:tc>
      </w:tr>
      <w:tr w14:paraId="4486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4" w:hRule="atLeast"/>
        </w:trPr>
        <w:tc>
          <w:tcPr>
            <w:tcW w:w="540" w:type="dxa"/>
            <w:noWrap/>
            <w:vAlign w:val="center"/>
          </w:tcPr>
          <w:p w14:paraId="711A92F5">
            <w:pPr>
              <w:rPr>
                <w:rFonts w:ascii="仿宋_GB2312" w:hAnsi="宋体" w:eastAsia="仿宋_GB2312" w:cs="宋体"/>
                <w:color w:val="000000"/>
                <w:sz w:val="18"/>
                <w:szCs w:val="18"/>
              </w:rPr>
            </w:pPr>
            <w:r>
              <w:rPr>
                <w:rFonts w:hint="eastAsia" w:ascii="仿宋_GB2312" w:hAnsi="宋体" w:eastAsia="仿宋_GB2312" w:cs="宋体"/>
                <w:color w:val="000000"/>
                <w:sz w:val="18"/>
                <w:szCs w:val="18"/>
              </w:rPr>
              <w:t>12</w:t>
            </w:r>
          </w:p>
        </w:tc>
        <w:tc>
          <w:tcPr>
            <w:tcW w:w="540" w:type="dxa"/>
            <w:vAlign w:val="center"/>
          </w:tcPr>
          <w:p w14:paraId="5BB1BA65">
            <w:pPr>
              <w:rPr>
                <w:rFonts w:ascii="仿宋_GB2312" w:hAnsi="宋体" w:eastAsia="仿宋_GB2312" w:cs="宋体"/>
                <w:color w:val="000000"/>
                <w:sz w:val="18"/>
                <w:szCs w:val="18"/>
              </w:rPr>
            </w:pPr>
          </w:p>
        </w:tc>
        <w:tc>
          <w:tcPr>
            <w:tcW w:w="900" w:type="dxa"/>
            <w:vAlign w:val="center"/>
          </w:tcPr>
          <w:p w14:paraId="32E79732">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义务教育均衡发展督导评估</w:t>
            </w:r>
          </w:p>
        </w:tc>
        <w:tc>
          <w:tcPr>
            <w:tcW w:w="2710" w:type="dxa"/>
            <w:vAlign w:val="center"/>
          </w:tcPr>
          <w:p w14:paraId="076E70E4">
            <w:pPr>
              <w:rPr>
                <w:rFonts w:ascii="仿宋_GB2312" w:hAnsi="宋体" w:eastAsia="仿宋_GB2312" w:cs="宋体"/>
                <w:color w:val="000000"/>
                <w:sz w:val="18"/>
                <w:szCs w:val="18"/>
              </w:rPr>
            </w:pPr>
            <w:r>
              <w:rPr>
                <w:rFonts w:hint="eastAsia" w:ascii="仿宋_GB2312" w:hAnsi="宋体" w:eastAsia="仿宋_GB2312"/>
                <w:color w:val="000000"/>
                <w:sz w:val="18"/>
                <w:szCs w:val="18"/>
              </w:rPr>
              <w:t>义务教育均衡发展有关政策文件、职责权限、管理流程、监督方式、年度工作计划等，义务教育均衡发展状况自评方案及结果，省级教育督导机构对县进行督导评估的工作安排、评估结果</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国务院教育督导委员会对义务教育发展均衡县进行认定的结果、报告</w:t>
            </w:r>
          </w:p>
        </w:tc>
        <w:tc>
          <w:tcPr>
            <w:tcW w:w="2150" w:type="dxa"/>
            <w:vAlign w:val="center"/>
          </w:tcPr>
          <w:p w14:paraId="3DE23EE9">
            <w:pPr>
              <w:rPr>
                <w:rFonts w:ascii="仿宋_GB2312" w:hAnsi="宋体" w:eastAsia="仿宋_GB2312" w:cs="宋体"/>
                <w:color w:val="000000"/>
                <w:sz w:val="18"/>
                <w:szCs w:val="18"/>
              </w:rPr>
            </w:pPr>
            <w:r>
              <w:rPr>
                <w:rFonts w:hint="eastAsia" w:ascii="仿宋_GB2312" w:hAnsi="宋体" w:eastAsia="仿宋_GB2312"/>
                <w:color w:val="000000"/>
                <w:sz w:val="18"/>
                <w:szCs w:val="18"/>
              </w:rPr>
              <w:t>《教育督导条例》、《县域义务教育均衡发展督导评估暂行办法》、《县域义务教育优质均衡发展督导评估办法》</w:t>
            </w:r>
          </w:p>
        </w:tc>
        <w:tc>
          <w:tcPr>
            <w:tcW w:w="2102" w:type="dxa"/>
            <w:vAlign w:val="center"/>
          </w:tcPr>
          <w:p w14:paraId="318D3F45">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09" w:type="dxa"/>
            <w:vAlign w:val="center"/>
          </w:tcPr>
          <w:p w14:paraId="170BD866">
            <w:pPr>
              <w:rPr>
                <w:rFonts w:ascii="仿宋_GB2312" w:hAnsi="仿宋" w:eastAsia="仿宋_GB2312" w:cs="宋体"/>
                <w:color w:val="000000"/>
                <w:sz w:val="18"/>
                <w:szCs w:val="18"/>
              </w:rPr>
            </w:pPr>
            <w:r>
              <w:rPr>
                <w:rFonts w:hint="eastAsia" w:ascii="仿宋_GB2312" w:hAnsi="仿宋" w:eastAsia="仿宋_GB2312"/>
                <w:color w:val="000000"/>
                <w:sz w:val="18"/>
                <w:szCs w:val="18"/>
                <w:lang w:eastAsia="zh-CN"/>
              </w:rPr>
              <w:t>淮河</w:t>
            </w:r>
            <w:r>
              <w:rPr>
                <w:rFonts w:hint="eastAsia" w:ascii="仿宋_GB2312" w:hAnsi="仿宋" w:eastAsia="仿宋_GB2312"/>
                <w:color w:val="000000"/>
                <w:sz w:val="18"/>
                <w:szCs w:val="18"/>
              </w:rPr>
              <w:t>镇中心学校</w:t>
            </w:r>
          </w:p>
        </w:tc>
        <w:tc>
          <w:tcPr>
            <w:tcW w:w="2268" w:type="dxa"/>
            <w:vAlign w:val="center"/>
          </w:tcPr>
          <w:p w14:paraId="583E1B38">
            <w:pPr>
              <w:rPr>
                <w:rFonts w:ascii="仿宋_GB2312" w:hAnsi="仿宋" w:eastAsia="仿宋_GB2312" w:cs="宋体"/>
                <w:sz w:val="18"/>
                <w:szCs w:val="18"/>
              </w:rPr>
            </w:pPr>
            <w:r>
              <w:rPr>
                <w:rFonts w:hint="eastAsia" w:ascii="仿宋_GB2312" w:hAnsi="仿宋" w:eastAsia="仿宋_GB2312"/>
                <w:color w:val="000000"/>
                <w:sz w:val="18"/>
                <w:szCs w:val="18"/>
              </w:rPr>
              <w:t xml:space="preserve">■社区/企事业单位/村公示栏  </w:t>
            </w:r>
          </w:p>
        </w:tc>
        <w:tc>
          <w:tcPr>
            <w:tcW w:w="567" w:type="dxa"/>
            <w:noWrap/>
            <w:vAlign w:val="center"/>
          </w:tcPr>
          <w:p w14:paraId="2A830204">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709" w:type="dxa"/>
            <w:noWrap/>
            <w:vAlign w:val="center"/>
          </w:tcPr>
          <w:p w14:paraId="147707AB">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67" w:type="dxa"/>
            <w:noWrap/>
            <w:vAlign w:val="center"/>
          </w:tcPr>
          <w:p w14:paraId="3DE18272">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708" w:type="dxa"/>
            <w:noWrap/>
            <w:vAlign w:val="center"/>
          </w:tcPr>
          <w:p w14:paraId="17A44760">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851" w:type="dxa"/>
            <w:gridSpan w:val="2"/>
            <w:noWrap/>
            <w:vAlign w:val="center"/>
          </w:tcPr>
          <w:p w14:paraId="2D4B99F3">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r w14:paraId="3CC6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96AB045">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13</w:t>
            </w:r>
          </w:p>
        </w:tc>
        <w:tc>
          <w:tcPr>
            <w:tcW w:w="540" w:type="dxa"/>
            <w:vAlign w:val="center"/>
          </w:tcPr>
          <w:p w14:paraId="2F20D4DC">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w:t>
            </w:r>
          </w:p>
        </w:tc>
        <w:tc>
          <w:tcPr>
            <w:tcW w:w="900" w:type="dxa"/>
            <w:vAlign w:val="center"/>
          </w:tcPr>
          <w:p w14:paraId="477D9002">
            <w:pP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w:t>
            </w:r>
          </w:p>
        </w:tc>
        <w:tc>
          <w:tcPr>
            <w:tcW w:w="2710" w:type="dxa"/>
            <w:vAlign w:val="center"/>
          </w:tcPr>
          <w:p w14:paraId="57943513">
            <w:pPr>
              <w:rPr>
                <w:rFonts w:ascii="仿宋_GB2312" w:hAnsi="宋体" w:eastAsia="仿宋_GB2312" w:cs="宋体"/>
                <w:sz w:val="18"/>
                <w:szCs w:val="18"/>
              </w:rPr>
            </w:pPr>
            <w:r>
              <w:rPr>
                <w:rFonts w:hint="eastAsia" w:ascii="仿宋_GB2312" w:hAnsi="宋体" w:eastAsia="仿宋_GB2312"/>
                <w:color w:val="000000"/>
                <w:sz w:val="18"/>
                <w:szCs w:val="18"/>
              </w:rPr>
              <w:t>校园安全管理法律法规、配套管理制度，学生住宿、用餐、组织活动等安全管理情况，校园安全突发事件应急预案、预警信息、应对情况、调查处理情况，校车使用许可申请政策规定及申请流程</w:t>
            </w:r>
          </w:p>
        </w:tc>
        <w:tc>
          <w:tcPr>
            <w:tcW w:w="2150" w:type="dxa"/>
            <w:vAlign w:val="center"/>
          </w:tcPr>
          <w:p w14:paraId="46F7193B">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《政府信息公开条例》、《国务院办公厅关于加强中小学幼儿园安全风险防控体系建设的意见》、《教育部关于推进中小学信息公开工作的意见》、《校车安全管理条例》</w:t>
            </w:r>
          </w:p>
        </w:tc>
        <w:tc>
          <w:tcPr>
            <w:tcW w:w="2102" w:type="dxa"/>
            <w:vAlign w:val="center"/>
          </w:tcPr>
          <w:p w14:paraId="2E35693C">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09" w:type="dxa"/>
            <w:vAlign w:val="center"/>
          </w:tcPr>
          <w:p w14:paraId="4CF3494D">
            <w:pPr>
              <w:rPr>
                <w:rFonts w:ascii="仿宋_GB2312" w:hAnsi="仿宋" w:eastAsia="仿宋_GB2312" w:cs="宋体"/>
                <w:sz w:val="18"/>
                <w:szCs w:val="18"/>
              </w:rPr>
            </w:pPr>
            <w:r>
              <w:rPr>
                <w:rFonts w:hint="eastAsia" w:ascii="仿宋_GB2312" w:hAnsi="仿宋" w:eastAsia="仿宋_GB2312"/>
                <w:color w:val="000000"/>
                <w:sz w:val="18"/>
                <w:szCs w:val="18"/>
                <w:lang w:eastAsia="zh-CN"/>
              </w:rPr>
              <w:t>淮河</w:t>
            </w:r>
            <w:r>
              <w:rPr>
                <w:rFonts w:hint="eastAsia" w:ascii="仿宋_GB2312" w:hAnsi="仿宋" w:eastAsia="仿宋_GB2312"/>
                <w:color w:val="000000"/>
                <w:sz w:val="18"/>
                <w:szCs w:val="18"/>
              </w:rPr>
              <w:t>镇中心学校</w:t>
            </w:r>
          </w:p>
        </w:tc>
        <w:tc>
          <w:tcPr>
            <w:tcW w:w="2268" w:type="dxa"/>
            <w:vAlign w:val="center"/>
          </w:tcPr>
          <w:p w14:paraId="559B341C">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tc>
        <w:tc>
          <w:tcPr>
            <w:tcW w:w="567" w:type="dxa"/>
            <w:noWrap/>
            <w:vAlign w:val="center"/>
          </w:tcPr>
          <w:p w14:paraId="696FBC5B">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709" w:type="dxa"/>
            <w:noWrap/>
            <w:vAlign w:val="center"/>
          </w:tcPr>
          <w:p w14:paraId="74608943">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67" w:type="dxa"/>
            <w:noWrap/>
            <w:vAlign w:val="center"/>
          </w:tcPr>
          <w:p w14:paraId="3BEAFC57">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708" w:type="dxa"/>
            <w:noWrap/>
            <w:vAlign w:val="center"/>
          </w:tcPr>
          <w:p w14:paraId="18085D8F">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851" w:type="dxa"/>
            <w:gridSpan w:val="2"/>
            <w:noWrap/>
            <w:vAlign w:val="center"/>
          </w:tcPr>
          <w:p w14:paraId="77B0D33C">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r>
    </w:tbl>
    <w:p w14:paraId="4537DDE6">
      <w:pPr>
        <w:pStyle w:val="2"/>
        <w:jc w:val="center"/>
        <w:rPr>
          <w:rFonts w:ascii="方正小标宋_GBK" w:hAnsi="方正小标宋_GBK" w:eastAsia="方正小标宋_GBK"/>
          <w:b w:val="0"/>
          <w:bCs w:val="0"/>
          <w:sz w:val="30"/>
        </w:rPr>
      </w:pPr>
      <w:r>
        <w:rPr>
          <w:sz w:val="28"/>
          <w:szCs w:val="28"/>
        </w:rPr>
        <w:br w:type="page"/>
      </w:r>
      <w:bookmarkStart w:id="1" w:name="_Toc55226608"/>
      <w:r>
        <w:rPr>
          <w:rFonts w:hint="eastAsia" w:ascii="方正小标宋_GBK" w:hAnsi="方正小标宋_GBK" w:eastAsia="方正小标宋_GBK"/>
          <w:b w:val="0"/>
          <w:bCs w:val="0"/>
          <w:sz w:val="30"/>
          <w:szCs w:val="28"/>
        </w:rPr>
        <w:t>（二）</w:t>
      </w:r>
      <w:r>
        <w:rPr>
          <w:rFonts w:hint="eastAsia" w:ascii="方正小标宋_GBK" w:hAnsi="方正小标宋_GBK" w:eastAsia="方正小标宋_GBK"/>
          <w:b w:val="0"/>
          <w:bCs w:val="0"/>
          <w:sz w:val="30"/>
        </w:rPr>
        <w:t>户籍管理领域基层政务公开标准目录</w:t>
      </w:r>
      <w:bookmarkEnd w:id="1"/>
    </w:p>
    <w:tbl>
      <w:tblPr>
        <w:tblStyle w:val="9"/>
        <w:tblW w:w="15321"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00"/>
        <w:gridCol w:w="900"/>
        <w:gridCol w:w="2160"/>
        <w:gridCol w:w="2520"/>
        <w:gridCol w:w="1620"/>
        <w:gridCol w:w="1080"/>
        <w:gridCol w:w="2199"/>
        <w:gridCol w:w="567"/>
        <w:gridCol w:w="709"/>
        <w:gridCol w:w="708"/>
        <w:gridCol w:w="709"/>
        <w:gridCol w:w="699"/>
        <w:gridCol w:w="10"/>
      </w:tblGrid>
      <w:tr w14:paraId="66F6D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10" w:type="dxa"/>
          <w:cantSplit/>
          <w:tblHeader/>
        </w:trPr>
        <w:tc>
          <w:tcPr>
            <w:tcW w:w="540" w:type="dxa"/>
            <w:vMerge w:val="restart"/>
            <w:vAlign w:val="center"/>
          </w:tcPr>
          <w:p w14:paraId="6EDD242A">
            <w:pPr>
              <w:widowControl/>
              <w:spacing w:line="240" w:lineRule="atLeast"/>
              <w:jc w:val="center"/>
              <w:rPr>
                <w:rFonts w:ascii="Times New Roman" w:hAnsi="Times New Roman"/>
                <w:color w:val="000000"/>
                <w:kern w:val="0"/>
                <w:sz w:val="22"/>
              </w:rPr>
            </w:pPr>
            <w:r>
              <w:rPr>
                <w:rFonts w:ascii="Times New Roman" w:hAnsi="宋体"/>
                <w:color w:val="000000"/>
                <w:kern w:val="0"/>
                <w:sz w:val="22"/>
              </w:rPr>
              <w:t>序号</w:t>
            </w:r>
          </w:p>
        </w:tc>
        <w:tc>
          <w:tcPr>
            <w:tcW w:w="1800" w:type="dxa"/>
            <w:gridSpan w:val="2"/>
            <w:vAlign w:val="center"/>
          </w:tcPr>
          <w:p w14:paraId="52407620">
            <w:pPr>
              <w:widowControl/>
              <w:spacing w:line="240" w:lineRule="atLeast"/>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160" w:type="dxa"/>
            <w:vMerge w:val="restart"/>
            <w:vAlign w:val="center"/>
          </w:tcPr>
          <w:p w14:paraId="7D68F075">
            <w:pPr>
              <w:widowControl/>
              <w:spacing w:line="240" w:lineRule="atLeast"/>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520" w:type="dxa"/>
            <w:vMerge w:val="restart"/>
            <w:vAlign w:val="center"/>
          </w:tcPr>
          <w:p w14:paraId="36BA2EF4">
            <w:pPr>
              <w:widowControl/>
              <w:spacing w:line="240" w:lineRule="atLeast"/>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620" w:type="dxa"/>
            <w:vMerge w:val="restart"/>
            <w:vAlign w:val="center"/>
          </w:tcPr>
          <w:p w14:paraId="157C16E0">
            <w:pPr>
              <w:widowControl/>
              <w:spacing w:line="240" w:lineRule="atLeast"/>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080" w:type="dxa"/>
            <w:vMerge w:val="restart"/>
            <w:vAlign w:val="center"/>
          </w:tcPr>
          <w:p w14:paraId="1B2660A5">
            <w:pPr>
              <w:widowControl/>
              <w:spacing w:line="240" w:lineRule="atLeast"/>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2199" w:type="dxa"/>
            <w:vMerge w:val="restart"/>
            <w:vAlign w:val="center"/>
          </w:tcPr>
          <w:p w14:paraId="6B15985A">
            <w:pPr>
              <w:widowControl/>
              <w:spacing w:line="240" w:lineRule="atLeast"/>
              <w:jc w:val="center"/>
              <w:rPr>
                <w:rFonts w:ascii="黑体" w:hAnsi="宋体" w:eastAsia="黑体" w:cs="宋体"/>
                <w:kern w:val="0"/>
                <w:sz w:val="22"/>
              </w:rPr>
            </w:pPr>
            <w:r>
              <w:rPr>
                <w:rFonts w:hint="eastAsia" w:ascii="黑体" w:hAnsi="宋体" w:eastAsia="黑体" w:cs="宋体"/>
                <w:kern w:val="0"/>
                <w:sz w:val="22"/>
              </w:rPr>
              <w:t>公开渠道和载体</w:t>
            </w:r>
          </w:p>
        </w:tc>
        <w:tc>
          <w:tcPr>
            <w:tcW w:w="1276" w:type="dxa"/>
            <w:gridSpan w:val="2"/>
            <w:vAlign w:val="center"/>
          </w:tcPr>
          <w:p w14:paraId="3B5A7C84">
            <w:pPr>
              <w:widowControl/>
              <w:spacing w:line="240" w:lineRule="atLeast"/>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417" w:type="dxa"/>
            <w:gridSpan w:val="2"/>
            <w:vAlign w:val="center"/>
          </w:tcPr>
          <w:p w14:paraId="2A0023C2">
            <w:pPr>
              <w:widowControl/>
              <w:spacing w:line="240" w:lineRule="atLeast"/>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699" w:type="dxa"/>
            <w:vAlign w:val="center"/>
          </w:tcPr>
          <w:p w14:paraId="43B06AC6">
            <w:pPr>
              <w:widowControl/>
              <w:spacing w:line="240" w:lineRule="atLeast"/>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0C67F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Merge w:val="continue"/>
            <w:vAlign w:val="center"/>
          </w:tcPr>
          <w:p w14:paraId="44C2EBC3">
            <w:pPr>
              <w:widowControl/>
              <w:spacing w:line="240" w:lineRule="atLeast"/>
              <w:jc w:val="left"/>
              <w:rPr>
                <w:rFonts w:ascii="Times New Roman" w:hAnsi="Times New Roman"/>
                <w:color w:val="000000"/>
                <w:kern w:val="0"/>
                <w:sz w:val="22"/>
              </w:rPr>
            </w:pPr>
          </w:p>
        </w:tc>
        <w:tc>
          <w:tcPr>
            <w:tcW w:w="900" w:type="dxa"/>
            <w:vAlign w:val="center"/>
          </w:tcPr>
          <w:p w14:paraId="692DDB00">
            <w:pPr>
              <w:widowControl/>
              <w:spacing w:line="240" w:lineRule="atLeast"/>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900" w:type="dxa"/>
            <w:vAlign w:val="center"/>
          </w:tcPr>
          <w:p w14:paraId="5BD517FB">
            <w:pPr>
              <w:widowControl/>
              <w:spacing w:line="240" w:lineRule="atLeast"/>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160" w:type="dxa"/>
            <w:vMerge w:val="continue"/>
            <w:vAlign w:val="center"/>
          </w:tcPr>
          <w:p w14:paraId="3F88CF99">
            <w:pPr>
              <w:widowControl/>
              <w:spacing w:line="240" w:lineRule="atLeast"/>
              <w:rPr>
                <w:rFonts w:ascii="黑体" w:hAnsi="宋体" w:eastAsia="黑体" w:cs="宋体"/>
                <w:color w:val="000000"/>
                <w:kern w:val="0"/>
                <w:sz w:val="22"/>
              </w:rPr>
            </w:pPr>
          </w:p>
        </w:tc>
        <w:tc>
          <w:tcPr>
            <w:tcW w:w="2520" w:type="dxa"/>
            <w:vMerge w:val="continue"/>
            <w:vAlign w:val="center"/>
          </w:tcPr>
          <w:p w14:paraId="109033D3">
            <w:pPr>
              <w:widowControl/>
              <w:spacing w:line="240" w:lineRule="atLeast"/>
              <w:jc w:val="left"/>
              <w:rPr>
                <w:rFonts w:ascii="黑体" w:hAnsi="宋体" w:eastAsia="黑体" w:cs="宋体"/>
                <w:color w:val="000000"/>
                <w:kern w:val="0"/>
                <w:sz w:val="22"/>
              </w:rPr>
            </w:pPr>
          </w:p>
        </w:tc>
        <w:tc>
          <w:tcPr>
            <w:tcW w:w="1620" w:type="dxa"/>
            <w:vMerge w:val="continue"/>
            <w:vAlign w:val="center"/>
          </w:tcPr>
          <w:p w14:paraId="75F3ADC8">
            <w:pPr>
              <w:widowControl/>
              <w:spacing w:line="240" w:lineRule="atLeast"/>
              <w:jc w:val="left"/>
              <w:rPr>
                <w:rFonts w:ascii="黑体" w:hAnsi="宋体" w:eastAsia="黑体" w:cs="宋体"/>
                <w:color w:val="000000"/>
                <w:kern w:val="0"/>
                <w:sz w:val="22"/>
              </w:rPr>
            </w:pPr>
          </w:p>
        </w:tc>
        <w:tc>
          <w:tcPr>
            <w:tcW w:w="1080" w:type="dxa"/>
            <w:vMerge w:val="continue"/>
            <w:vAlign w:val="center"/>
          </w:tcPr>
          <w:p w14:paraId="190B4039">
            <w:pPr>
              <w:widowControl/>
              <w:spacing w:line="240" w:lineRule="atLeast"/>
              <w:jc w:val="left"/>
              <w:rPr>
                <w:rFonts w:ascii="黑体" w:hAnsi="宋体" w:eastAsia="黑体" w:cs="宋体"/>
                <w:color w:val="000000"/>
                <w:kern w:val="0"/>
                <w:sz w:val="22"/>
              </w:rPr>
            </w:pPr>
          </w:p>
        </w:tc>
        <w:tc>
          <w:tcPr>
            <w:tcW w:w="2199" w:type="dxa"/>
            <w:vMerge w:val="continue"/>
            <w:vAlign w:val="center"/>
          </w:tcPr>
          <w:p w14:paraId="7932E410">
            <w:pPr>
              <w:widowControl/>
              <w:spacing w:line="240" w:lineRule="atLeast"/>
              <w:jc w:val="left"/>
              <w:rPr>
                <w:rFonts w:ascii="黑体" w:hAnsi="宋体" w:eastAsia="黑体" w:cs="宋体"/>
                <w:kern w:val="0"/>
                <w:sz w:val="22"/>
              </w:rPr>
            </w:pPr>
          </w:p>
        </w:tc>
        <w:tc>
          <w:tcPr>
            <w:tcW w:w="567" w:type="dxa"/>
            <w:vAlign w:val="center"/>
          </w:tcPr>
          <w:p w14:paraId="5035043D">
            <w:pPr>
              <w:widowControl/>
              <w:spacing w:line="240" w:lineRule="atLeast"/>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9" w:type="dxa"/>
            <w:vAlign w:val="center"/>
          </w:tcPr>
          <w:p w14:paraId="22493B30">
            <w:pPr>
              <w:widowControl/>
              <w:spacing w:line="240" w:lineRule="atLeast"/>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708" w:type="dxa"/>
            <w:vAlign w:val="center"/>
          </w:tcPr>
          <w:p w14:paraId="6F6437DF">
            <w:pPr>
              <w:widowControl/>
              <w:spacing w:line="240" w:lineRule="atLeast"/>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09" w:type="dxa"/>
            <w:vAlign w:val="center"/>
          </w:tcPr>
          <w:p w14:paraId="017EC2A4">
            <w:pPr>
              <w:widowControl/>
              <w:spacing w:line="240" w:lineRule="atLeast"/>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709" w:type="dxa"/>
            <w:gridSpan w:val="2"/>
            <w:vAlign w:val="center"/>
          </w:tcPr>
          <w:p w14:paraId="3D089B73">
            <w:pPr>
              <w:widowControl/>
              <w:spacing w:line="240" w:lineRule="atLeast"/>
              <w:jc w:val="center"/>
              <w:rPr>
                <w:rFonts w:ascii="黑体" w:hAnsi="宋体" w:eastAsia="黑体" w:cs="宋体"/>
                <w:color w:val="000000"/>
                <w:kern w:val="0"/>
                <w:sz w:val="22"/>
              </w:rPr>
            </w:pPr>
            <w:r>
              <w:rPr>
                <w:rFonts w:hint="eastAsia" w:ascii="黑体" w:hAnsi="宋体" w:eastAsia="黑体" w:cs="宋体"/>
                <w:color w:val="000000"/>
                <w:kern w:val="0"/>
                <w:sz w:val="22"/>
              </w:rPr>
              <w:t>镇村级</w:t>
            </w:r>
          </w:p>
        </w:tc>
      </w:tr>
      <w:tr w14:paraId="35D7F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Align w:val="center"/>
          </w:tcPr>
          <w:p w14:paraId="18128E27">
            <w:pPr>
              <w:widowControl/>
              <w:spacing w:line="240" w:lineRule="atLeast"/>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1</w:t>
            </w:r>
          </w:p>
        </w:tc>
        <w:tc>
          <w:tcPr>
            <w:tcW w:w="900" w:type="dxa"/>
            <w:vAlign w:val="center"/>
          </w:tcPr>
          <w:p w14:paraId="205DAF55">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出生</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登记</w:t>
            </w:r>
          </w:p>
        </w:tc>
        <w:tc>
          <w:tcPr>
            <w:tcW w:w="900" w:type="dxa"/>
            <w:vAlign w:val="center"/>
          </w:tcPr>
          <w:p w14:paraId="17E679DB">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出生</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登记</w:t>
            </w:r>
          </w:p>
        </w:tc>
        <w:tc>
          <w:tcPr>
            <w:tcW w:w="2160" w:type="dxa"/>
            <w:vAlign w:val="center"/>
          </w:tcPr>
          <w:p w14:paraId="570E4916">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vAlign w:val="center"/>
          </w:tcPr>
          <w:p w14:paraId="20CA724A">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《户口登记条例》、《政府信息公开条例》</w:t>
            </w:r>
          </w:p>
        </w:tc>
        <w:tc>
          <w:tcPr>
            <w:tcW w:w="1620" w:type="dxa"/>
            <w:vAlign w:val="center"/>
          </w:tcPr>
          <w:p w14:paraId="7F199654">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080" w:type="dxa"/>
            <w:vAlign w:val="center"/>
          </w:tcPr>
          <w:p w14:paraId="1FC882AC">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镇派出所</w:t>
            </w:r>
          </w:p>
        </w:tc>
        <w:tc>
          <w:tcPr>
            <w:tcW w:w="2199" w:type="dxa"/>
            <w:vAlign w:val="center"/>
          </w:tcPr>
          <w:p w14:paraId="690DB149">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■入户/现场</w:t>
            </w:r>
          </w:p>
        </w:tc>
        <w:tc>
          <w:tcPr>
            <w:tcW w:w="567" w:type="dxa"/>
            <w:vAlign w:val="center"/>
          </w:tcPr>
          <w:p w14:paraId="61151426">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42864E3">
            <w:pPr>
              <w:widowControl/>
              <w:spacing w:line="240" w:lineRule="atLeast"/>
              <w:rPr>
                <w:rFonts w:ascii="仿宋_GB2312" w:hAnsi="宋体" w:eastAsia="仿宋_GB2312"/>
                <w:color w:val="000000"/>
                <w:sz w:val="18"/>
                <w:szCs w:val="18"/>
              </w:rPr>
            </w:pPr>
          </w:p>
        </w:tc>
        <w:tc>
          <w:tcPr>
            <w:tcW w:w="708" w:type="dxa"/>
            <w:vAlign w:val="center"/>
          </w:tcPr>
          <w:p w14:paraId="521AFE27">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72BA91B">
            <w:pPr>
              <w:widowControl/>
              <w:spacing w:line="240" w:lineRule="atLeast"/>
              <w:rPr>
                <w:rFonts w:ascii="仿宋_GB2312" w:hAnsi="宋体" w:eastAsia="仿宋_GB2312"/>
                <w:color w:val="000000"/>
                <w:sz w:val="18"/>
                <w:szCs w:val="18"/>
              </w:rPr>
            </w:pPr>
          </w:p>
        </w:tc>
        <w:tc>
          <w:tcPr>
            <w:tcW w:w="709" w:type="dxa"/>
            <w:gridSpan w:val="2"/>
            <w:vAlign w:val="center"/>
          </w:tcPr>
          <w:p w14:paraId="7145EB5A">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76159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Align w:val="center"/>
          </w:tcPr>
          <w:p w14:paraId="16C87E8C">
            <w:pPr>
              <w:widowControl/>
              <w:spacing w:line="240" w:lineRule="atLeast"/>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2</w:t>
            </w:r>
          </w:p>
        </w:tc>
        <w:tc>
          <w:tcPr>
            <w:tcW w:w="900" w:type="dxa"/>
            <w:vAlign w:val="center"/>
          </w:tcPr>
          <w:p w14:paraId="3925DD30">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收养、入籍等登记</w:t>
            </w:r>
          </w:p>
        </w:tc>
        <w:tc>
          <w:tcPr>
            <w:tcW w:w="900" w:type="dxa"/>
            <w:vAlign w:val="center"/>
          </w:tcPr>
          <w:p w14:paraId="26CDCF21">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收养</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登记</w:t>
            </w:r>
          </w:p>
        </w:tc>
        <w:tc>
          <w:tcPr>
            <w:tcW w:w="2160" w:type="dxa"/>
            <w:vAlign w:val="center"/>
          </w:tcPr>
          <w:p w14:paraId="6D145702">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vAlign w:val="center"/>
          </w:tcPr>
          <w:p w14:paraId="5ADC628E">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《户口登记条例》、《收养法》、《中国公民收养子女登记办法》、《国籍法》、《政府信息公开条例》</w:t>
            </w:r>
          </w:p>
        </w:tc>
        <w:tc>
          <w:tcPr>
            <w:tcW w:w="1620" w:type="dxa"/>
            <w:vAlign w:val="center"/>
          </w:tcPr>
          <w:p w14:paraId="3A17AA89">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080" w:type="dxa"/>
            <w:vAlign w:val="center"/>
          </w:tcPr>
          <w:p w14:paraId="199E5174">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镇派出所</w:t>
            </w:r>
          </w:p>
        </w:tc>
        <w:tc>
          <w:tcPr>
            <w:tcW w:w="2199" w:type="dxa"/>
            <w:vAlign w:val="center"/>
          </w:tcPr>
          <w:p w14:paraId="577F6DC8">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■入户/现场</w:t>
            </w:r>
          </w:p>
        </w:tc>
        <w:tc>
          <w:tcPr>
            <w:tcW w:w="567" w:type="dxa"/>
            <w:vAlign w:val="center"/>
          </w:tcPr>
          <w:p w14:paraId="31FED931">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D60B115">
            <w:pPr>
              <w:widowControl/>
              <w:spacing w:line="240" w:lineRule="atLeast"/>
              <w:rPr>
                <w:rFonts w:ascii="仿宋_GB2312" w:hAnsi="宋体" w:eastAsia="仿宋_GB2312"/>
                <w:color w:val="000000"/>
                <w:sz w:val="18"/>
                <w:szCs w:val="18"/>
              </w:rPr>
            </w:pPr>
          </w:p>
        </w:tc>
        <w:tc>
          <w:tcPr>
            <w:tcW w:w="708" w:type="dxa"/>
            <w:vAlign w:val="center"/>
          </w:tcPr>
          <w:p w14:paraId="33742066">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2DB600A">
            <w:pPr>
              <w:widowControl/>
              <w:spacing w:line="240" w:lineRule="atLeast"/>
              <w:rPr>
                <w:rFonts w:ascii="仿宋_GB2312" w:hAnsi="宋体" w:eastAsia="仿宋_GB2312"/>
                <w:color w:val="000000"/>
                <w:sz w:val="18"/>
                <w:szCs w:val="18"/>
              </w:rPr>
            </w:pPr>
          </w:p>
        </w:tc>
        <w:tc>
          <w:tcPr>
            <w:tcW w:w="709" w:type="dxa"/>
            <w:gridSpan w:val="2"/>
            <w:vAlign w:val="center"/>
          </w:tcPr>
          <w:p w14:paraId="02D53D75">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1E1D7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Align w:val="center"/>
          </w:tcPr>
          <w:p w14:paraId="7EC7F214">
            <w:pPr>
              <w:widowControl/>
              <w:spacing w:line="240" w:lineRule="atLeast"/>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3</w:t>
            </w:r>
          </w:p>
        </w:tc>
        <w:tc>
          <w:tcPr>
            <w:tcW w:w="900" w:type="dxa"/>
            <w:vMerge w:val="restart"/>
            <w:vAlign w:val="center"/>
          </w:tcPr>
          <w:p w14:paraId="6328EF1E">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注销登记</w:t>
            </w:r>
          </w:p>
        </w:tc>
        <w:tc>
          <w:tcPr>
            <w:tcW w:w="900" w:type="dxa"/>
            <w:vAlign w:val="center"/>
          </w:tcPr>
          <w:p w14:paraId="3726B3B0">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死亡注销</w:t>
            </w:r>
          </w:p>
        </w:tc>
        <w:tc>
          <w:tcPr>
            <w:tcW w:w="2160" w:type="dxa"/>
            <w:vAlign w:val="center"/>
          </w:tcPr>
          <w:p w14:paraId="5D1384F8">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vAlign w:val="center"/>
          </w:tcPr>
          <w:p w14:paraId="024773C6">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《户口登记条例》、《政府信息公开条例》</w:t>
            </w:r>
          </w:p>
        </w:tc>
        <w:tc>
          <w:tcPr>
            <w:tcW w:w="1620" w:type="dxa"/>
            <w:vAlign w:val="center"/>
          </w:tcPr>
          <w:p w14:paraId="7EBD2786">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080" w:type="dxa"/>
            <w:vAlign w:val="center"/>
          </w:tcPr>
          <w:p w14:paraId="1F30580E">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镇派出所</w:t>
            </w:r>
          </w:p>
        </w:tc>
        <w:tc>
          <w:tcPr>
            <w:tcW w:w="2199" w:type="dxa"/>
            <w:vAlign w:val="center"/>
          </w:tcPr>
          <w:p w14:paraId="01573AD8">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■入户/现场</w:t>
            </w:r>
          </w:p>
        </w:tc>
        <w:tc>
          <w:tcPr>
            <w:tcW w:w="567" w:type="dxa"/>
            <w:vAlign w:val="center"/>
          </w:tcPr>
          <w:p w14:paraId="132FCF44">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063D920">
            <w:pPr>
              <w:widowControl/>
              <w:spacing w:line="240" w:lineRule="atLeast"/>
              <w:rPr>
                <w:rFonts w:ascii="仿宋_GB2312" w:hAnsi="宋体" w:eastAsia="仿宋_GB2312"/>
                <w:color w:val="000000"/>
                <w:sz w:val="18"/>
                <w:szCs w:val="18"/>
              </w:rPr>
            </w:pPr>
          </w:p>
        </w:tc>
        <w:tc>
          <w:tcPr>
            <w:tcW w:w="708" w:type="dxa"/>
            <w:vAlign w:val="center"/>
          </w:tcPr>
          <w:p w14:paraId="69702FEE">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049A4CF">
            <w:pPr>
              <w:widowControl/>
              <w:spacing w:line="240" w:lineRule="atLeast"/>
              <w:rPr>
                <w:rFonts w:ascii="仿宋_GB2312" w:hAnsi="宋体" w:eastAsia="仿宋_GB2312"/>
                <w:color w:val="000000"/>
                <w:sz w:val="18"/>
                <w:szCs w:val="18"/>
              </w:rPr>
            </w:pPr>
          </w:p>
        </w:tc>
        <w:tc>
          <w:tcPr>
            <w:tcW w:w="709" w:type="dxa"/>
            <w:gridSpan w:val="2"/>
            <w:vAlign w:val="center"/>
          </w:tcPr>
          <w:p w14:paraId="7918AB8B">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15FB4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Align w:val="center"/>
          </w:tcPr>
          <w:p w14:paraId="5A1F0DB0">
            <w:pPr>
              <w:widowControl/>
              <w:spacing w:line="240" w:lineRule="atLeast"/>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4</w:t>
            </w:r>
          </w:p>
        </w:tc>
        <w:tc>
          <w:tcPr>
            <w:tcW w:w="900" w:type="dxa"/>
            <w:vMerge w:val="continue"/>
            <w:vAlign w:val="center"/>
          </w:tcPr>
          <w:p w14:paraId="1418E06F">
            <w:pPr>
              <w:widowControl/>
              <w:spacing w:line="240" w:lineRule="atLeast"/>
              <w:jc w:val="center"/>
              <w:textAlignment w:val="center"/>
              <w:rPr>
                <w:rFonts w:ascii="仿宋_GB2312" w:hAnsi="宋体" w:eastAsia="仿宋_GB2312"/>
                <w:color w:val="000000"/>
                <w:sz w:val="18"/>
                <w:szCs w:val="18"/>
              </w:rPr>
            </w:pPr>
          </w:p>
        </w:tc>
        <w:tc>
          <w:tcPr>
            <w:tcW w:w="900" w:type="dxa"/>
            <w:vAlign w:val="center"/>
          </w:tcPr>
          <w:p w14:paraId="12EB8B3F">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服现役注销</w:t>
            </w:r>
          </w:p>
        </w:tc>
        <w:tc>
          <w:tcPr>
            <w:tcW w:w="2160" w:type="dxa"/>
            <w:vAlign w:val="center"/>
          </w:tcPr>
          <w:p w14:paraId="1BF68CC9">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vAlign w:val="center"/>
          </w:tcPr>
          <w:p w14:paraId="5BE5AFD5">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《户口登记条例》、《政府信息公开条例》</w:t>
            </w:r>
          </w:p>
        </w:tc>
        <w:tc>
          <w:tcPr>
            <w:tcW w:w="1620" w:type="dxa"/>
            <w:vAlign w:val="center"/>
          </w:tcPr>
          <w:p w14:paraId="015F543B">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080" w:type="dxa"/>
            <w:vAlign w:val="center"/>
          </w:tcPr>
          <w:p w14:paraId="47EA1605">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镇派出所</w:t>
            </w:r>
          </w:p>
        </w:tc>
        <w:tc>
          <w:tcPr>
            <w:tcW w:w="2199" w:type="dxa"/>
            <w:vAlign w:val="center"/>
          </w:tcPr>
          <w:p w14:paraId="1667391B">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■入户/现场</w:t>
            </w:r>
          </w:p>
        </w:tc>
        <w:tc>
          <w:tcPr>
            <w:tcW w:w="567" w:type="dxa"/>
            <w:vAlign w:val="center"/>
          </w:tcPr>
          <w:p w14:paraId="20C1D51D">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BC7D1C9">
            <w:pPr>
              <w:widowControl/>
              <w:spacing w:line="240" w:lineRule="atLeast"/>
              <w:rPr>
                <w:rFonts w:ascii="仿宋_GB2312" w:hAnsi="宋体" w:eastAsia="仿宋_GB2312"/>
                <w:color w:val="000000"/>
                <w:sz w:val="18"/>
                <w:szCs w:val="18"/>
              </w:rPr>
            </w:pPr>
          </w:p>
        </w:tc>
        <w:tc>
          <w:tcPr>
            <w:tcW w:w="708" w:type="dxa"/>
            <w:vAlign w:val="center"/>
          </w:tcPr>
          <w:p w14:paraId="720DB12B">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76F8793">
            <w:pPr>
              <w:widowControl/>
              <w:spacing w:line="240" w:lineRule="atLeast"/>
              <w:rPr>
                <w:rFonts w:ascii="仿宋_GB2312" w:hAnsi="宋体" w:eastAsia="仿宋_GB2312"/>
                <w:color w:val="000000"/>
                <w:sz w:val="18"/>
                <w:szCs w:val="18"/>
              </w:rPr>
            </w:pPr>
          </w:p>
        </w:tc>
        <w:tc>
          <w:tcPr>
            <w:tcW w:w="709" w:type="dxa"/>
            <w:gridSpan w:val="2"/>
            <w:vAlign w:val="center"/>
          </w:tcPr>
          <w:p w14:paraId="2CCA449F">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CEC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Align w:val="center"/>
          </w:tcPr>
          <w:p w14:paraId="363D286E">
            <w:pPr>
              <w:widowControl/>
              <w:spacing w:line="240" w:lineRule="atLeast"/>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5</w:t>
            </w:r>
          </w:p>
        </w:tc>
        <w:tc>
          <w:tcPr>
            <w:tcW w:w="900" w:type="dxa"/>
            <w:vAlign w:val="center"/>
          </w:tcPr>
          <w:p w14:paraId="5DA3640D">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迁移登记</w:t>
            </w:r>
          </w:p>
        </w:tc>
        <w:tc>
          <w:tcPr>
            <w:tcW w:w="900" w:type="dxa"/>
            <w:vAlign w:val="center"/>
          </w:tcPr>
          <w:p w14:paraId="20B6F9C0">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迁出、迁入登记</w:t>
            </w:r>
          </w:p>
        </w:tc>
        <w:tc>
          <w:tcPr>
            <w:tcW w:w="2160" w:type="dxa"/>
            <w:vAlign w:val="center"/>
          </w:tcPr>
          <w:p w14:paraId="7388EBC1">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vAlign w:val="center"/>
          </w:tcPr>
          <w:p w14:paraId="2146F899">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《户口登记条例》、《中华人民共和国政府信息公开条例》</w:t>
            </w:r>
          </w:p>
        </w:tc>
        <w:tc>
          <w:tcPr>
            <w:tcW w:w="1620" w:type="dxa"/>
            <w:vAlign w:val="center"/>
          </w:tcPr>
          <w:p w14:paraId="1CD143AB">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080" w:type="dxa"/>
            <w:vAlign w:val="center"/>
          </w:tcPr>
          <w:p w14:paraId="6B03C52B">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镇派出所</w:t>
            </w:r>
          </w:p>
        </w:tc>
        <w:tc>
          <w:tcPr>
            <w:tcW w:w="2199" w:type="dxa"/>
            <w:vAlign w:val="center"/>
          </w:tcPr>
          <w:p w14:paraId="51C1A2D7">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■入户/现场</w:t>
            </w:r>
          </w:p>
        </w:tc>
        <w:tc>
          <w:tcPr>
            <w:tcW w:w="567" w:type="dxa"/>
            <w:vAlign w:val="center"/>
          </w:tcPr>
          <w:p w14:paraId="25F4DBFE">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DE97901">
            <w:pPr>
              <w:widowControl/>
              <w:spacing w:line="240" w:lineRule="atLeast"/>
              <w:rPr>
                <w:rFonts w:ascii="仿宋_GB2312" w:hAnsi="宋体" w:eastAsia="仿宋_GB2312"/>
                <w:color w:val="000000"/>
                <w:sz w:val="18"/>
                <w:szCs w:val="18"/>
              </w:rPr>
            </w:pPr>
          </w:p>
        </w:tc>
        <w:tc>
          <w:tcPr>
            <w:tcW w:w="708" w:type="dxa"/>
            <w:vAlign w:val="center"/>
          </w:tcPr>
          <w:p w14:paraId="2714E3AC">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DF6A3C9">
            <w:pPr>
              <w:widowControl/>
              <w:spacing w:line="240" w:lineRule="atLeast"/>
              <w:rPr>
                <w:rFonts w:ascii="仿宋_GB2312" w:hAnsi="宋体" w:eastAsia="仿宋_GB2312"/>
                <w:color w:val="000000"/>
                <w:sz w:val="18"/>
                <w:szCs w:val="18"/>
              </w:rPr>
            </w:pPr>
          </w:p>
        </w:tc>
        <w:tc>
          <w:tcPr>
            <w:tcW w:w="709" w:type="dxa"/>
            <w:gridSpan w:val="2"/>
            <w:vAlign w:val="center"/>
          </w:tcPr>
          <w:p w14:paraId="59BC446E">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5E14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blHeader/>
        </w:trPr>
        <w:tc>
          <w:tcPr>
            <w:tcW w:w="540" w:type="dxa"/>
            <w:vAlign w:val="center"/>
          </w:tcPr>
          <w:p w14:paraId="555A16B5">
            <w:pPr>
              <w:widowControl/>
              <w:spacing w:line="240" w:lineRule="atLeast"/>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6</w:t>
            </w:r>
          </w:p>
        </w:tc>
        <w:tc>
          <w:tcPr>
            <w:tcW w:w="900" w:type="dxa"/>
            <w:vAlign w:val="center"/>
          </w:tcPr>
          <w:p w14:paraId="4667AB0F">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户口登记项目变更更正</w:t>
            </w:r>
          </w:p>
        </w:tc>
        <w:tc>
          <w:tcPr>
            <w:tcW w:w="900" w:type="dxa"/>
            <w:vAlign w:val="center"/>
          </w:tcPr>
          <w:p w14:paraId="712231E6">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姓名变更、更正</w:t>
            </w:r>
          </w:p>
        </w:tc>
        <w:tc>
          <w:tcPr>
            <w:tcW w:w="2160" w:type="dxa"/>
            <w:vAlign w:val="center"/>
          </w:tcPr>
          <w:p w14:paraId="240AFF94">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vAlign w:val="center"/>
          </w:tcPr>
          <w:p w14:paraId="21C9BAAC">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《户口登记条例》、《政府信息公开条例》</w:t>
            </w:r>
          </w:p>
        </w:tc>
        <w:tc>
          <w:tcPr>
            <w:tcW w:w="1620" w:type="dxa"/>
            <w:vAlign w:val="center"/>
          </w:tcPr>
          <w:p w14:paraId="48253442">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080" w:type="dxa"/>
            <w:vAlign w:val="center"/>
          </w:tcPr>
          <w:p w14:paraId="329284C0">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镇派出所</w:t>
            </w:r>
          </w:p>
        </w:tc>
        <w:tc>
          <w:tcPr>
            <w:tcW w:w="2199" w:type="dxa"/>
            <w:vAlign w:val="center"/>
          </w:tcPr>
          <w:p w14:paraId="665AA5A2">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■入户/现场</w:t>
            </w:r>
          </w:p>
        </w:tc>
        <w:tc>
          <w:tcPr>
            <w:tcW w:w="567" w:type="dxa"/>
            <w:vAlign w:val="center"/>
          </w:tcPr>
          <w:p w14:paraId="7E9F6C5D">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9F869BA">
            <w:pPr>
              <w:widowControl/>
              <w:spacing w:line="240" w:lineRule="atLeast"/>
              <w:rPr>
                <w:rFonts w:ascii="仿宋_GB2312" w:hAnsi="宋体" w:eastAsia="仿宋_GB2312"/>
                <w:color w:val="000000"/>
                <w:sz w:val="18"/>
                <w:szCs w:val="18"/>
              </w:rPr>
            </w:pPr>
          </w:p>
        </w:tc>
        <w:tc>
          <w:tcPr>
            <w:tcW w:w="708" w:type="dxa"/>
            <w:vAlign w:val="center"/>
          </w:tcPr>
          <w:p w14:paraId="7A653A4E">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218CD0D">
            <w:pPr>
              <w:widowControl/>
              <w:spacing w:line="240" w:lineRule="atLeast"/>
              <w:rPr>
                <w:rFonts w:ascii="仿宋_GB2312" w:hAnsi="宋体" w:eastAsia="仿宋_GB2312"/>
                <w:color w:val="000000"/>
                <w:sz w:val="18"/>
                <w:szCs w:val="18"/>
              </w:rPr>
            </w:pPr>
          </w:p>
        </w:tc>
        <w:tc>
          <w:tcPr>
            <w:tcW w:w="709" w:type="dxa"/>
            <w:gridSpan w:val="2"/>
            <w:vAlign w:val="center"/>
          </w:tcPr>
          <w:p w14:paraId="2D92A9D6">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FFC0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Align w:val="center"/>
          </w:tcPr>
          <w:p w14:paraId="168A7FE9">
            <w:pPr>
              <w:widowControl/>
              <w:spacing w:line="240" w:lineRule="atLeast"/>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7</w:t>
            </w:r>
          </w:p>
        </w:tc>
        <w:tc>
          <w:tcPr>
            <w:tcW w:w="900" w:type="dxa"/>
            <w:vMerge w:val="restart"/>
            <w:vAlign w:val="center"/>
          </w:tcPr>
          <w:p w14:paraId="0DC6C74D">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户口登记项目变更更正</w:t>
            </w:r>
          </w:p>
        </w:tc>
        <w:tc>
          <w:tcPr>
            <w:tcW w:w="900" w:type="dxa"/>
            <w:vAlign w:val="center"/>
          </w:tcPr>
          <w:p w14:paraId="3F664AF1">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性别变更、更正</w:t>
            </w:r>
          </w:p>
        </w:tc>
        <w:tc>
          <w:tcPr>
            <w:tcW w:w="2160" w:type="dxa"/>
            <w:vAlign w:val="center"/>
          </w:tcPr>
          <w:p w14:paraId="33C1059A">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vAlign w:val="center"/>
          </w:tcPr>
          <w:p w14:paraId="07DC5121">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《公安部关于公民手术变性后变更户口登记性别项目有关问题的批复》、《政府信息公开条例》</w:t>
            </w:r>
          </w:p>
        </w:tc>
        <w:tc>
          <w:tcPr>
            <w:tcW w:w="1620" w:type="dxa"/>
            <w:vAlign w:val="center"/>
          </w:tcPr>
          <w:p w14:paraId="261BADA4">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080" w:type="dxa"/>
            <w:vAlign w:val="center"/>
          </w:tcPr>
          <w:p w14:paraId="4B202DB2">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镇派出所</w:t>
            </w:r>
          </w:p>
        </w:tc>
        <w:tc>
          <w:tcPr>
            <w:tcW w:w="2199" w:type="dxa"/>
            <w:vAlign w:val="center"/>
          </w:tcPr>
          <w:p w14:paraId="6653B68B">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■入户/现场</w:t>
            </w:r>
          </w:p>
        </w:tc>
        <w:tc>
          <w:tcPr>
            <w:tcW w:w="567" w:type="dxa"/>
            <w:vAlign w:val="center"/>
          </w:tcPr>
          <w:p w14:paraId="28C9D3F3">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FF9E7DC">
            <w:pPr>
              <w:widowControl/>
              <w:spacing w:line="240" w:lineRule="atLeast"/>
              <w:rPr>
                <w:rFonts w:ascii="仿宋_GB2312" w:hAnsi="宋体" w:eastAsia="仿宋_GB2312"/>
                <w:color w:val="000000"/>
                <w:sz w:val="18"/>
                <w:szCs w:val="18"/>
              </w:rPr>
            </w:pPr>
          </w:p>
        </w:tc>
        <w:tc>
          <w:tcPr>
            <w:tcW w:w="708" w:type="dxa"/>
            <w:vAlign w:val="center"/>
          </w:tcPr>
          <w:p w14:paraId="29A498F8">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6C40189">
            <w:pPr>
              <w:widowControl/>
              <w:spacing w:line="240" w:lineRule="atLeast"/>
              <w:rPr>
                <w:rFonts w:ascii="仿宋_GB2312" w:hAnsi="宋体" w:eastAsia="仿宋_GB2312"/>
                <w:color w:val="000000"/>
                <w:sz w:val="18"/>
                <w:szCs w:val="18"/>
              </w:rPr>
            </w:pPr>
          </w:p>
        </w:tc>
        <w:tc>
          <w:tcPr>
            <w:tcW w:w="709" w:type="dxa"/>
            <w:gridSpan w:val="2"/>
            <w:vAlign w:val="center"/>
          </w:tcPr>
          <w:p w14:paraId="572A9446">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CB1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Align w:val="center"/>
          </w:tcPr>
          <w:p w14:paraId="6056E36C">
            <w:pPr>
              <w:widowControl/>
              <w:spacing w:line="240" w:lineRule="atLeast"/>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8</w:t>
            </w:r>
          </w:p>
        </w:tc>
        <w:tc>
          <w:tcPr>
            <w:tcW w:w="900" w:type="dxa"/>
            <w:vMerge w:val="continue"/>
            <w:vAlign w:val="center"/>
          </w:tcPr>
          <w:p w14:paraId="666BEF66">
            <w:pPr>
              <w:widowControl/>
              <w:spacing w:line="240" w:lineRule="atLeast"/>
              <w:jc w:val="center"/>
              <w:textAlignment w:val="center"/>
              <w:rPr>
                <w:rFonts w:ascii="仿宋_GB2312" w:hAnsi="宋体" w:eastAsia="仿宋_GB2312"/>
                <w:color w:val="000000"/>
                <w:sz w:val="18"/>
                <w:szCs w:val="18"/>
              </w:rPr>
            </w:pPr>
          </w:p>
        </w:tc>
        <w:tc>
          <w:tcPr>
            <w:tcW w:w="900" w:type="dxa"/>
            <w:vAlign w:val="center"/>
          </w:tcPr>
          <w:p w14:paraId="0169B843">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民族成份变更、更正</w:t>
            </w:r>
          </w:p>
        </w:tc>
        <w:tc>
          <w:tcPr>
            <w:tcW w:w="2160" w:type="dxa"/>
            <w:vAlign w:val="center"/>
          </w:tcPr>
          <w:p w14:paraId="01552C37">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vAlign w:val="center"/>
          </w:tcPr>
          <w:p w14:paraId="7008A581">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《中国公民民族成份登记管理办法》、《政府信息公开条例》</w:t>
            </w:r>
          </w:p>
        </w:tc>
        <w:tc>
          <w:tcPr>
            <w:tcW w:w="1620" w:type="dxa"/>
            <w:vAlign w:val="center"/>
          </w:tcPr>
          <w:p w14:paraId="6EC7B49F">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080" w:type="dxa"/>
            <w:vAlign w:val="center"/>
          </w:tcPr>
          <w:p w14:paraId="511BEA8E">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镇派出所</w:t>
            </w:r>
          </w:p>
        </w:tc>
        <w:tc>
          <w:tcPr>
            <w:tcW w:w="2199" w:type="dxa"/>
            <w:vAlign w:val="center"/>
          </w:tcPr>
          <w:p w14:paraId="7116E9AD">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■入户/现场</w:t>
            </w:r>
          </w:p>
        </w:tc>
        <w:tc>
          <w:tcPr>
            <w:tcW w:w="567" w:type="dxa"/>
            <w:vAlign w:val="center"/>
          </w:tcPr>
          <w:p w14:paraId="7F36CAE0">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5179DD2">
            <w:pPr>
              <w:widowControl/>
              <w:spacing w:line="240" w:lineRule="atLeast"/>
              <w:rPr>
                <w:rFonts w:ascii="仿宋_GB2312" w:hAnsi="宋体" w:eastAsia="仿宋_GB2312"/>
                <w:color w:val="000000"/>
                <w:sz w:val="18"/>
                <w:szCs w:val="18"/>
              </w:rPr>
            </w:pPr>
          </w:p>
        </w:tc>
        <w:tc>
          <w:tcPr>
            <w:tcW w:w="708" w:type="dxa"/>
            <w:vAlign w:val="center"/>
          </w:tcPr>
          <w:p w14:paraId="520C6177">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0BCCAF0D">
            <w:pPr>
              <w:widowControl/>
              <w:spacing w:line="240" w:lineRule="atLeast"/>
              <w:rPr>
                <w:rFonts w:ascii="仿宋_GB2312" w:hAnsi="宋体" w:eastAsia="仿宋_GB2312"/>
                <w:color w:val="000000"/>
                <w:sz w:val="18"/>
                <w:szCs w:val="18"/>
              </w:rPr>
            </w:pPr>
          </w:p>
        </w:tc>
        <w:tc>
          <w:tcPr>
            <w:tcW w:w="709" w:type="dxa"/>
            <w:gridSpan w:val="2"/>
            <w:vAlign w:val="center"/>
          </w:tcPr>
          <w:p w14:paraId="33CCB9F1">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1D6E7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Align w:val="center"/>
          </w:tcPr>
          <w:p w14:paraId="776BE566">
            <w:pPr>
              <w:widowControl/>
              <w:spacing w:line="240" w:lineRule="atLeast"/>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9</w:t>
            </w:r>
          </w:p>
        </w:tc>
        <w:tc>
          <w:tcPr>
            <w:tcW w:w="900" w:type="dxa"/>
            <w:vMerge w:val="restart"/>
            <w:vAlign w:val="center"/>
          </w:tcPr>
          <w:p w14:paraId="22CB0D56">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暂住登记及居住证管理</w:t>
            </w:r>
          </w:p>
        </w:tc>
        <w:tc>
          <w:tcPr>
            <w:tcW w:w="900" w:type="dxa"/>
            <w:vAlign w:val="center"/>
          </w:tcPr>
          <w:p w14:paraId="22769ED6">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暂住登记</w:t>
            </w:r>
          </w:p>
        </w:tc>
        <w:tc>
          <w:tcPr>
            <w:tcW w:w="2160" w:type="dxa"/>
            <w:vAlign w:val="center"/>
          </w:tcPr>
          <w:p w14:paraId="3C7989B4">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vAlign w:val="center"/>
          </w:tcPr>
          <w:p w14:paraId="26ED7769">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《户口登记条例》、《政府信息公开条例》</w:t>
            </w:r>
          </w:p>
        </w:tc>
        <w:tc>
          <w:tcPr>
            <w:tcW w:w="1620" w:type="dxa"/>
            <w:vAlign w:val="center"/>
          </w:tcPr>
          <w:p w14:paraId="04708848">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080" w:type="dxa"/>
            <w:vAlign w:val="center"/>
          </w:tcPr>
          <w:p w14:paraId="357D4A21">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镇派出所</w:t>
            </w:r>
          </w:p>
        </w:tc>
        <w:tc>
          <w:tcPr>
            <w:tcW w:w="2199" w:type="dxa"/>
            <w:vAlign w:val="center"/>
          </w:tcPr>
          <w:p w14:paraId="2A136C00">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■入户/现场</w:t>
            </w:r>
          </w:p>
        </w:tc>
        <w:tc>
          <w:tcPr>
            <w:tcW w:w="567" w:type="dxa"/>
            <w:vAlign w:val="center"/>
          </w:tcPr>
          <w:p w14:paraId="7A483199">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1D2232E">
            <w:pPr>
              <w:widowControl/>
              <w:spacing w:line="240" w:lineRule="atLeast"/>
              <w:rPr>
                <w:rFonts w:ascii="仿宋_GB2312" w:hAnsi="宋体" w:eastAsia="仿宋_GB2312"/>
                <w:color w:val="000000"/>
                <w:sz w:val="18"/>
                <w:szCs w:val="18"/>
              </w:rPr>
            </w:pPr>
          </w:p>
        </w:tc>
        <w:tc>
          <w:tcPr>
            <w:tcW w:w="708" w:type="dxa"/>
            <w:vAlign w:val="center"/>
          </w:tcPr>
          <w:p w14:paraId="5FE466E4">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ADAAE5C">
            <w:pPr>
              <w:widowControl/>
              <w:spacing w:line="240" w:lineRule="atLeast"/>
              <w:rPr>
                <w:rFonts w:ascii="仿宋_GB2312" w:hAnsi="宋体" w:eastAsia="仿宋_GB2312"/>
                <w:color w:val="000000"/>
                <w:sz w:val="18"/>
                <w:szCs w:val="18"/>
              </w:rPr>
            </w:pPr>
          </w:p>
        </w:tc>
        <w:tc>
          <w:tcPr>
            <w:tcW w:w="709" w:type="dxa"/>
            <w:gridSpan w:val="2"/>
            <w:vAlign w:val="center"/>
          </w:tcPr>
          <w:p w14:paraId="00E772FD">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5A3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Align w:val="center"/>
          </w:tcPr>
          <w:p w14:paraId="17890CF5">
            <w:pPr>
              <w:widowControl/>
              <w:spacing w:line="240" w:lineRule="atLeast"/>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10</w:t>
            </w:r>
          </w:p>
        </w:tc>
        <w:tc>
          <w:tcPr>
            <w:tcW w:w="900" w:type="dxa"/>
            <w:vMerge w:val="continue"/>
            <w:vAlign w:val="center"/>
          </w:tcPr>
          <w:p w14:paraId="2330EC80">
            <w:pPr>
              <w:widowControl/>
              <w:spacing w:line="240" w:lineRule="atLeast"/>
              <w:jc w:val="center"/>
              <w:textAlignment w:val="center"/>
              <w:rPr>
                <w:rFonts w:ascii="仿宋_GB2312" w:hAnsi="宋体" w:eastAsia="仿宋_GB2312"/>
                <w:color w:val="000000"/>
                <w:sz w:val="18"/>
                <w:szCs w:val="18"/>
              </w:rPr>
            </w:pPr>
          </w:p>
        </w:tc>
        <w:tc>
          <w:tcPr>
            <w:tcW w:w="900" w:type="dxa"/>
            <w:vAlign w:val="center"/>
          </w:tcPr>
          <w:p w14:paraId="2B847AF1">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居住证申领</w:t>
            </w:r>
          </w:p>
        </w:tc>
        <w:tc>
          <w:tcPr>
            <w:tcW w:w="2160" w:type="dxa"/>
            <w:vAlign w:val="center"/>
          </w:tcPr>
          <w:p w14:paraId="3D85B2AC">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vAlign w:val="center"/>
          </w:tcPr>
          <w:p w14:paraId="0A0AF437">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《居住证暂行条例》、《政府信息公开条例》</w:t>
            </w:r>
          </w:p>
        </w:tc>
        <w:tc>
          <w:tcPr>
            <w:tcW w:w="1620" w:type="dxa"/>
            <w:vAlign w:val="center"/>
          </w:tcPr>
          <w:p w14:paraId="1A3427A9">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080" w:type="dxa"/>
            <w:vAlign w:val="center"/>
          </w:tcPr>
          <w:p w14:paraId="70E5304D">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镇派出所</w:t>
            </w:r>
          </w:p>
        </w:tc>
        <w:tc>
          <w:tcPr>
            <w:tcW w:w="2199" w:type="dxa"/>
            <w:vAlign w:val="center"/>
          </w:tcPr>
          <w:p w14:paraId="48418CBB">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■入户/现场</w:t>
            </w:r>
          </w:p>
        </w:tc>
        <w:tc>
          <w:tcPr>
            <w:tcW w:w="567" w:type="dxa"/>
            <w:vAlign w:val="center"/>
          </w:tcPr>
          <w:p w14:paraId="2A45594A">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06D71332">
            <w:pPr>
              <w:widowControl/>
              <w:spacing w:line="240" w:lineRule="atLeast"/>
              <w:rPr>
                <w:rFonts w:ascii="仿宋_GB2312" w:hAnsi="宋体" w:eastAsia="仿宋_GB2312"/>
                <w:color w:val="000000"/>
                <w:sz w:val="18"/>
                <w:szCs w:val="18"/>
              </w:rPr>
            </w:pPr>
          </w:p>
        </w:tc>
        <w:tc>
          <w:tcPr>
            <w:tcW w:w="708" w:type="dxa"/>
            <w:vAlign w:val="center"/>
          </w:tcPr>
          <w:p w14:paraId="40C2B9EC">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E877362">
            <w:pPr>
              <w:widowControl/>
              <w:spacing w:line="240" w:lineRule="atLeast"/>
              <w:rPr>
                <w:rFonts w:ascii="仿宋_GB2312" w:hAnsi="宋体" w:eastAsia="仿宋_GB2312"/>
                <w:color w:val="000000"/>
                <w:sz w:val="18"/>
                <w:szCs w:val="18"/>
              </w:rPr>
            </w:pPr>
          </w:p>
        </w:tc>
        <w:tc>
          <w:tcPr>
            <w:tcW w:w="709" w:type="dxa"/>
            <w:gridSpan w:val="2"/>
            <w:vAlign w:val="center"/>
          </w:tcPr>
          <w:p w14:paraId="15681695">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A2A9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Align w:val="center"/>
          </w:tcPr>
          <w:p w14:paraId="3E5615C8">
            <w:pPr>
              <w:widowControl/>
              <w:spacing w:line="240" w:lineRule="atLeast"/>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11</w:t>
            </w:r>
          </w:p>
        </w:tc>
        <w:tc>
          <w:tcPr>
            <w:tcW w:w="900" w:type="dxa"/>
            <w:vAlign w:val="center"/>
          </w:tcPr>
          <w:p w14:paraId="15FA3B75">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暂住登记及居住证管理</w:t>
            </w:r>
          </w:p>
        </w:tc>
        <w:tc>
          <w:tcPr>
            <w:tcW w:w="900" w:type="dxa"/>
            <w:vAlign w:val="center"/>
          </w:tcPr>
          <w:p w14:paraId="5A3449C3">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居住证换、补领</w:t>
            </w:r>
          </w:p>
        </w:tc>
        <w:tc>
          <w:tcPr>
            <w:tcW w:w="2160" w:type="dxa"/>
            <w:vAlign w:val="center"/>
          </w:tcPr>
          <w:p w14:paraId="5C94B306">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vAlign w:val="center"/>
          </w:tcPr>
          <w:p w14:paraId="5B8C9D5B">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《居住证暂行条例》、《政府信息公开条例》</w:t>
            </w:r>
          </w:p>
        </w:tc>
        <w:tc>
          <w:tcPr>
            <w:tcW w:w="1620" w:type="dxa"/>
            <w:vAlign w:val="center"/>
          </w:tcPr>
          <w:p w14:paraId="2818143D">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080" w:type="dxa"/>
            <w:vAlign w:val="center"/>
          </w:tcPr>
          <w:p w14:paraId="64365A3C">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镇派出所</w:t>
            </w:r>
          </w:p>
        </w:tc>
        <w:tc>
          <w:tcPr>
            <w:tcW w:w="2199" w:type="dxa"/>
            <w:vAlign w:val="center"/>
          </w:tcPr>
          <w:p w14:paraId="51715C17">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■入户/现场</w:t>
            </w:r>
          </w:p>
        </w:tc>
        <w:tc>
          <w:tcPr>
            <w:tcW w:w="567" w:type="dxa"/>
            <w:vAlign w:val="center"/>
          </w:tcPr>
          <w:p w14:paraId="4E9CF69D">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8F5E0CF">
            <w:pPr>
              <w:widowControl/>
              <w:spacing w:line="240" w:lineRule="atLeast"/>
              <w:rPr>
                <w:rFonts w:ascii="仿宋_GB2312" w:hAnsi="宋体" w:eastAsia="仿宋_GB2312"/>
                <w:color w:val="000000"/>
                <w:sz w:val="18"/>
                <w:szCs w:val="18"/>
              </w:rPr>
            </w:pPr>
          </w:p>
        </w:tc>
        <w:tc>
          <w:tcPr>
            <w:tcW w:w="708" w:type="dxa"/>
            <w:vAlign w:val="center"/>
          </w:tcPr>
          <w:p w14:paraId="7B398016">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A4A6A93">
            <w:pPr>
              <w:widowControl/>
              <w:spacing w:line="240" w:lineRule="atLeast"/>
              <w:rPr>
                <w:rFonts w:ascii="仿宋_GB2312" w:hAnsi="宋体" w:eastAsia="仿宋_GB2312"/>
                <w:color w:val="000000"/>
                <w:sz w:val="18"/>
                <w:szCs w:val="18"/>
              </w:rPr>
            </w:pPr>
          </w:p>
        </w:tc>
        <w:tc>
          <w:tcPr>
            <w:tcW w:w="709" w:type="dxa"/>
            <w:gridSpan w:val="2"/>
            <w:vAlign w:val="center"/>
          </w:tcPr>
          <w:p w14:paraId="47380B17">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2193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Align w:val="center"/>
          </w:tcPr>
          <w:p w14:paraId="701BC8DD">
            <w:pPr>
              <w:widowControl/>
              <w:spacing w:line="240" w:lineRule="atLeast"/>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12</w:t>
            </w:r>
          </w:p>
        </w:tc>
        <w:tc>
          <w:tcPr>
            <w:tcW w:w="900" w:type="dxa"/>
            <w:vAlign w:val="center"/>
          </w:tcPr>
          <w:p w14:paraId="045BECEC">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暂住登记及居住证管理</w:t>
            </w:r>
          </w:p>
        </w:tc>
        <w:tc>
          <w:tcPr>
            <w:tcW w:w="900" w:type="dxa"/>
            <w:vAlign w:val="center"/>
          </w:tcPr>
          <w:p w14:paraId="6308D382">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居住证签注</w:t>
            </w:r>
          </w:p>
        </w:tc>
        <w:tc>
          <w:tcPr>
            <w:tcW w:w="2160" w:type="dxa"/>
            <w:vAlign w:val="center"/>
          </w:tcPr>
          <w:p w14:paraId="43AF1339">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vAlign w:val="center"/>
          </w:tcPr>
          <w:p w14:paraId="2F183293">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《居住证暂行条例》、《政府信息公开条例》</w:t>
            </w:r>
          </w:p>
        </w:tc>
        <w:tc>
          <w:tcPr>
            <w:tcW w:w="1620" w:type="dxa"/>
            <w:vAlign w:val="center"/>
          </w:tcPr>
          <w:p w14:paraId="717B7947">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080" w:type="dxa"/>
            <w:vAlign w:val="center"/>
          </w:tcPr>
          <w:p w14:paraId="57A5AC7C">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镇派出所</w:t>
            </w:r>
          </w:p>
        </w:tc>
        <w:tc>
          <w:tcPr>
            <w:tcW w:w="2199" w:type="dxa"/>
            <w:vAlign w:val="center"/>
          </w:tcPr>
          <w:p w14:paraId="0C432A1F">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■入户/现场</w:t>
            </w:r>
          </w:p>
        </w:tc>
        <w:tc>
          <w:tcPr>
            <w:tcW w:w="567" w:type="dxa"/>
            <w:vAlign w:val="center"/>
          </w:tcPr>
          <w:p w14:paraId="22EA52E8">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23CB334">
            <w:pPr>
              <w:widowControl/>
              <w:spacing w:line="240" w:lineRule="atLeast"/>
              <w:rPr>
                <w:rFonts w:ascii="仿宋_GB2312" w:hAnsi="宋体" w:eastAsia="仿宋_GB2312"/>
                <w:color w:val="000000"/>
                <w:sz w:val="18"/>
                <w:szCs w:val="18"/>
              </w:rPr>
            </w:pPr>
          </w:p>
        </w:tc>
        <w:tc>
          <w:tcPr>
            <w:tcW w:w="708" w:type="dxa"/>
            <w:vAlign w:val="center"/>
          </w:tcPr>
          <w:p w14:paraId="673D5779">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0DBFA69">
            <w:pPr>
              <w:widowControl/>
              <w:spacing w:line="240" w:lineRule="atLeast"/>
              <w:rPr>
                <w:rFonts w:ascii="仿宋_GB2312" w:hAnsi="宋体" w:eastAsia="仿宋_GB2312"/>
                <w:color w:val="000000"/>
                <w:sz w:val="18"/>
                <w:szCs w:val="18"/>
              </w:rPr>
            </w:pPr>
          </w:p>
        </w:tc>
        <w:tc>
          <w:tcPr>
            <w:tcW w:w="709" w:type="dxa"/>
            <w:gridSpan w:val="2"/>
            <w:vAlign w:val="center"/>
          </w:tcPr>
          <w:p w14:paraId="4987C63E">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F6F0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Align w:val="center"/>
          </w:tcPr>
          <w:p w14:paraId="6D122440">
            <w:pPr>
              <w:widowControl/>
              <w:spacing w:line="240" w:lineRule="atLeast"/>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13</w:t>
            </w:r>
          </w:p>
        </w:tc>
        <w:tc>
          <w:tcPr>
            <w:tcW w:w="900" w:type="dxa"/>
            <w:vMerge w:val="restart"/>
            <w:vAlign w:val="center"/>
          </w:tcPr>
          <w:p w14:paraId="0C751E9D">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港澳台居民居住证管理</w:t>
            </w:r>
          </w:p>
        </w:tc>
        <w:tc>
          <w:tcPr>
            <w:tcW w:w="900" w:type="dxa"/>
            <w:vAlign w:val="center"/>
          </w:tcPr>
          <w:p w14:paraId="222D2073">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港澳台居民居住证申领</w:t>
            </w:r>
          </w:p>
        </w:tc>
        <w:tc>
          <w:tcPr>
            <w:tcW w:w="2160" w:type="dxa"/>
            <w:vAlign w:val="center"/>
          </w:tcPr>
          <w:p w14:paraId="72AF39DF">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vAlign w:val="center"/>
          </w:tcPr>
          <w:p w14:paraId="470C4D04">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《港澳台居民居住证申领发放办法》、《政府信息公开条例》</w:t>
            </w:r>
          </w:p>
        </w:tc>
        <w:tc>
          <w:tcPr>
            <w:tcW w:w="1620" w:type="dxa"/>
            <w:vAlign w:val="center"/>
          </w:tcPr>
          <w:p w14:paraId="28BBF7A4">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080" w:type="dxa"/>
            <w:vAlign w:val="center"/>
          </w:tcPr>
          <w:p w14:paraId="22A7D59C">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镇派出所</w:t>
            </w:r>
          </w:p>
        </w:tc>
        <w:tc>
          <w:tcPr>
            <w:tcW w:w="2199" w:type="dxa"/>
            <w:vAlign w:val="center"/>
          </w:tcPr>
          <w:p w14:paraId="67B18B95">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■入户/现场</w:t>
            </w:r>
          </w:p>
        </w:tc>
        <w:tc>
          <w:tcPr>
            <w:tcW w:w="567" w:type="dxa"/>
            <w:vAlign w:val="center"/>
          </w:tcPr>
          <w:p w14:paraId="5DB4A7CC">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7F69653">
            <w:pPr>
              <w:widowControl/>
              <w:spacing w:line="240" w:lineRule="atLeast"/>
              <w:rPr>
                <w:rFonts w:ascii="仿宋_GB2312" w:hAnsi="宋体" w:eastAsia="仿宋_GB2312"/>
                <w:color w:val="000000"/>
                <w:sz w:val="18"/>
                <w:szCs w:val="18"/>
              </w:rPr>
            </w:pPr>
          </w:p>
        </w:tc>
        <w:tc>
          <w:tcPr>
            <w:tcW w:w="708" w:type="dxa"/>
            <w:vAlign w:val="center"/>
          </w:tcPr>
          <w:p w14:paraId="7F1F3C97">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060C614">
            <w:pPr>
              <w:widowControl/>
              <w:spacing w:line="240" w:lineRule="atLeast"/>
              <w:rPr>
                <w:rFonts w:ascii="仿宋_GB2312" w:hAnsi="宋体" w:eastAsia="仿宋_GB2312"/>
                <w:color w:val="000000"/>
                <w:sz w:val="18"/>
                <w:szCs w:val="18"/>
              </w:rPr>
            </w:pPr>
          </w:p>
        </w:tc>
        <w:tc>
          <w:tcPr>
            <w:tcW w:w="709" w:type="dxa"/>
            <w:gridSpan w:val="2"/>
            <w:vAlign w:val="center"/>
          </w:tcPr>
          <w:p w14:paraId="5EE909C8">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05EA1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Align w:val="center"/>
          </w:tcPr>
          <w:p w14:paraId="75B640D2">
            <w:pPr>
              <w:widowControl/>
              <w:spacing w:line="240" w:lineRule="atLeast"/>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14</w:t>
            </w:r>
          </w:p>
        </w:tc>
        <w:tc>
          <w:tcPr>
            <w:tcW w:w="900" w:type="dxa"/>
            <w:vMerge w:val="continue"/>
            <w:vAlign w:val="center"/>
          </w:tcPr>
          <w:p w14:paraId="498F0788">
            <w:pPr>
              <w:widowControl/>
              <w:spacing w:line="240" w:lineRule="atLeast"/>
              <w:jc w:val="center"/>
              <w:textAlignment w:val="center"/>
              <w:rPr>
                <w:rFonts w:ascii="仿宋_GB2312" w:hAnsi="宋体" w:eastAsia="仿宋_GB2312"/>
                <w:color w:val="000000"/>
                <w:sz w:val="18"/>
                <w:szCs w:val="18"/>
              </w:rPr>
            </w:pPr>
          </w:p>
        </w:tc>
        <w:tc>
          <w:tcPr>
            <w:tcW w:w="900" w:type="dxa"/>
            <w:vAlign w:val="center"/>
          </w:tcPr>
          <w:p w14:paraId="31D26AA5">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港澳台居民居住证换、补领</w:t>
            </w:r>
          </w:p>
        </w:tc>
        <w:tc>
          <w:tcPr>
            <w:tcW w:w="2160" w:type="dxa"/>
            <w:vAlign w:val="center"/>
          </w:tcPr>
          <w:p w14:paraId="5E89D78D">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vAlign w:val="center"/>
          </w:tcPr>
          <w:p w14:paraId="33D5A585">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《港澳台居民居住证申领发放办法》、《政府信息公开条例》</w:t>
            </w:r>
          </w:p>
        </w:tc>
        <w:tc>
          <w:tcPr>
            <w:tcW w:w="1620" w:type="dxa"/>
            <w:vAlign w:val="center"/>
          </w:tcPr>
          <w:p w14:paraId="1D3BEA3B">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080" w:type="dxa"/>
            <w:vAlign w:val="center"/>
          </w:tcPr>
          <w:p w14:paraId="2A354961">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镇派出所</w:t>
            </w:r>
          </w:p>
        </w:tc>
        <w:tc>
          <w:tcPr>
            <w:tcW w:w="2199" w:type="dxa"/>
            <w:vAlign w:val="center"/>
          </w:tcPr>
          <w:p w14:paraId="7201F88D">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■入户/现场</w:t>
            </w:r>
          </w:p>
        </w:tc>
        <w:tc>
          <w:tcPr>
            <w:tcW w:w="567" w:type="dxa"/>
            <w:vAlign w:val="center"/>
          </w:tcPr>
          <w:p w14:paraId="527FC797">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1FEACA8">
            <w:pPr>
              <w:widowControl/>
              <w:spacing w:line="240" w:lineRule="atLeast"/>
              <w:rPr>
                <w:rFonts w:ascii="仿宋_GB2312" w:hAnsi="宋体" w:eastAsia="仿宋_GB2312"/>
                <w:color w:val="000000"/>
                <w:sz w:val="18"/>
                <w:szCs w:val="18"/>
              </w:rPr>
            </w:pPr>
          </w:p>
        </w:tc>
        <w:tc>
          <w:tcPr>
            <w:tcW w:w="708" w:type="dxa"/>
            <w:vAlign w:val="center"/>
          </w:tcPr>
          <w:p w14:paraId="6D5DDDCA">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2FA4EE7">
            <w:pPr>
              <w:widowControl/>
              <w:spacing w:line="240" w:lineRule="atLeast"/>
              <w:rPr>
                <w:rFonts w:ascii="仿宋_GB2312" w:hAnsi="宋体" w:eastAsia="仿宋_GB2312"/>
                <w:color w:val="000000"/>
                <w:sz w:val="18"/>
                <w:szCs w:val="18"/>
              </w:rPr>
            </w:pPr>
          </w:p>
        </w:tc>
        <w:tc>
          <w:tcPr>
            <w:tcW w:w="709" w:type="dxa"/>
            <w:gridSpan w:val="2"/>
            <w:vAlign w:val="center"/>
          </w:tcPr>
          <w:p w14:paraId="0DBDDC55">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D453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Align w:val="center"/>
          </w:tcPr>
          <w:p w14:paraId="17ACEBE6">
            <w:pPr>
              <w:widowControl/>
              <w:spacing w:line="240" w:lineRule="atLeast"/>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15</w:t>
            </w:r>
          </w:p>
        </w:tc>
        <w:tc>
          <w:tcPr>
            <w:tcW w:w="900" w:type="dxa"/>
            <w:vMerge w:val="restart"/>
            <w:vAlign w:val="center"/>
          </w:tcPr>
          <w:p w14:paraId="0487377A">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居民身份证管理</w:t>
            </w:r>
          </w:p>
        </w:tc>
        <w:tc>
          <w:tcPr>
            <w:tcW w:w="900" w:type="dxa"/>
            <w:vAlign w:val="center"/>
          </w:tcPr>
          <w:p w14:paraId="1D056F3E">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居民身份证申领</w:t>
            </w:r>
          </w:p>
        </w:tc>
        <w:tc>
          <w:tcPr>
            <w:tcW w:w="2160" w:type="dxa"/>
            <w:vAlign w:val="center"/>
          </w:tcPr>
          <w:p w14:paraId="02892D7C">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vAlign w:val="center"/>
          </w:tcPr>
          <w:p w14:paraId="01EAD867">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《居民身份证法》、《政府信息公开条例》</w:t>
            </w:r>
          </w:p>
        </w:tc>
        <w:tc>
          <w:tcPr>
            <w:tcW w:w="1620" w:type="dxa"/>
            <w:vAlign w:val="center"/>
          </w:tcPr>
          <w:p w14:paraId="38999477">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080" w:type="dxa"/>
            <w:vAlign w:val="center"/>
          </w:tcPr>
          <w:p w14:paraId="16F71B43">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镇派出所</w:t>
            </w:r>
          </w:p>
        </w:tc>
        <w:tc>
          <w:tcPr>
            <w:tcW w:w="2199" w:type="dxa"/>
            <w:vAlign w:val="center"/>
          </w:tcPr>
          <w:p w14:paraId="78347497">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■入户/现场</w:t>
            </w:r>
          </w:p>
        </w:tc>
        <w:tc>
          <w:tcPr>
            <w:tcW w:w="567" w:type="dxa"/>
            <w:vAlign w:val="center"/>
          </w:tcPr>
          <w:p w14:paraId="35DFCFE5">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DE3EE7E">
            <w:pPr>
              <w:widowControl/>
              <w:spacing w:line="240" w:lineRule="atLeast"/>
              <w:rPr>
                <w:rFonts w:ascii="仿宋_GB2312" w:hAnsi="宋体" w:eastAsia="仿宋_GB2312"/>
                <w:color w:val="000000"/>
                <w:sz w:val="18"/>
                <w:szCs w:val="18"/>
              </w:rPr>
            </w:pPr>
          </w:p>
        </w:tc>
        <w:tc>
          <w:tcPr>
            <w:tcW w:w="708" w:type="dxa"/>
            <w:vAlign w:val="center"/>
          </w:tcPr>
          <w:p w14:paraId="1CF6912C">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7C4C7A1">
            <w:pPr>
              <w:widowControl/>
              <w:spacing w:line="240" w:lineRule="atLeast"/>
              <w:rPr>
                <w:rFonts w:ascii="仿宋_GB2312" w:hAnsi="宋体" w:eastAsia="仿宋_GB2312"/>
                <w:color w:val="000000"/>
                <w:sz w:val="18"/>
                <w:szCs w:val="18"/>
              </w:rPr>
            </w:pPr>
          </w:p>
        </w:tc>
        <w:tc>
          <w:tcPr>
            <w:tcW w:w="709" w:type="dxa"/>
            <w:gridSpan w:val="2"/>
            <w:vAlign w:val="center"/>
          </w:tcPr>
          <w:p w14:paraId="6FDACF41">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5197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Align w:val="center"/>
          </w:tcPr>
          <w:p w14:paraId="727FEB41">
            <w:pPr>
              <w:widowControl/>
              <w:spacing w:line="240" w:lineRule="atLeast"/>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16</w:t>
            </w:r>
          </w:p>
        </w:tc>
        <w:tc>
          <w:tcPr>
            <w:tcW w:w="900" w:type="dxa"/>
            <w:vMerge w:val="continue"/>
            <w:vAlign w:val="center"/>
          </w:tcPr>
          <w:p w14:paraId="602CB503">
            <w:pPr>
              <w:widowControl/>
              <w:spacing w:line="240" w:lineRule="atLeast"/>
              <w:jc w:val="center"/>
              <w:textAlignment w:val="center"/>
              <w:rPr>
                <w:rFonts w:ascii="仿宋_GB2312" w:hAnsi="宋体" w:eastAsia="仿宋_GB2312"/>
                <w:color w:val="000000"/>
                <w:sz w:val="18"/>
                <w:szCs w:val="18"/>
              </w:rPr>
            </w:pPr>
          </w:p>
        </w:tc>
        <w:tc>
          <w:tcPr>
            <w:tcW w:w="900" w:type="dxa"/>
            <w:vAlign w:val="center"/>
          </w:tcPr>
          <w:p w14:paraId="1C836DB3">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居民身份证换、补领</w:t>
            </w:r>
          </w:p>
        </w:tc>
        <w:tc>
          <w:tcPr>
            <w:tcW w:w="2160" w:type="dxa"/>
            <w:vAlign w:val="center"/>
          </w:tcPr>
          <w:p w14:paraId="48AC10CD">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vAlign w:val="center"/>
          </w:tcPr>
          <w:p w14:paraId="32693792">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《居民身份证法》、《政府信息公开条例》</w:t>
            </w:r>
          </w:p>
        </w:tc>
        <w:tc>
          <w:tcPr>
            <w:tcW w:w="1620" w:type="dxa"/>
            <w:vAlign w:val="center"/>
          </w:tcPr>
          <w:p w14:paraId="06C797E7">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080" w:type="dxa"/>
            <w:vAlign w:val="center"/>
          </w:tcPr>
          <w:p w14:paraId="729D7088">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镇派出所</w:t>
            </w:r>
          </w:p>
        </w:tc>
        <w:tc>
          <w:tcPr>
            <w:tcW w:w="2199" w:type="dxa"/>
            <w:vAlign w:val="center"/>
          </w:tcPr>
          <w:p w14:paraId="42E32DA0">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■入户/现场</w:t>
            </w:r>
          </w:p>
        </w:tc>
        <w:tc>
          <w:tcPr>
            <w:tcW w:w="567" w:type="dxa"/>
            <w:vAlign w:val="center"/>
          </w:tcPr>
          <w:p w14:paraId="0CD99DFD">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60F6889">
            <w:pPr>
              <w:widowControl/>
              <w:spacing w:line="240" w:lineRule="atLeast"/>
              <w:rPr>
                <w:rFonts w:ascii="仿宋_GB2312" w:hAnsi="宋体" w:eastAsia="仿宋_GB2312"/>
                <w:color w:val="000000"/>
                <w:sz w:val="18"/>
                <w:szCs w:val="18"/>
              </w:rPr>
            </w:pPr>
          </w:p>
        </w:tc>
        <w:tc>
          <w:tcPr>
            <w:tcW w:w="708" w:type="dxa"/>
            <w:vAlign w:val="center"/>
          </w:tcPr>
          <w:p w14:paraId="3488CC98">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38BB2FF">
            <w:pPr>
              <w:widowControl/>
              <w:spacing w:line="240" w:lineRule="atLeast"/>
              <w:rPr>
                <w:rFonts w:ascii="仿宋_GB2312" w:hAnsi="宋体" w:eastAsia="仿宋_GB2312"/>
                <w:color w:val="000000"/>
                <w:sz w:val="18"/>
                <w:szCs w:val="18"/>
              </w:rPr>
            </w:pPr>
          </w:p>
        </w:tc>
        <w:tc>
          <w:tcPr>
            <w:tcW w:w="709" w:type="dxa"/>
            <w:gridSpan w:val="2"/>
            <w:vAlign w:val="center"/>
          </w:tcPr>
          <w:p w14:paraId="6DA508B6">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B01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Align w:val="center"/>
          </w:tcPr>
          <w:p w14:paraId="67A983CC">
            <w:pPr>
              <w:widowControl/>
              <w:spacing w:line="240" w:lineRule="atLeast"/>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17</w:t>
            </w:r>
          </w:p>
        </w:tc>
        <w:tc>
          <w:tcPr>
            <w:tcW w:w="900" w:type="dxa"/>
            <w:vMerge w:val="continue"/>
            <w:vAlign w:val="center"/>
          </w:tcPr>
          <w:p w14:paraId="009EC792">
            <w:pPr>
              <w:widowControl/>
              <w:spacing w:line="240" w:lineRule="atLeast"/>
              <w:jc w:val="center"/>
              <w:textAlignment w:val="center"/>
              <w:rPr>
                <w:rFonts w:ascii="仿宋_GB2312" w:hAnsi="宋体" w:eastAsia="仿宋_GB2312"/>
                <w:color w:val="000000"/>
                <w:sz w:val="18"/>
                <w:szCs w:val="18"/>
              </w:rPr>
            </w:pPr>
          </w:p>
        </w:tc>
        <w:tc>
          <w:tcPr>
            <w:tcW w:w="900" w:type="dxa"/>
            <w:vAlign w:val="center"/>
          </w:tcPr>
          <w:p w14:paraId="58A412B5">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临时居民身份证申领、换领、补领</w:t>
            </w:r>
          </w:p>
        </w:tc>
        <w:tc>
          <w:tcPr>
            <w:tcW w:w="2160" w:type="dxa"/>
            <w:vAlign w:val="center"/>
          </w:tcPr>
          <w:p w14:paraId="1CA3EE95">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vAlign w:val="center"/>
          </w:tcPr>
          <w:p w14:paraId="632883AE">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《临时居民身份证管理办法》、《政府信息公开条例》</w:t>
            </w:r>
          </w:p>
        </w:tc>
        <w:tc>
          <w:tcPr>
            <w:tcW w:w="1620" w:type="dxa"/>
            <w:vAlign w:val="center"/>
          </w:tcPr>
          <w:p w14:paraId="02633EE1">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080" w:type="dxa"/>
            <w:vAlign w:val="center"/>
          </w:tcPr>
          <w:p w14:paraId="219BE332">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镇派出所</w:t>
            </w:r>
          </w:p>
        </w:tc>
        <w:tc>
          <w:tcPr>
            <w:tcW w:w="2199" w:type="dxa"/>
            <w:vAlign w:val="center"/>
          </w:tcPr>
          <w:p w14:paraId="47A347BF">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■入户/现场</w:t>
            </w:r>
            <w:r>
              <w:rPr>
                <w:rFonts w:hint="eastAsia" w:ascii="仿宋_GB2312" w:hAnsi="宋体" w:eastAsia="仿宋_GB2312"/>
                <w:color w:val="000000"/>
                <w:sz w:val="18"/>
                <w:szCs w:val="18"/>
              </w:rPr>
              <w:br w:type="textWrapping"/>
            </w:r>
          </w:p>
        </w:tc>
        <w:tc>
          <w:tcPr>
            <w:tcW w:w="567" w:type="dxa"/>
            <w:vAlign w:val="center"/>
          </w:tcPr>
          <w:p w14:paraId="16E03933">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BFC3D13">
            <w:pPr>
              <w:widowControl/>
              <w:spacing w:line="240" w:lineRule="atLeast"/>
              <w:rPr>
                <w:rFonts w:ascii="仿宋_GB2312" w:hAnsi="宋体" w:eastAsia="仿宋_GB2312"/>
                <w:color w:val="000000"/>
                <w:sz w:val="18"/>
                <w:szCs w:val="18"/>
              </w:rPr>
            </w:pPr>
          </w:p>
        </w:tc>
        <w:tc>
          <w:tcPr>
            <w:tcW w:w="708" w:type="dxa"/>
            <w:vAlign w:val="center"/>
          </w:tcPr>
          <w:p w14:paraId="6A4926DB">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F9A973D">
            <w:pPr>
              <w:widowControl/>
              <w:spacing w:line="240" w:lineRule="atLeast"/>
              <w:rPr>
                <w:rFonts w:ascii="仿宋_GB2312" w:hAnsi="宋体" w:eastAsia="仿宋_GB2312"/>
                <w:color w:val="000000"/>
                <w:sz w:val="18"/>
                <w:szCs w:val="18"/>
              </w:rPr>
            </w:pPr>
          </w:p>
        </w:tc>
        <w:tc>
          <w:tcPr>
            <w:tcW w:w="709" w:type="dxa"/>
            <w:gridSpan w:val="2"/>
            <w:vAlign w:val="center"/>
          </w:tcPr>
          <w:p w14:paraId="1EA5487F">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DF0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540" w:type="dxa"/>
            <w:vAlign w:val="center"/>
          </w:tcPr>
          <w:p w14:paraId="78EBA316">
            <w:pPr>
              <w:widowControl/>
              <w:spacing w:line="240" w:lineRule="atLeast"/>
              <w:jc w:val="center"/>
              <w:textAlignment w:val="center"/>
              <w:rPr>
                <w:rFonts w:ascii="仿宋_GB2312" w:hAnsi="宋体" w:eastAsia="仿宋_GB2312"/>
                <w:color w:val="000000"/>
                <w:sz w:val="18"/>
                <w:szCs w:val="18"/>
              </w:rPr>
            </w:pPr>
            <w:r>
              <w:rPr>
                <w:rFonts w:ascii="仿宋_GB2312" w:hAnsi="宋体" w:eastAsia="仿宋_GB2312"/>
                <w:color w:val="000000"/>
                <w:sz w:val="18"/>
                <w:szCs w:val="18"/>
              </w:rPr>
              <w:t>18</w:t>
            </w:r>
          </w:p>
        </w:tc>
        <w:tc>
          <w:tcPr>
            <w:tcW w:w="900" w:type="dxa"/>
            <w:vAlign w:val="center"/>
          </w:tcPr>
          <w:p w14:paraId="1D2DF4E6">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居民身份证管理</w:t>
            </w:r>
          </w:p>
        </w:tc>
        <w:tc>
          <w:tcPr>
            <w:tcW w:w="900" w:type="dxa"/>
            <w:vAlign w:val="center"/>
          </w:tcPr>
          <w:p w14:paraId="0BF519BF">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异地申请换、补领居民身份证</w:t>
            </w:r>
          </w:p>
        </w:tc>
        <w:tc>
          <w:tcPr>
            <w:tcW w:w="2160" w:type="dxa"/>
            <w:vAlign w:val="center"/>
          </w:tcPr>
          <w:p w14:paraId="345C5115">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vAlign w:val="center"/>
          </w:tcPr>
          <w:p w14:paraId="50C5F7C2">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《居民身份证法》、《公安部关于印发&lt;关于建立居民身份证异地受理挂失申报和丢失招领制度的意见&gt;的通知》、《政府信息公开条例》</w:t>
            </w:r>
          </w:p>
        </w:tc>
        <w:tc>
          <w:tcPr>
            <w:tcW w:w="1620" w:type="dxa"/>
            <w:vAlign w:val="center"/>
          </w:tcPr>
          <w:p w14:paraId="075F4828">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080" w:type="dxa"/>
            <w:vAlign w:val="center"/>
          </w:tcPr>
          <w:p w14:paraId="1AED9C50">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镇派出所</w:t>
            </w:r>
          </w:p>
        </w:tc>
        <w:tc>
          <w:tcPr>
            <w:tcW w:w="2199" w:type="dxa"/>
            <w:vAlign w:val="center"/>
          </w:tcPr>
          <w:p w14:paraId="245CBD56">
            <w:pPr>
              <w:widowControl/>
              <w:spacing w:line="240" w:lineRule="atLeast"/>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■入户/现场</w:t>
            </w:r>
          </w:p>
        </w:tc>
        <w:tc>
          <w:tcPr>
            <w:tcW w:w="567" w:type="dxa"/>
            <w:vAlign w:val="center"/>
          </w:tcPr>
          <w:p w14:paraId="5A537082">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6A1B527">
            <w:pPr>
              <w:widowControl/>
              <w:spacing w:line="240" w:lineRule="atLeast"/>
              <w:rPr>
                <w:rFonts w:ascii="仿宋_GB2312" w:hAnsi="宋体" w:eastAsia="仿宋_GB2312"/>
                <w:color w:val="000000"/>
                <w:sz w:val="18"/>
                <w:szCs w:val="18"/>
              </w:rPr>
            </w:pPr>
          </w:p>
        </w:tc>
        <w:tc>
          <w:tcPr>
            <w:tcW w:w="708" w:type="dxa"/>
            <w:vAlign w:val="center"/>
          </w:tcPr>
          <w:p w14:paraId="1ED3254A">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C081942">
            <w:pPr>
              <w:widowControl/>
              <w:spacing w:line="240" w:lineRule="atLeast"/>
              <w:rPr>
                <w:rFonts w:ascii="仿宋_GB2312" w:hAnsi="宋体" w:eastAsia="仿宋_GB2312"/>
                <w:color w:val="000000"/>
                <w:sz w:val="18"/>
                <w:szCs w:val="18"/>
              </w:rPr>
            </w:pPr>
          </w:p>
        </w:tc>
        <w:tc>
          <w:tcPr>
            <w:tcW w:w="709" w:type="dxa"/>
            <w:gridSpan w:val="2"/>
            <w:vAlign w:val="center"/>
          </w:tcPr>
          <w:p w14:paraId="0E7DB06A">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bl>
    <w:p w14:paraId="488E089F">
      <w:pPr>
        <w:jc w:val="center"/>
        <w:rPr>
          <w:rFonts w:ascii="Times New Roman" w:hAnsi="Times New Roman" w:eastAsia="方正小标宋_GBK"/>
          <w:sz w:val="28"/>
          <w:szCs w:val="28"/>
        </w:rPr>
      </w:pPr>
    </w:p>
    <w:p w14:paraId="1D9AC5C9">
      <w:pPr>
        <w:pStyle w:val="2"/>
        <w:jc w:val="center"/>
        <w:rPr>
          <w:rFonts w:ascii="方正小标宋_GBK" w:hAnsi="方正小标宋_GBK" w:eastAsia="方正小标宋_GBK"/>
          <w:b w:val="0"/>
          <w:bCs w:val="0"/>
          <w:sz w:val="30"/>
        </w:rPr>
      </w:pPr>
      <w:r>
        <w:rPr>
          <w:sz w:val="28"/>
          <w:szCs w:val="28"/>
        </w:rPr>
        <w:br w:type="page"/>
      </w:r>
      <w:bookmarkStart w:id="2" w:name="_Toc55226609"/>
      <w:r>
        <w:rPr>
          <w:rFonts w:hint="eastAsia" w:ascii="方正小标宋_GBK" w:hAnsi="方正小标宋_GBK" w:eastAsia="方正小标宋_GBK"/>
          <w:b w:val="0"/>
          <w:bCs w:val="0"/>
          <w:sz w:val="30"/>
        </w:rPr>
        <w:t>（三）社会救助领域基层政务公开标准目录</w:t>
      </w:r>
      <w:bookmarkEnd w:id="2"/>
    </w:p>
    <w:tbl>
      <w:tblPr>
        <w:tblStyle w:val="9"/>
        <w:tblW w:w="15321"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160"/>
        <w:gridCol w:w="2520"/>
        <w:gridCol w:w="1440"/>
        <w:gridCol w:w="1620"/>
        <w:gridCol w:w="2199"/>
        <w:gridCol w:w="567"/>
        <w:gridCol w:w="709"/>
        <w:gridCol w:w="708"/>
        <w:gridCol w:w="709"/>
        <w:gridCol w:w="699"/>
        <w:gridCol w:w="10"/>
      </w:tblGrid>
      <w:tr w14:paraId="71CC8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cantSplit/>
        </w:trPr>
        <w:tc>
          <w:tcPr>
            <w:tcW w:w="540" w:type="dxa"/>
            <w:vMerge w:val="restart"/>
            <w:vAlign w:val="center"/>
          </w:tcPr>
          <w:p w14:paraId="314AACCA">
            <w:pPr>
              <w:widowControl/>
              <w:jc w:val="center"/>
              <w:rPr>
                <w:rFonts w:ascii="Times New Roman" w:hAnsi="Times New Roman"/>
                <w:color w:val="000000"/>
                <w:kern w:val="0"/>
                <w:sz w:val="22"/>
              </w:rPr>
            </w:pPr>
            <w:r>
              <w:rPr>
                <w:rFonts w:ascii="Times New Roman" w:hAnsi="宋体"/>
                <w:color w:val="000000"/>
                <w:kern w:val="0"/>
                <w:sz w:val="22"/>
              </w:rPr>
              <w:t>序号</w:t>
            </w:r>
          </w:p>
        </w:tc>
        <w:tc>
          <w:tcPr>
            <w:tcW w:w="1440" w:type="dxa"/>
            <w:gridSpan w:val="2"/>
            <w:vAlign w:val="center"/>
          </w:tcPr>
          <w:p w14:paraId="2100160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160" w:type="dxa"/>
            <w:vMerge w:val="restart"/>
            <w:vAlign w:val="center"/>
          </w:tcPr>
          <w:p w14:paraId="3927A1B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520" w:type="dxa"/>
            <w:vMerge w:val="restart"/>
            <w:vAlign w:val="center"/>
          </w:tcPr>
          <w:p w14:paraId="0D5F094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440" w:type="dxa"/>
            <w:vMerge w:val="restart"/>
            <w:vAlign w:val="center"/>
          </w:tcPr>
          <w:p w14:paraId="000E5FC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620" w:type="dxa"/>
            <w:vMerge w:val="restart"/>
            <w:vAlign w:val="center"/>
          </w:tcPr>
          <w:p w14:paraId="2289025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2199" w:type="dxa"/>
            <w:vMerge w:val="restart"/>
            <w:vAlign w:val="center"/>
          </w:tcPr>
          <w:p w14:paraId="14B76F8B">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76" w:type="dxa"/>
            <w:gridSpan w:val="2"/>
            <w:vAlign w:val="center"/>
          </w:tcPr>
          <w:p w14:paraId="1BA70CE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417" w:type="dxa"/>
            <w:gridSpan w:val="2"/>
          </w:tcPr>
          <w:p w14:paraId="6B1ED33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699" w:type="dxa"/>
            <w:vAlign w:val="center"/>
          </w:tcPr>
          <w:p w14:paraId="142E611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65DF2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64A82F92">
            <w:pPr>
              <w:widowControl/>
              <w:jc w:val="left"/>
              <w:rPr>
                <w:rFonts w:ascii="Times New Roman" w:hAnsi="Times New Roman"/>
                <w:color w:val="000000"/>
                <w:kern w:val="0"/>
                <w:sz w:val="22"/>
              </w:rPr>
            </w:pPr>
          </w:p>
        </w:tc>
        <w:tc>
          <w:tcPr>
            <w:tcW w:w="720" w:type="dxa"/>
            <w:vAlign w:val="center"/>
          </w:tcPr>
          <w:p w14:paraId="774DA87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720" w:type="dxa"/>
            <w:vAlign w:val="center"/>
          </w:tcPr>
          <w:p w14:paraId="6A22F06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160" w:type="dxa"/>
            <w:vMerge w:val="continue"/>
            <w:vAlign w:val="center"/>
          </w:tcPr>
          <w:p w14:paraId="719A5962">
            <w:pPr>
              <w:widowControl/>
              <w:jc w:val="left"/>
              <w:rPr>
                <w:rFonts w:ascii="黑体" w:hAnsi="宋体" w:eastAsia="黑体" w:cs="宋体"/>
                <w:color w:val="000000"/>
                <w:kern w:val="0"/>
                <w:sz w:val="22"/>
              </w:rPr>
            </w:pPr>
          </w:p>
        </w:tc>
        <w:tc>
          <w:tcPr>
            <w:tcW w:w="2520" w:type="dxa"/>
            <w:vMerge w:val="continue"/>
            <w:vAlign w:val="center"/>
          </w:tcPr>
          <w:p w14:paraId="50CC187B">
            <w:pPr>
              <w:widowControl/>
              <w:jc w:val="left"/>
              <w:rPr>
                <w:rFonts w:ascii="黑体" w:hAnsi="宋体" w:eastAsia="黑体" w:cs="宋体"/>
                <w:color w:val="000000"/>
                <w:kern w:val="0"/>
                <w:sz w:val="22"/>
              </w:rPr>
            </w:pPr>
          </w:p>
        </w:tc>
        <w:tc>
          <w:tcPr>
            <w:tcW w:w="1440" w:type="dxa"/>
            <w:vMerge w:val="continue"/>
            <w:vAlign w:val="center"/>
          </w:tcPr>
          <w:p w14:paraId="57238121">
            <w:pPr>
              <w:widowControl/>
              <w:jc w:val="left"/>
              <w:rPr>
                <w:rFonts w:ascii="黑体" w:hAnsi="宋体" w:eastAsia="黑体" w:cs="宋体"/>
                <w:color w:val="000000"/>
                <w:kern w:val="0"/>
                <w:sz w:val="22"/>
              </w:rPr>
            </w:pPr>
          </w:p>
        </w:tc>
        <w:tc>
          <w:tcPr>
            <w:tcW w:w="1620" w:type="dxa"/>
            <w:vMerge w:val="continue"/>
            <w:vAlign w:val="center"/>
          </w:tcPr>
          <w:p w14:paraId="6CBB7EDC">
            <w:pPr>
              <w:widowControl/>
              <w:jc w:val="left"/>
              <w:rPr>
                <w:rFonts w:ascii="黑体" w:hAnsi="宋体" w:eastAsia="黑体" w:cs="宋体"/>
                <w:color w:val="000000"/>
                <w:kern w:val="0"/>
                <w:sz w:val="22"/>
              </w:rPr>
            </w:pPr>
          </w:p>
        </w:tc>
        <w:tc>
          <w:tcPr>
            <w:tcW w:w="2199" w:type="dxa"/>
            <w:vMerge w:val="continue"/>
            <w:vAlign w:val="center"/>
          </w:tcPr>
          <w:p w14:paraId="59801774">
            <w:pPr>
              <w:widowControl/>
              <w:jc w:val="left"/>
              <w:rPr>
                <w:rFonts w:ascii="黑体" w:hAnsi="宋体" w:eastAsia="黑体" w:cs="宋体"/>
                <w:kern w:val="0"/>
                <w:sz w:val="22"/>
              </w:rPr>
            </w:pPr>
          </w:p>
        </w:tc>
        <w:tc>
          <w:tcPr>
            <w:tcW w:w="567" w:type="dxa"/>
            <w:vAlign w:val="center"/>
          </w:tcPr>
          <w:p w14:paraId="31BF43E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9" w:type="dxa"/>
            <w:vAlign w:val="center"/>
          </w:tcPr>
          <w:p w14:paraId="24460E2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708" w:type="dxa"/>
            <w:vAlign w:val="center"/>
          </w:tcPr>
          <w:p w14:paraId="548E2A8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09" w:type="dxa"/>
            <w:vAlign w:val="center"/>
          </w:tcPr>
          <w:p w14:paraId="6CC9EF7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709" w:type="dxa"/>
            <w:gridSpan w:val="2"/>
            <w:vAlign w:val="center"/>
          </w:tcPr>
          <w:p w14:paraId="004B0FF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镇村级</w:t>
            </w:r>
          </w:p>
        </w:tc>
      </w:tr>
      <w:tr w14:paraId="19F15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46204FC">
            <w:pPr>
              <w:jc w:val="center"/>
              <w:rPr>
                <w:rFonts w:ascii="仿宋_GB2312" w:hAnsi="宋体" w:eastAsia="仿宋_GB2312"/>
                <w:color w:val="000000"/>
                <w:sz w:val="18"/>
                <w:szCs w:val="18"/>
              </w:rPr>
            </w:pPr>
            <w:r>
              <w:rPr>
                <w:rFonts w:hint="eastAsia" w:ascii="仿宋_GB2312" w:hAnsi="宋体" w:eastAsia="仿宋_GB2312"/>
                <w:color w:val="000000"/>
                <w:sz w:val="18"/>
                <w:szCs w:val="18"/>
              </w:rPr>
              <w:t>1</w:t>
            </w:r>
          </w:p>
        </w:tc>
        <w:tc>
          <w:tcPr>
            <w:tcW w:w="720" w:type="dxa"/>
            <w:vMerge w:val="restart"/>
            <w:vAlign w:val="center"/>
          </w:tcPr>
          <w:p w14:paraId="02770A6E">
            <w:pPr>
              <w:jc w:val="center"/>
              <w:rPr>
                <w:rFonts w:ascii="仿宋_GB2312" w:hAnsi="宋体" w:eastAsia="仿宋_GB2312"/>
                <w:color w:val="000000"/>
                <w:sz w:val="18"/>
                <w:szCs w:val="18"/>
              </w:rPr>
            </w:pPr>
            <w:r>
              <w:rPr>
                <w:rFonts w:hint="eastAsia" w:ascii="仿宋_GB2312" w:hAnsi="宋体" w:eastAsia="仿宋_GB2312"/>
                <w:color w:val="000000"/>
                <w:sz w:val="18"/>
                <w:szCs w:val="18"/>
              </w:rPr>
              <w:t>综合业务</w:t>
            </w:r>
          </w:p>
        </w:tc>
        <w:tc>
          <w:tcPr>
            <w:tcW w:w="720" w:type="dxa"/>
            <w:vAlign w:val="center"/>
          </w:tcPr>
          <w:p w14:paraId="71D54D9B">
            <w:pPr>
              <w:jc w:val="center"/>
              <w:rPr>
                <w:rFonts w:ascii="仿宋_GB2312" w:hAnsi="宋体" w:eastAsia="仿宋_GB2312"/>
                <w:color w:val="000000"/>
                <w:sz w:val="18"/>
                <w:szCs w:val="18"/>
              </w:rPr>
            </w:pPr>
            <w:r>
              <w:rPr>
                <w:rFonts w:hint="eastAsia" w:ascii="仿宋_GB2312" w:hAnsi="宋体" w:eastAsia="仿宋_GB2312"/>
                <w:color w:val="000000"/>
                <w:sz w:val="18"/>
                <w:szCs w:val="18"/>
              </w:rPr>
              <w:t>政策</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法规</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文件</w:t>
            </w:r>
          </w:p>
        </w:tc>
        <w:tc>
          <w:tcPr>
            <w:tcW w:w="2160" w:type="dxa"/>
            <w:vAlign w:val="center"/>
          </w:tcPr>
          <w:p w14:paraId="61DFB806">
            <w:pPr>
              <w:rPr>
                <w:rFonts w:ascii="仿宋_GB2312" w:hAnsi="宋体" w:eastAsia="仿宋_GB2312"/>
                <w:color w:val="000000"/>
                <w:sz w:val="18"/>
                <w:szCs w:val="18"/>
              </w:rPr>
            </w:pPr>
            <w:r>
              <w:rPr>
                <w:rFonts w:hint="eastAsia" w:ascii="仿宋_GB2312" w:hAnsi="宋体" w:eastAsia="仿宋_GB2312"/>
                <w:color w:val="000000"/>
                <w:sz w:val="18"/>
                <w:szCs w:val="18"/>
              </w:rPr>
              <w:t xml:space="preserve">《社会救助暂行办法》                 </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各地配套政策法规文件</w:t>
            </w:r>
          </w:p>
        </w:tc>
        <w:tc>
          <w:tcPr>
            <w:tcW w:w="2520" w:type="dxa"/>
            <w:vAlign w:val="center"/>
          </w:tcPr>
          <w:p w14:paraId="5E6A8E52">
            <w:pPr>
              <w:jc w:val="center"/>
              <w:rPr>
                <w:rFonts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440" w:type="dxa"/>
            <w:vAlign w:val="center"/>
          </w:tcPr>
          <w:p w14:paraId="2C604EE6">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制定或获取信息之日起10个工作日内</w:t>
            </w:r>
          </w:p>
        </w:tc>
        <w:tc>
          <w:tcPr>
            <w:tcW w:w="1620" w:type="dxa"/>
            <w:vAlign w:val="center"/>
          </w:tcPr>
          <w:p w14:paraId="222DF56A">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镇人民政府民政办公室</w:t>
            </w:r>
          </w:p>
        </w:tc>
        <w:tc>
          <w:tcPr>
            <w:tcW w:w="2199" w:type="dxa"/>
            <w:vAlign w:val="center"/>
          </w:tcPr>
          <w:p w14:paraId="234F9F08">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3E3DF591">
            <w:pPr>
              <w:rPr>
                <w:rFonts w:ascii="仿宋_GB2312" w:hAnsi="宋体" w:eastAsia="仿宋_GB2312"/>
                <w:color w:val="000000"/>
                <w:sz w:val="18"/>
                <w:szCs w:val="18"/>
              </w:rPr>
            </w:pPr>
            <w:r>
              <w:rPr>
                <w:rFonts w:hint="eastAsia" w:ascii="仿宋_GB2312" w:hAnsi="宋体" w:eastAsia="仿宋_GB2312"/>
                <w:color w:val="000000"/>
                <w:sz w:val="18"/>
                <w:szCs w:val="18"/>
              </w:rPr>
              <w:t xml:space="preserve">                                                                                                                                                                                               </w:t>
            </w:r>
          </w:p>
        </w:tc>
        <w:tc>
          <w:tcPr>
            <w:tcW w:w="567" w:type="dxa"/>
            <w:vAlign w:val="center"/>
          </w:tcPr>
          <w:p w14:paraId="4B47BC6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FF6D869">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14:paraId="74B1D18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599BE0F">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9" w:type="dxa"/>
            <w:gridSpan w:val="2"/>
            <w:vAlign w:val="center"/>
          </w:tcPr>
          <w:p w14:paraId="5951719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0A35E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5D7B784">
            <w:pPr>
              <w:jc w:val="center"/>
              <w:rPr>
                <w:rFonts w:ascii="仿宋_GB2312" w:hAnsi="宋体" w:eastAsia="仿宋_GB2312"/>
                <w:color w:val="000000"/>
                <w:sz w:val="18"/>
                <w:szCs w:val="18"/>
              </w:rPr>
            </w:pPr>
            <w:r>
              <w:rPr>
                <w:rFonts w:hint="eastAsia" w:ascii="仿宋_GB2312" w:hAnsi="宋体" w:eastAsia="仿宋_GB2312"/>
                <w:color w:val="000000"/>
                <w:sz w:val="18"/>
                <w:szCs w:val="18"/>
              </w:rPr>
              <w:t>2</w:t>
            </w:r>
          </w:p>
        </w:tc>
        <w:tc>
          <w:tcPr>
            <w:tcW w:w="720" w:type="dxa"/>
            <w:vMerge w:val="continue"/>
            <w:vAlign w:val="center"/>
          </w:tcPr>
          <w:p w14:paraId="1AA24437">
            <w:pPr>
              <w:rPr>
                <w:rFonts w:ascii="仿宋_GB2312" w:hAnsi="宋体" w:eastAsia="仿宋_GB2312"/>
                <w:color w:val="000000"/>
                <w:sz w:val="18"/>
                <w:szCs w:val="18"/>
              </w:rPr>
            </w:pPr>
          </w:p>
        </w:tc>
        <w:tc>
          <w:tcPr>
            <w:tcW w:w="720" w:type="dxa"/>
            <w:vAlign w:val="center"/>
          </w:tcPr>
          <w:p w14:paraId="4F6F7597">
            <w:pPr>
              <w:jc w:val="center"/>
              <w:rPr>
                <w:rFonts w:ascii="仿宋_GB2312" w:hAnsi="宋体" w:eastAsia="仿宋_GB2312"/>
                <w:color w:val="000000"/>
                <w:sz w:val="18"/>
                <w:szCs w:val="18"/>
              </w:rPr>
            </w:pPr>
            <w:r>
              <w:rPr>
                <w:rFonts w:hint="eastAsia" w:ascii="仿宋_GB2312" w:hAnsi="宋体" w:eastAsia="仿宋_GB2312"/>
                <w:color w:val="000000"/>
                <w:sz w:val="18"/>
                <w:szCs w:val="18"/>
              </w:rPr>
              <w:t>监督</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检查</w:t>
            </w:r>
          </w:p>
        </w:tc>
        <w:tc>
          <w:tcPr>
            <w:tcW w:w="2160" w:type="dxa"/>
            <w:vAlign w:val="center"/>
          </w:tcPr>
          <w:p w14:paraId="23D2D178">
            <w:pPr>
              <w:rPr>
                <w:rFonts w:ascii="仿宋_GB2312" w:hAnsi="宋体" w:eastAsia="仿宋_GB2312"/>
                <w:color w:val="000000"/>
                <w:sz w:val="18"/>
                <w:szCs w:val="18"/>
              </w:rPr>
            </w:pPr>
            <w:r>
              <w:rPr>
                <w:rFonts w:hint="eastAsia" w:ascii="仿宋_GB2312" w:hAnsi="宋体" w:eastAsia="仿宋_GB2312"/>
                <w:color w:val="000000"/>
                <w:sz w:val="18"/>
                <w:szCs w:val="18"/>
              </w:rPr>
              <w:t>社会救助信访通讯地址</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社会救助投诉举报电话</w:t>
            </w:r>
          </w:p>
        </w:tc>
        <w:tc>
          <w:tcPr>
            <w:tcW w:w="2520" w:type="dxa"/>
            <w:vAlign w:val="center"/>
          </w:tcPr>
          <w:p w14:paraId="2CA55EF6">
            <w:pPr>
              <w:jc w:val="center"/>
              <w:rPr>
                <w:rFonts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440" w:type="dxa"/>
            <w:vAlign w:val="center"/>
          </w:tcPr>
          <w:p w14:paraId="13A036C1">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制定或获取信息之日起10个工作日内</w:t>
            </w:r>
          </w:p>
        </w:tc>
        <w:tc>
          <w:tcPr>
            <w:tcW w:w="1620" w:type="dxa"/>
            <w:vAlign w:val="center"/>
          </w:tcPr>
          <w:p w14:paraId="34FEE654">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镇人民政府民政办公室</w:t>
            </w:r>
          </w:p>
        </w:tc>
        <w:tc>
          <w:tcPr>
            <w:tcW w:w="2199" w:type="dxa"/>
            <w:vAlign w:val="center"/>
          </w:tcPr>
          <w:p w14:paraId="1B4C644F">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09A14CB3">
            <w:pPr>
              <w:rPr>
                <w:rFonts w:ascii="仿宋_GB2312" w:hAnsi="宋体" w:eastAsia="仿宋_GB2312"/>
                <w:color w:val="000000"/>
                <w:sz w:val="18"/>
                <w:szCs w:val="18"/>
              </w:rPr>
            </w:pPr>
            <w:r>
              <w:rPr>
                <w:rFonts w:hint="eastAsia" w:ascii="仿宋_GB2312" w:hAnsi="宋体" w:eastAsia="仿宋_GB2312"/>
                <w:color w:val="000000"/>
                <w:sz w:val="18"/>
                <w:szCs w:val="18"/>
              </w:rPr>
              <w:t xml:space="preserve">                                                                                                                                                                                           </w:t>
            </w:r>
          </w:p>
        </w:tc>
        <w:tc>
          <w:tcPr>
            <w:tcW w:w="567" w:type="dxa"/>
            <w:vAlign w:val="center"/>
          </w:tcPr>
          <w:p w14:paraId="4E00EA0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59177A9">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14:paraId="16A2584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77D081F">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9" w:type="dxa"/>
            <w:gridSpan w:val="2"/>
            <w:vAlign w:val="center"/>
          </w:tcPr>
          <w:p w14:paraId="4C749CF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DD7D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B5BBA21">
            <w:pPr>
              <w:jc w:val="center"/>
              <w:rPr>
                <w:rFonts w:ascii="仿宋_GB2312" w:hAnsi="宋体" w:eastAsia="仿宋_GB2312"/>
                <w:color w:val="000000"/>
                <w:sz w:val="18"/>
                <w:szCs w:val="18"/>
              </w:rPr>
            </w:pPr>
            <w:r>
              <w:rPr>
                <w:rFonts w:hint="eastAsia" w:ascii="仿宋_GB2312" w:hAnsi="宋体" w:eastAsia="仿宋_GB2312"/>
                <w:color w:val="000000"/>
                <w:sz w:val="18"/>
                <w:szCs w:val="18"/>
              </w:rPr>
              <w:t>3</w:t>
            </w:r>
          </w:p>
        </w:tc>
        <w:tc>
          <w:tcPr>
            <w:tcW w:w="720" w:type="dxa"/>
            <w:vMerge w:val="restart"/>
            <w:vAlign w:val="center"/>
          </w:tcPr>
          <w:p w14:paraId="2558DEEE">
            <w:pPr>
              <w:jc w:val="center"/>
              <w:rPr>
                <w:rFonts w:ascii="仿宋_GB2312" w:hAnsi="宋体" w:eastAsia="仿宋_GB2312"/>
                <w:color w:val="000000"/>
                <w:sz w:val="18"/>
                <w:szCs w:val="18"/>
              </w:rPr>
            </w:pPr>
            <w:r>
              <w:rPr>
                <w:rFonts w:hint="eastAsia" w:ascii="仿宋_GB2312" w:hAnsi="宋体" w:eastAsia="仿宋_GB2312"/>
                <w:color w:val="000000"/>
                <w:sz w:val="18"/>
                <w:szCs w:val="18"/>
              </w:rPr>
              <w:t>最低生活保障</w:t>
            </w:r>
          </w:p>
        </w:tc>
        <w:tc>
          <w:tcPr>
            <w:tcW w:w="720" w:type="dxa"/>
            <w:vAlign w:val="center"/>
          </w:tcPr>
          <w:p w14:paraId="6E07C0D9">
            <w:pPr>
              <w:jc w:val="center"/>
              <w:rPr>
                <w:rFonts w:ascii="仿宋_GB2312" w:hAnsi="宋体" w:eastAsia="仿宋_GB2312"/>
                <w:color w:val="000000"/>
                <w:sz w:val="18"/>
                <w:szCs w:val="18"/>
              </w:rPr>
            </w:pPr>
            <w:r>
              <w:rPr>
                <w:rFonts w:hint="eastAsia" w:ascii="仿宋_GB2312" w:hAnsi="宋体" w:eastAsia="仿宋_GB2312"/>
                <w:color w:val="000000"/>
                <w:sz w:val="18"/>
                <w:szCs w:val="18"/>
              </w:rPr>
              <w:t>政策</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法规</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文件</w:t>
            </w:r>
          </w:p>
        </w:tc>
        <w:tc>
          <w:tcPr>
            <w:tcW w:w="2160" w:type="dxa"/>
            <w:vAlign w:val="center"/>
          </w:tcPr>
          <w:p w14:paraId="29A007C4">
            <w:pPr>
              <w:jc w:val="left"/>
              <w:rPr>
                <w:rFonts w:ascii="仿宋_GB2312" w:hAnsi="宋体" w:eastAsia="仿宋_GB2312"/>
                <w:color w:val="000000"/>
                <w:sz w:val="18"/>
                <w:szCs w:val="18"/>
              </w:rPr>
            </w:pPr>
            <w:r>
              <w:rPr>
                <w:rFonts w:hint="eastAsia" w:ascii="仿宋_GB2312" w:hAnsi="宋体" w:eastAsia="仿宋_GB2312"/>
                <w:color w:val="000000"/>
                <w:sz w:val="18"/>
                <w:szCs w:val="18"/>
              </w:rPr>
              <w:t>《国务院关于进一步加强和改进最低生活保障工作的意见》、《最低生活保障审核审批办法（试行）》、各地配套政策法规文件</w:t>
            </w:r>
          </w:p>
        </w:tc>
        <w:tc>
          <w:tcPr>
            <w:tcW w:w="2520" w:type="dxa"/>
            <w:vAlign w:val="center"/>
          </w:tcPr>
          <w:p w14:paraId="53F91389">
            <w:pPr>
              <w:jc w:val="center"/>
              <w:rPr>
                <w:rFonts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440" w:type="dxa"/>
            <w:vAlign w:val="center"/>
          </w:tcPr>
          <w:p w14:paraId="3149198D">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制定或获取信息之日起10个工作日内</w:t>
            </w:r>
          </w:p>
        </w:tc>
        <w:tc>
          <w:tcPr>
            <w:tcW w:w="1620" w:type="dxa"/>
            <w:vAlign w:val="center"/>
          </w:tcPr>
          <w:p w14:paraId="30B620FB">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镇人民政府民政办公室</w:t>
            </w:r>
          </w:p>
        </w:tc>
        <w:tc>
          <w:tcPr>
            <w:tcW w:w="2199" w:type="dxa"/>
            <w:vAlign w:val="center"/>
          </w:tcPr>
          <w:p w14:paraId="771A9E06">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67DEA025">
            <w:pPr>
              <w:rPr>
                <w:rFonts w:ascii="仿宋_GB2312" w:hAnsi="宋体" w:eastAsia="仿宋_GB2312"/>
                <w:color w:val="000000"/>
                <w:sz w:val="18"/>
                <w:szCs w:val="18"/>
              </w:rPr>
            </w:pPr>
            <w:r>
              <w:rPr>
                <w:rFonts w:hint="eastAsia" w:ascii="仿宋_GB2312" w:hAnsi="宋体" w:eastAsia="仿宋_GB2312"/>
                <w:color w:val="000000"/>
                <w:sz w:val="18"/>
                <w:szCs w:val="18"/>
              </w:rPr>
              <w:t xml:space="preserve">                                                                                                                                                                                                  </w:t>
            </w:r>
          </w:p>
        </w:tc>
        <w:tc>
          <w:tcPr>
            <w:tcW w:w="567" w:type="dxa"/>
            <w:vAlign w:val="center"/>
          </w:tcPr>
          <w:p w14:paraId="73FEE1B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E5C1271">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14:paraId="4046458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6AE8EEB">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9" w:type="dxa"/>
            <w:gridSpan w:val="2"/>
            <w:vAlign w:val="center"/>
          </w:tcPr>
          <w:p w14:paraId="2710068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0B44F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2886B1D">
            <w:pPr>
              <w:jc w:val="center"/>
              <w:rPr>
                <w:rFonts w:ascii="仿宋_GB2312" w:hAnsi="宋体" w:eastAsia="仿宋_GB2312"/>
                <w:color w:val="000000"/>
                <w:sz w:val="18"/>
                <w:szCs w:val="18"/>
              </w:rPr>
            </w:pPr>
            <w:r>
              <w:rPr>
                <w:rFonts w:hint="eastAsia" w:ascii="仿宋_GB2312" w:hAnsi="宋体" w:eastAsia="仿宋_GB2312"/>
                <w:color w:val="000000"/>
                <w:sz w:val="18"/>
                <w:szCs w:val="18"/>
              </w:rPr>
              <w:t>4</w:t>
            </w:r>
          </w:p>
        </w:tc>
        <w:tc>
          <w:tcPr>
            <w:tcW w:w="720" w:type="dxa"/>
            <w:vMerge w:val="continue"/>
            <w:vAlign w:val="center"/>
          </w:tcPr>
          <w:p w14:paraId="253CF9FE">
            <w:pPr>
              <w:rPr>
                <w:rFonts w:ascii="仿宋_GB2312" w:hAnsi="宋体" w:eastAsia="仿宋_GB2312"/>
                <w:color w:val="000000"/>
                <w:sz w:val="18"/>
                <w:szCs w:val="18"/>
              </w:rPr>
            </w:pPr>
          </w:p>
        </w:tc>
        <w:tc>
          <w:tcPr>
            <w:tcW w:w="720" w:type="dxa"/>
            <w:vAlign w:val="center"/>
          </w:tcPr>
          <w:p w14:paraId="7C50FA9C">
            <w:pPr>
              <w:jc w:val="center"/>
              <w:rPr>
                <w:rFonts w:ascii="仿宋_GB2312" w:hAnsi="宋体" w:eastAsia="仿宋_GB2312"/>
                <w:color w:val="000000"/>
                <w:sz w:val="18"/>
                <w:szCs w:val="18"/>
              </w:rPr>
            </w:pPr>
            <w:r>
              <w:rPr>
                <w:rFonts w:hint="eastAsia" w:ascii="仿宋_GB2312" w:hAnsi="宋体" w:eastAsia="仿宋_GB2312"/>
                <w:color w:val="000000"/>
                <w:sz w:val="18"/>
                <w:szCs w:val="18"/>
              </w:rPr>
              <w:t>办事  指南</w:t>
            </w:r>
          </w:p>
        </w:tc>
        <w:tc>
          <w:tcPr>
            <w:tcW w:w="2160" w:type="dxa"/>
            <w:vAlign w:val="center"/>
          </w:tcPr>
          <w:p w14:paraId="141D1404">
            <w:pPr>
              <w:jc w:val="left"/>
              <w:rPr>
                <w:rFonts w:ascii="仿宋_GB2312" w:hAnsi="宋体" w:eastAsia="仿宋_GB2312"/>
                <w:color w:val="000000"/>
                <w:sz w:val="18"/>
                <w:szCs w:val="18"/>
              </w:rPr>
            </w:pPr>
            <w:r>
              <w:rPr>
                <w:rFonts w:hint="eastAsia" w:ascii="仿宋_GB2312" w:hAnsi="宋体" w:eastAsia="仿宋_GB2312"/>
                <w:color w:val="000000"/>
                <w:sz w:val="18"/>
                <w:szCs w:val="18"/>
              </w:rPr>
              <w:t>办理事项、办理条件、最低生活保障标准、申请材料、办理流程、办理时间、地点、联系方式</w:t>
            </w:r>
          </w:p>
        </w:tc>
        <w:tc>
          <w:tcPr>
            <w:tcW w:w="2520" w:type="dxa"/>
            <w:vAlign w:val="center"/>
          </w:tcPr>
          <w:p w14:paraId="5CFD7AC8">
            <w:pPr>
              <w:rPr>
                <w:rFonts w:ascii="仿宋_GB2312" w:hAnsi="宋体" w:eastAsia="仿宋_GB2312"/>
                <w:color w:val="000000"/>
                <w:sz w:val="18"/>
                <w:szCs w:val="18"/>
              </w:rPr>
            </w:pPr>
            <w:r>
              <w:rPr>
                <w:rFonts w:hint="eastAsia" w:ascii="仿宋_GB2312" w:hAnsi="宋体" w:eastAsia="仿宋_GB2312"/>
                <w:color w:val="000000"/>
                <w:sz w:val="18"/>
                <w:szCs w:val="18"/>
              </w:rPr>
              <w:t>《国务院关于进一步加强和改进最低生活保障工作的意见》、各地相关政策法规文件</w:t>
            </w:r>
          </w:p>
        </w:tc>
        <w:tc>
          <w:tcPr>
            <w:tcW w:w="1440" w:type="dxa"/>
            <w:vAlign w:val="center"/>
          </w:tcPr>
          <w:p w14:paraId="180204AF">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制定或获取信息之日起10个工作日内</w:t>
            </w:r>
          </w:p>
        </w:tc>
        <w:tc>
          <w:tcPr>
            <w:tcW w:w="1620" w:type="dxa"/>
            <w:vAlign w:val="center"/>
          </w:tcPr>
          <w:p w14:paraId="537FA3A8">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镇人民政府民政办公室</w:t>
            </w:r>
          </w:p>
        </w:tc>
        <w:tc>
          <w:tcPr>
            <w:tcW w:w="2199" w:type="dxa"/>
            <w:vAlign w:val="center"/>
          </w:tcPr>
          <w:p w14:paraId="71DB80B3">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3055F187">
            <w:pPr>
              <w:rPr>
                <w:rFonts w:hint="eastAsia" w:ascii="仿宋_GB2312" w:hAnsi="宋体" w:eastAsia="仿宋_GB2312"/>
                <w:color w:val="000000"/>
                <w:sz w:val="18"/>
                <w:szCs w:val="18"/>
                <w:lang w:eastAsia="zh-CN"/>
              </w:rPr>
            </w:pPr>
          </w:p>
        </w:tc>
        <w:tc>
          <w:tcPr>
            <w:tcW w:w="567" w:type="dxa"/>
            <w:vAlign w:val="center"/>
          </w:tcPr>
          <w:p w14:paraId="00167BD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67BF37F">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14:paraId="6F1703E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0B3CA8B">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9" w:type="dxa"/>
            <w:gridSpan w:val="2"/>
            <w:vAlign w:val="center"/>
          </w:tcPr>
          <w:p w14:paraId="35E4875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1051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DF884D6">
            <w:pPr>
              <w:jc w:val="center"/>
              <w:rPr>
                <w:rFonts w:ascii="仿宋_GB2312" w:hAnsi="宋体" w:eastAsia="仿宋_GB2312"/>
                <w:color w:val="000000"/>
                <w:sz w:val="18"/>
                <w:szCs w:val="18"/>
              </w:rPr>
            </w:pPr>
            <w:r>
              <w:rPr>
                <w:rFonts w:hint="eastAsia" w:ascii="仿宋_GB2312" w:hAnsi="宋体" w:eastAsia="仿宋_GB2312"/>
                <w:color w:val="000000"/>
                <w:sz w:val="18"/>
                <w:szCs w:val="18"/>
              </w:rPr>
              <w:t>5</w:t>
            </w:r>
          </w:p>
        </w:tc>
        <w:tc>
          <w:tcPr>
            <w:tcW w:w="720" w:type="dxa"/>
            <w:vMerge w:val="restart"/>
            <w:vAlign w:val="center"/>
          </w:tcPr>
          <w:p w14:paraId="76F44A70">
            <w:pPr>
              <w:jc w:val="center"/>
              <w:rPr>
                <w:rFonts w:ascii="仿宋_GB2312" w:hAnsi="宋体" w:eastAsia="仿宋_GB2312"/>
                <w:color w:val="000000"/>
                <w:sz w:val="18"/>
                <w:szCs w:val="18"/>
              </w:rPr>
            </w:pPr>
            <w:r>
              <w:rPr>
                <w:rFonts w:hint="eastAsia" w:ascii="仿宋_GB2312" w:hAnsi="宋体" w:eastAsia="仿宋_GB2312"/>
                <w:color w:val="000000"/>
                <w:sz w:val="18"/>
                <w:szCs w:val="18"/>
              </w:rPr>
              <w:t>最低生活保障</w:t>
            </w:r>
          </w:p>
        </w:tc>
        <w:tc>
          <w:tcPr>
            <w:tcW w:w="720" w:type="dxa"/>
            <w:vAlign w:val="center"/>
          </w:tcPr>
          <w:p w14:paraId="4DB4E98D">
            <w:pPr>
              <w:jc w:val="center"/>
              <w:rPr>
                <w:rFonts w:ascii="仿宋_GB2312" w:hAnsi="宋体" w:eastAsia="仿宋_GB2312"/>
                <w:color w:val="000000"/>
                <w:sz w:val="18"/>
                <w:szCs w:val="18"/>
              </w:rPr>
            </w:pPr>
            <w:r>
              <w:rPr>
                <w:rFonts w:hint="eastAsia" w:ascii="仿宋_GB2312" w:hAnsi="宋体" w:eastAsia="仿宋_GB2312"/>
                <w:color w:val="000000"/>
                <w:sz w:val="18"/>
                <w:szCs w:val="18"/>
              </w:rPr>
              <w:t>审核</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信息</w:t>
            </w:r>
          </w:p>
        </w:tc>
        <w:tc>
          <w:tcPr>
            <w:tcW w:w="2160" w:type="dxa"/>
            <w:vAlign w:val="center"/>
          </w:tcPr>
          <w:p w14:paraId="067E3229">
            <w:pPr>
              <w:rPr>
                <w:rFonts w:ascii="仿宋_GB2312" w:hAnsi="宋体" w:eastAsia="仿宋_GB2312"/>
                <w:color w:val="000000"/>
                <w:sz w:val="18"/>
                <w:szCs w:val="18"/>
              </w:rPr>
            </w:pPr>
            <w:r>
              <w:rPr>
                <w:rFonts w:hint="eastAsia" w:ascii="仿宋_GB2312" w:hAnsi="宋体" w:eastAsia="仿宋_GB2312"/>
                <w:color w:val="000000"/>
                <w:sz w:val="18"/>
                <w:szCs w:val="18"/>
              </w:rPr>
              <w:t xml:space="preserve">初审对象名单及相关信息  </w:t>
            </w:r>
          </w:p>
        </w:tc>
        <w:tc>
          <w:tcPr>
            <w:tcW w:w="2520" w:type="dxa"/>
            <w:vAlign w:val="center"/>
          </w:tcPr>
          <w:p w14:paraId="4431A69A">
            <w:pPr>
              <w:rPr>
                <w:rFonts w:ascii="仿宋_GB2312" w:hAnsi="宋体" w:eastAsia="仿宋_GB2312"/>
                <w:color w:val="000000"/>
                <w:sz w:val="18"/>
                <w:szCs w:val="18"/>
              </w:rPr>
            </w:pPr>
            <w:r>
              <w:rPr>
                <w:rFonts w:hint="eastAsia" w:ascii="仿宋_GB2312" w:hAnsi="宋体" w:eastAsia="仿宋_GB2312"/>
                <w:color w:val="000000"/>
                <w:sz w:val="18"/>
                <w:szCs w:val="18"/>
              </w:rPr>
              <w:t>《国务院关于进一步加强和改进最低生活保障工作的意见》、各地相关政策法规文件</w:t>
            </w:r>
          </w:p>
        </w:tc>
        <w:tc>
          <w:tcPr>
            <w:tcW w:w="1440" w:type="dxa"/>
            <w:vAlign w:val="center"/>
          </w:tcPr>
          <w:p w14:paraId="5A0E4D1C">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制定或获取信息之日起10个工作日内，公示7个工作日</w:t>
            </w:r>
          </w:p>
        </w:tc>
        <w:tc>
          <w:tcPr>
            <w:tcW w:w="1620" w:type="dxa"/>
            <w:vAlign w:val="center"/>
          </w:tcPr>
          <w:p w14:paraId="50FDE4B6">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镇人民政府民政办公室</w:t>
            </w:r>
          </w:p>
        </w:tc>
        <w:tc>
          <w:tcPr>
            <w:tcW w:w="2199" w:type="dxa"/>
            <w:vAlign w:val="center"/>
          </w:tcPr>
          <w:p w14:paraId="1DD67E34">
            <w:pPr>
              <w:rPr>
                <w:rFonts w:ascii="仿宋_GB2312" w:hAnsi="宋体" w:eastAsia="仿宋_GB2312"/>
                <w:color w:val="000000"/>
                <w:sz w:val="18"/>
                <w:szCs w:val="18"/>
              </w:rPr>
            </w:pPr>
            <w:r>
              <w:rPr>
                <w:rFonts w:hint="eastAsia" w:ascii="仿宋_GB2312" w:hAnsi="宋体" w:eastAsia="仿宋_GB2312"/>
                <w:color w:val="000000"/>
                <w:sz w:val="18"/>
                <w:szCs w:val="18"/>
              </w:rPr>
              <w:t xml:space="preserve">                                                                                                                                                                                                   ■社区/企事业单位/村公示栏                                                                                                                                                                                          </w:t>
            </w:r>
          </w:p>
        </w:tc>
        <w:tc>
          <w:tcPr>
            <w:tcW w:w="567" w:type="dxa"/>
            <w:vAlign w:val="center"/>
          </w:tcPr>
          <w:p w14:paraId="2E51769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525A113">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14:paraId="1524F68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704E4C1">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9" w:type="dxa"/>
            <w:gridSpan w:val="2"/>
            <w:vAlign w:val="center"/>
          </w:tcPr>
          <w:p w14:paraId="5442A4F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81E3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E663A36">
            <w:pPr>
              <w:jc w:val="center"/>
              <w:rPr>
                <w:rFonts w:ascii="仿宋_GB2312" w:hAnsi="宋体" w:eastAsia="仿宋_GB2312"/>
                <w:color w:val="000000"/>
                <w:sz w:val="18"/>
                <w:szCs w:val="18"/>
              </w:rPr>
            </w:pPr>
            <w:r>
              <w:rPr>
                <w:rFonts w:hint="eastAsia" w:ascii="仿宋_GB2312" w:hAnsi="宋体" w:eastAsia="仿宋_GB2312"/>
                <w:color w:val="000000"/>
                <w:sz w:val="18"/>
                <w:szCs w:val="18"/>
              </w:rPr>
              <w:t>6</w:t>
            </w:r>
          </w:p>
        </w:tc>
        <w:tc>
          <w:tcPr>
            <w:tcW w:w="720" w:type="dxa"/>
            <w:vMerge w:val="continue"/>
            <w:vAlign w:val="center"/>
          </w:tcPr>
          <w:p w14:paraId="301DF394">
            <w:pPr>
              <w:rPr>
                <w:rFonts w:ascii="仿宋_GB2312" w:hAnsi="宋体" w:eastAsia="仿宋_GB2312"/>
                <w:color w:val="000000"/>
                <w:sz w:val="18"/>
                <w:szCs w:val="18"/>
              </w:rPr>
            </w:pPr>
          </w:p>
        </w:tc>
        <w:tc>
          <w:tcPr>
            <w:tcW w:w="720" w:type="dxa"/>
            <w:vAlign w:val="center"/>
          </w:tcPr>
          <w:p w14:paraId="4C985200">
            <w:pPr>
              <w:jc w:val="center"/>
              <w:rPr>
                <w:rFonts w:ascii="仿宋_GB2312" w:hAnsi="宋体" w:eastAsia="仿宋_GB2312"/>
                <w:color w:val="000000"/>
                <w:sz w:val="18"/>
                <w:szCs w:val="18"/>
              </w:rPr>
            </w:pPr>
            <w:r>
              <w:rPr>
                <w:rFonts w:hint="eastAsia" w:ascii="仿宋_GB2312" w:hAnsi="宋体" w:eastAsia="仿宋_GB2312"/>
                <w:color w:val="000000"/>
                <w:sz w:val="18"/>
                <w:szCs w:val="18"/>
              </w:rPr>
              <w:t>审批   信息</w:t>
            </w:r>
          </w:p>
        </w:tc>
        <w:tc>
          <w:tcPr>
            <w:tcW w:w="2160" w:type="dxa"/>
            <w:vAlign w:val="center"/>
          </w:tcPr>
          <w:p w14:paraId="31E5E020">
            <w:pPr>
              <w:rPr>
                <w:rFonts w:ascii="仿宋_GB2312" w:hAnsi="宋体" w:eastAsia="仿宋_GB2312"/>
                <w:color w:val="000000"/>
                <w:sz w:val="18"/>
                <w:szCs w:val="18"/>
              </w:rPr>
            </w:pPr>
            <w:r>
              <w:rPr>
                <w:rFonts w:hint="eastAsia" w:ascii="仿宋_GB2312" w:hAnsi="宋体" w:eastAsia="仿宋_GB2312"/>
                <w:color w:val="000000"/>
                <w:sz w:val="18"/>
                <w:szCs w:val="18"/>
              </w:rPr>
              <w:t>低保对象名单及相关信息</w:t>
            </w:r>
          </w:p>
        </w:tc>
        <w:tc>
          <w:tcPr>
            <w:tcW w:w="2520" w:type="dxa"/>
            <w:vAlign w:val="center"/>
          </w:tcPr>
          <w:p w14:paraId="3A751610">
            <w:pPr>
              <w:rPr>
                <w:rFonts w:ascii="仿宋_GB2312" w:hAnsi="宋体" w:eastAsia="仿宋_GB2312"/>
                <w:color w:val="000000"/>
                <w:sz w:val="18"/>
                <w:szCs w:val="18"/>
              </w:rPr>
            </w:pPr>
            <w:r>
              <w:rPr>
                <w:rFonts w:hint="eastAsia" w:ascii="仿宋_GB2312" w:hAnsi="宋体" w:eastAsia="仿宋_GB2312"/>
                <w:color w:val="000000"/>
                <w:sz w:val="18"/>
                <w:szCs w:val="18"/>
              </w:rPr>
              <w:t>《国务院关于进一步加强和改进最低生活保障工作的意见》、各地相关政策法规文件</w:t>
            </w:r>
          </w:p>
        </w:tc>
        <w:tc>
          <w:tcPr>
            <w:tcW w:w="1440" w:type="dxa"/>
            <w:vAlign w:val="center"/>
          </w:tcPr>
          <w:p w14:paraId="1E98D67C">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制定或获取信息之日起10个工作日内</w:t>
            </w:r>
          </w:p>
        </w:tc>
        <w:tc>
          <w:tcPr>
            <w:tcW w:w="1620" w:type="dxa"/>
            <w:vAlign w:val="center"/>
          </w:tcPr>
          <w:p w14:paraId="58358F82">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镇人民政府民政办公室</w:t>
            </w:r>
          </w:p>
        </w:tc>
        <w:tc>
          <w:tcPr>
            <w:tcW w:w="2199" w:type="dxa"/>
            <w:vAlign w:val="center"/>
          </w:tcPr>
          <w:p w14:paraId="19E17CC9">
            <w:pPr>
              <w:rPr>
                <w:rFonts w:ascii="仿宋_GB2312" w:hAnsi="宋体" w:eastAsia="仿宋_GB2312"/>
                <w:color w:val="000000"/>
                <w:sz w:val="18"/>
                <w:szCs w:val="18"/>
              </w:rPr>
            </w:pPr>
            <w:r>
              <w:rPr>
                <w:rFonts w:hint="eastAsia" w:ascii="仿宋_GB2312" w:hAnsi="宋体" w:eastAsia="仿宋_GB2312"/>
                <w:color w:val="000000"/>
                <w:sz w:val="18"/>
                <w:szCs w:val="18"/>
              </w:rPr>
              <w:t xml:space="preserve">                                                                                                                                                                                                    </w:t>
            </w:r>
          </w:p>
          <w:p w14:paraId="1E1D65F0">
            <w:pPr>
              <w:rPr>
                <w:rFonts w:ascii="仿宋_GB2312" w:hAnsi="宋体" w:eastAsia="仿宋_GB2312"/>
                <w:color w:val="000000"/>
                <w:sz w:val="18"/>
                <w:szCs w:val="18"/>
              </w:rPr>
            </w:pPr>
            <w:r>
              <w:rPr>
                <w:rFonts w:hint="eastAsia" w:ascii="仿宋_GB2312" w:hAnsi="宋体" w:eastAsia="仿宋_GB2312"/>
                <w:color w:val="000000"/>
                <w:sz w:val="18"/>
                <w:szCs w:val="18"/>
              </w:rPr>
              <w:t xml:space="preserve">■社区/企事业单位/村公示栏                                                                                                                                                                                      </w:t>
            </w:r>
          </w:p>
        </w:tc>
        <w:tc>
          <w:tcPr>
            <w:tcW w:w="567" w:type="dxa"/>
            <w:vAlign w:val="center"/>
          </w:tcPr>
          <w:p w14:paraId="398A2EB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D3E9836">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14:paraId="19BCE0E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2817582">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9" w:type="dxa"/>
            <w:gridSpan w:val="2"/>
            <w:vAlign w:val="center"/>
          </w:tcPr>
          <w:p w14:paraId="399F655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3ACC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AC5163C">
            <w:pPr>
              <w:jc w:val="center"/>
              <w:rPr>
                <w:rFonts w:ascii="仿宋_GB2312" w:hAnsi="宋体" w:eastAsia="仿宋_GB2312"/>
                <w:color w:val="000000"/>
                <w:sz w:val="18"/>
                <w:szCs w:val="18"/>
              </w:rPr>
            </w:pPr>
            <w:r>
              <w:rPr>
                <w:rFonts w:hint="eastAsia" w:ascii="仿宋_GB2312" w:hAnsi="宋体" w:eastAsia="仿宋_GB2312"/>
                <w:color w:val="000000"/>
                <w:sz w:val="18"/>
                <w:szCs w:val="18"/>
              </w:rPr>
              <w:t>7</w:t>
            </w:r>
          </w:p>
        </w:tc>
        <w:tc>
          <w:tcPr>
            <w:tcW w:w="720" w:type="dxa"/>
            <w:vMerge w:val="restart"/>
            <w:vAlign w:val="center"/>
          </w:tcPr>
          <w:p w14:paraId="453A133A">
            <w:pPr>
              <w:jc w:val="center"/>
              <w:rPr>
                <w:rFonts w:ascii="仿宋_GB2312" w:hAnsi="宋体" w:eastAsia="仿宋_GB2312"/>
                <w:color w:val="000000"/>
                <w:sz w:val="18"/>
                <w:szCs w:val="18"/>
              </w:rPr>
            </w:pPr>
            <w:r>
              <w:rPr>
                <w:rFonts w:hint="eastAsia" w:ascii="仿宋_GB2312" w:hAnsi="宋体" w:eastAsia="仿宋_GB2312"/>
                <w:color w:val="000000"/>
                <w:sz w:val="18"/>
                <w:szCs w:val="18"/>
              </w:rPr>
              <w:t>特困人员救助供养</w:t>
            </w:r>
          </w:p>
        </w:tc>
        <w:tc>
          <w:tcPr>
            <w:tcW w:w="720" w:type="dxa"/>
            <w:vAlign w:val="center"/>
          </w:tcPr>
          <w:p w14:paraId="7B3976CD">
            <w:pPr>
              <w:jc w:val="center"/>
              <w:rPr>
                <w:rFonts w:ascii="仿宋_GB2312" w:hAnsi="宋体" w:eastAsia="仿宋_GB2312"/>
                <w:color w:val="000000"/>
                <w:sz w:val="18"/>
                <w:szCs w:val="18"/>
              </w:rPr>
            </w:pPr>
            <w:r>
              <w:rPr>
                <w:rFonts w:hint="eastAsia" w:ascii="仿宋_GB2312" w:hAnsi="宋体" w:eastAsia="仿宋_GB2312"/>
                <w:color w:val="000000"/>
                <w:sz w:val="18"/>
                <w:szCs w:val="18"/>
              </w:rPr>
              <w:t>政策</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法规</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文件</w:t>
            </w:r>
          </w:p>
        </w:tc>
        <w:tc>
          <w:tcPr>
            <w:tcW w:w="2160" w:type="dxa"/>
            <w:vAlign w:val="center"/>
          </w:tcPr>
          <w:p w14:paraId="5448683D">
            <w:pPr>
              <w:jc w:val="left"/>
              <w:rPr>
                <w:rFonts w:ascii="仿宋_GB2312" w:hAnsi="宋体" w:eastAsia="仿宋_GB2312"/>
                <w:color w:val="000000"/>
                <w:sz w:val="18"/>
                <w:szCs w:val="18"/>
              </w:rPr>
            </w:pPr>
            <w:r>
              <w:rPr>
                <w:rFonts w:hint="eastAsia" w:ascii="仿宋_GB2312" w:hAnsi="宋体" w:eastAsia="仿宋_GB2312"/>
                <w:color w:val="000000"/>
                <w:sz w:val="18"/>
                <w:szCs w:val="18"/>
              </w:rPr>
              <w:t>《国务院关于进一步健全特困人员救助供养制度的意见》、民政部关于印发《特困人员认定办法》的通知、民政部关于贯彻落实《国务院关于进一步健全特困人员救助供养制度的意见》的通知、各地配套政策法规文件</w:t>
            </w:r>
          </w:p>
        </w:tc>
        <w:tc>
          <w:tcPr>
            <w:tcW w:w="2520" w:type="dxa"/>
            <w:vAlign w:val="center"/>
          </w:tcPr>
          <w:p w14:paraId="02650C58">
            <w:pPr>
              <w:jc w:val="center"/>
              <w:rPr>
                <w:rFonts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440" w:type="dxa"/>
            <w:vAlign w:val="center"/>
          </w:tcPr>
          <w:p w14:paraId="16B390DF">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制定或获取信息之日起10个工作日内</w:t>
            </w:r>
          </w:p>
        </w:tc>
        <w:tc>
          <w:tcPr>
            <w:tcW w:w="1620" w:type="dxa"/>
            <w:vAlign w:val="center"/>
          </w:tcPr>
          <w:p w14:paraId="65D7C08D">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镇人民政府民政办公室</w:t>
            </w:r>
          </w:p>
        </w:tc>
        <w:tc>
          <w:tcPr>
            <w:tcW w:w="2199" w:type="dxa"/>
            <w:vAlign w:val="center"/>
          </w:tcPr>
          <w:p w14:paraId="3BA3575E">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0BB7753F">
            <w:pPr>
              <w:rPr>
                <w:rFonts w:ascii="仿宋_GB2312" w:hAnsi="宋体" w:eastAsia="仿宋_GB2312"/>
                <w:color w:val="000000"/>
                <w:sz w:val="18"/>
                <w:szCs w:val="18"/>
              </w:rPr>
            </w:pPr>
          </w:p>
        </w:tc>
        <w:tc>
          <w:tcPr>
            <w:tcW w:w="567" w:type="dxa"/>
            <w:vAlign w:val="center"/>
          </w:tcPr>
          <w:p w14:paraId="70DA84E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0D5D5817">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14:paraId="73CE9F7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9FAA2F9">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9" w:type="dxa"/>
            <w:gridSpan w:val="2"/>
            <w:vAlign w:val="center"/>
          </w:tcPr>
          <w:p w14:paraId="700A58F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02FE7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6C92C88">
            <w:pPr>
              <w:jc w:val="center"/>
              <w:rPr>
                <w:rFonts w:ascii="仿宋_GB2312" w:hAnsi="宋体" w:eastAsia="仿宋_GB2312"/>
                <w:color w:val="000000"/>
                <w:sz w:val="18"/>
                <w:szCs w:val="18"/>
              </w:rPr>
            </w:pPr>
            <w:r>
              <w:rPr>
                <w:rFonts w:hint="eastAsia" w:ascii="仿宋_GB2312" w:hAnsi="宋体" w:eastAsia="仿宋_GB2312"/>
                <w:color w:val="000000"/>
                <w:sz w:val="18"/>
                <w:szCs w:val="18"/>
              </w:rPr>
              <w:t>8</w:t>
            </w:r>
          </w:p>
        </w:tc>
        <w:tc>
          <w:tcPr>
            <w:tcW w:w="720" w:type="dxa"/>
            <w:vMerge w:val="continue"/>
            <w:vAlign w:val="center"/>
          </w:tcPr>
          <w:p w14:paraId="0AC9A23C">
            <w:pPr>
              <w:rPr>
                <w:rFonts w:ascii="仿宋_GB2312" w:hAnsi="宋体" w:eastAsia="仿宋_GB2312"/>
                <w:color w:val="000000"/>
                <w:sz w:val="18"/>
                <w:szCs w:val="18"/>
              </w:rPr>
            </w:pPr>
          </w:p>
        </w:tc>
        <w:tc>
          <w:tcPr>
            <w:tcW w:w="720" w:type="dxa"/>
            <w:vAlign w:val="center"/>
          </w:tcPr>
          <w:p w14:paraId="59E78111">
            <w:pPr>
              <w:jc w:val="center"/>
              <w:rPr>
                <w:rFonts w:ascii="仿宋_GB2312" w:hAnsi="宋体" w:eastAsia="仿宋_GB2312"/>
                <w:color w:val="000000"/>
                <w:sz w:val="18"/>
                <w:szCs w:val="18"/>
              </w:rPr>
            </w:pPr>
            <w:r>
              <w:rPr>
                <w:rFonts w:hint="eastAsia" w:ascii="仿宋_GB2312" w:hAnsi="宋体" w:eastAsia="仿宋_GB2312"/>
                <w:color w:val="000000"/>
                <w:sz w:val="18"/>
                <w:szCs w:val="18"/>
              </w:rPr>
              <w:t>办事  指南</w:t>
            </w:r>
          </w:p>
        </w:tc>
        <w:tc>
          <w:tcPr>
            <w:tcW w:w="2160" w:type="dxa"/>
            <w:vAlign w:val="center"/>
          </w:tcPr>
          <w:p w14:paraId="0AEDE058">
            <w:pPr>
              <w:rPr>
                <w:rFonts w:ascii="仿宋_GB2312" w:hAnsi="宋体" w:eastAsia="仿宋_GB2312"/>
                <w:color w:val="000000"/>
                <w:sz w:val="18"/>
                <w:szCs w:val="18"/>
              </w:rPr>
            </w:pPr>
            <w:r>
              <w:rPr>
                <w:rFonts w:hint="eastAsia" w:ascii="仿宋_GB2312" w:hAnsi="宋体" w:eastAsia="仿宋_GB2312"/>
                <w:color w:val="000000"/>
                <w:sz w:val="18"/>
                <w:szCs w:val="18"/>
              </w:rPr>
              <w:t xml:space="preserve">办理事项、办理条件、救助供养标准、申请材料、办理流程、办理时间、地点、联系方式 </w:t>
            </w:r>
          </w:p>
        </w:tc>
        <w:tc>
          <w:tcPr>
            <w:tcW w:w="2520" w:type="dxa"/>
            <w:vAlign w:val="center"/>
          </w:tcPr>
          <w:p w14:paraId="7114620D">
            <w:pPr>
              <w:rPr>
                <w:rFonts w:ascii="仿宋_GB2312" w:hAnsi="宋体" w:eastAsia="仿宋_GB2312"/>
                <w:color w:val="000000"/>
                <w:sz w:val="18"/>
                <w:szCs w:val="18"/>
              </w:rPr>
            </w:pPr>
            <w:r>
              <w:rPr>
                <w:rFonts w:hint="eastAsia" w:ascii="仿宋_GB2312" w:hAnsi="宋体" w:eastAsia="仿宋_GB2312"/>
                <w:color w:val="000000"/>
                <w:sz w:val="18"/>
                <w:szCs w:val="18"/>
              </w:rPr>
              <w:t>《国务院关于进一步健全特困人员救助供养制度的意见》、各地相关政策法规文件</w:t>
            </w:r>
          </w:p>
        </w:tc>
        <w:tc>
          <w:tcPr>
            <w:tcW w:w="1440" w:type="dxa"/>
            <w:vAlign w:val="center"/>
          </w:tcPr>
          <w:p w14:paraId="069F8A86">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制定或获取信息之日起10个工作日内</w:t>
            </w:r>
          </w:p>
        </w:tc>
        <w:tc>
          <w:tcPr>
            <w:tcW w:w="1620" w:type="dxa"/>
            <w:vAlign w:val="center"/>
          </w:tcPr>
          <w:p w14:paraId="1CAA6D93">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镇人民政府民政办公室</w:t>
            </w:r>
          </w:p>
        </w:tc>
        <w:tc>
          <w:tcPr>
            <w:tcW w:w="2199" w:type="dxa"/>
            <w:vAlign w:val="center"/>
          </w:tcPr>
          <w:p w14:paraId="00D6134C">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1EB75DC5">
            <w:pPr>
              <w:rPr>
                <w:rFonts w:hint="eastAsia" w:ascii="仿宋_GB2312" w:hAnsi="宋体" w:eastAsia="仿宋_GB2312"/>
                <w:color w:val="000000"/>
                <w:sz w:val="18"/>
                <w:szCs w:val="18"/>
                <w:lang w:eastAsia="zh-CN"/>
              </w:rPr>
            </w:pPr>
          </w:p>
        </w:tc>
        <w:tc>
          <w:tcPr>
            <w:tcW w:w="567" w:type="dxa"/>
            <w:vAlign w:val="center"/>
          </w:tcPr>
          <w:p w14:paraId="2F6508B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C56E11C">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14:paraId="486AF78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3D97EC8">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9" w:type="dxa"/>
            <w:gridSpan w:val="2"/>
            <w:vAlign w:val="center"/>
          </w:tcPr>
          <w:p w14:paraId="2948CFC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ABAF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445CCEA">
            <w:pPr>
              <w:jc w:val="center"/>
              <w:rPr>
                <w:rFonts w:ascii="仿宋_GB2312" w:hAnsi="宋体" w:eastAsia="仿宋_GB2312"/>
                <w:color w:val="000000"/>
                <w:sz w:val="18"/>
                <w:szCs w:val="18"/>
              </w:rPr>
            </w:pPr>
            <w:r>
              <w:rPr>
                <w:rFonts w:hint="eastAsia" w:ascii="仿宋_GB2312" w:hAnsi="宋体" w:eastAsia="仿宋_GB2312"/>
                <w:color w:val="000000"/>
                <w:sz w:val="18"/>
                <w:szCs w:val="18"/>
              </w:rPr>
              <w:t>9</w:t>
            </w:r>
          </w:p>
        </w:tc>
        <w:tc>
          <w:tcPr>
            <w:tcW w:w="720" w:type="dxa"/>
            <w:vMerge w:val="restart"/>
            <w:vAlign w:val="center"/>
          </w:tcPr>
          <w:p w14:paraId="13C727CA">
            <w:pPr>
              <w:jc w:val="center"/>
              <w:rPr>
                <w:rFonts w:ascii="仿宋_GB2312" w:hAnsi="宋体" w:eastAsia="仿宋_GB2312"/>
                <w:color w:val="000000"/>
                <w:sz w:val="18"/>
                <w:szCs w:val="18"/>
              </w:rPr>
            </w:pPr>
            <w:r>
              <w:rPr>
                <w:rFonts w:hint="eastAsia" w:ascii="仿宋_GB2312" w:hAnsi="宋体" w:eastAsia="仿宋_GB2312"/>
                <w:color w:val="000000"/>
                <w:sz w:val="18"/>
                <w:szCs w:val="18"/>
              </w:rPr>
              <w:t>特困人员救助供养</w:t>
            </w:r>
          </w:p>
        </w:tc>
        <w:tc>
          <w:tcPr>
            <w:tcW w:w="720" w:type="dxa"/>
            <w:vAlign w:val="center"/>
          </w:tcPr>
          <w:p w14:paraId="27BFC1FE">
            <w:pPr>
              <w:jc w:val="center"/>
              <w:rPr>
                <w:rFonts w:ascii="仿宋_GB2312" w:hAnsi="宋体" w:eastAsia="仿宋_GB2312"/>
                <w:color w:val="000000"/>
                <w:sz w:val="18"/>
                <w:szCs w:val="18"/>
              </w:rPr>
            </w:pPr>
            <w:r>
              <w:rPr>
                <w:rFonts w:hint="eastAsia" w:ascii="仿宋_GB2312" w:hAnsi="宋体" w:eastAsia="仿宋_GB2312"/>
                <w:color w:val="000000"/>
                <w:sz w:val="18"/>
                <w:szCs w:val="18"/>
              </w:rPr>
              <w:t>审核</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信息</w:t>
            </w:r>
          </w:p>
        </w:tc>
        <w:tc>
          <w:tcPr>
            <w:tcW w:w="2160" w:type="dxa"/>
            <w:vAlign w:val="center"/>
          </w:tcPr>
          <w:p w14:paraId="495877FA">
            <w:pPr>
              <w:rPr>
                <w:rFonts w:ascii="仿宋_GB2312" w:hAnsi="宋体" w:eastAsia="仿宋_GB2312"/>
                <w:color w:val="000000"/>
                <w:sz w:val="18"/>
                <w:szCs w:val="18"/>
              </w:rPr>
            </w:pPr>
            <w:r>
              <w:rPr>
                <w:rFonts w:hint="eastAsia" w:ascii="仿宋_GB2312" w:hAnsi="宋体" w:eastAsia="仿宋_GB2312"/>
                <w:color w:val="000000"/>
                <w:sz w:val="18"/>
                <w:szCs w:val="18"/>
              </w:rPr>
              <w:t>初审对象名单及相关信息、终止供养名单</w:t>
            </w:r>
          </w:p>
        </w:tc>
        <w:tc>
          <w:tcPr>
            <w:tcW w:w="2520" w:type="dxa"/>
            <w:vAlign w:val="center"/>
          </w:tcPr>
          <w:p w14:paraId="71A7B4D9">
            <w:pPr>
              <w:rPr>
                <w:rFonts w:ascii="仿宋_GB2312" w:hAnsi="宋体" w:eastAsia="仿宋_GB2312"/>
                <w:color w:val="000000"/>
                <w:sz w:val="18"/>
                <w:szCs w:val="18"/>
              </w:rPr>
            </w:pPr>
            <w:r>
              <w:rPr>
                <w:rFonts w:hint="eastAsia" w:ascii="仿宋_GB2312" w:hAnsi="宋体" w:eastAsia="仿宋_GB2312"/>
                <w:color w:val="000000"/>
                <w:sz w:val="18"/>
                <w:szCs w:val="18"/>
              </w:rPr>
              <w:t>《国务院关于进一步健全特困人员救助供养制度的意见》、各地相关政策法规文件</w:t>
            </w:r>
          </w:p>
        </w:tc>
        <w:tc>
          <w:tcPr>
            <w:tcW w:w="1440" w:type="dxa"/>
            <w:vAlign w:val="center"/>
          </w:tcPr>
          <w:p w14:paraId="196765B5">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制定或获取信息之日起10个工作日内，公示7个工作日</w:t>
            </w:r>
          </w:p>
        </w:tc>
        <w:tc>
          <w:tcPr>
            <w:tcW w:w="1620" w:type="dxa"/>
            <w:vAlign w:val="center"/>
          </w:tcPr>
          <w:p w14:paraId="5F5E1786">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镇人民政府民政办公室</w:t>
            </w:r>
          </w:p>
        </w:tc>
        <w:tc>
          <w:tcPr>
            <w:tcW w:w="2199" w:type="dxa"/>
            <w:vAlign w:val="center"/>
          </w:tcPr>
          <w:p w14:paraId="7D6EB61D">
            <w:pPr>
              <w:rPr>
                <w:rFonts w:ascii="仿宋_GB2312" w:hAnsi="宋体" w:eastAsia="仿宋_GB2312"/>
                <w:color w:val="000000"/>
                <w:sz w:val="18"/>
                <w:szCs w:val="18"/>
              </w:rPr>
            </w:pPr>
            <w:r>
              <w:rPr>
                <w:rFonts w:hint="eastAsia" w:ascii="仿宋_GB2312" w:hAnsi="宋体" w:eastAsia="仿宋_GB2312"/>
                <w:color w:val="000000"/>
                <w:sz w:val="18"/>
                <w:szCs w:val="18"/>
              </w:rPr>
              <w:t xml:space="preserve">                                                                                                                                                                                          ■社区/企事业单位/村公示栏                                                                                                                                                                                         </w:t>
            </w:r>
          </w:p>
        </w:tc>
        <w:tc>
          <w:tcPr>
            <w:tcW w:w="567" w:type="dxa"/>
            <w:vAlign w:val="center"/>
          </w:tcPr>
          <w:p w14:paraId="2320F53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3087EA3">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14:paraId="390E8AF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1A46F42">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9" w:type="dxa"/>
            <w:gridSpan w:val="2"/>
            <w:vAlign w:val="center"/>
          </w:tcPr>
          <w:p w14:paraId="1F5C9E3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1FF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AF41E4D">
            <w:pPr>
              <w:jc w:val="center"/>
              <w:rPr>
                <w:rFonts w:ascii="仿宋_GB2312" w:hAnsi="宋体" w:eastAsia="仿宋_GB2312"/>
                <w:color w:val="000000"/>
                <w:sz w:val="18"/>
                <w:szCs w:val="18"/>
              </w:rPr>
            </w:pPr>
            <w:r>
              <w:rPr>
                <w:rFonts w:hint="eastAsia" w:ascii="仿宋_GB2312" w:hAnsi="宋体" w:eastAsia="仿宋_GB2312"/>
                <w:color w:val="000000"/>
                <w:sz w:val="18"/>
                <w:szCs w:val="18"/>
              </w:rPr>
              <w:t>10</w:t>
            </w:r>
          </w:p>
        </w:tc>
        <w:tc>
          <w:tcPr>
            <w:tcW w:w="720" w:type="dxa"/>
            <w:vMerge w:val="continue"/>
            <w:vAlign w:val="center"/>
          </w:tcPr>
          <w:p w14:paraId="2114E187">
            <w:pPr>
              <w:rPr>
                <w:rFonts w:ascii="仿宋_GB2312" w:hAnsi="宋体" w:eastAsia="仿宋_GB2312"/>
                <w:color w:val="000000"/>
                <w:sz w:val="18"/>
                <w:szCs w:val="18"/>
              </w:rPr>
            </w:pPr>
          </w:p>
        </w:tc>
        <w:tc>
          <w:tcPr>
            <w:tcW w:w="720" w:type="dxa"/>
            <w:vAlign w:val="center"/>
          </w:tcPr>
          <w:p w14:paraId="1C00B71E">
            <w:pPr>
              <w:jc w:val="center"/>
              <w:rPr>
                <w:rFonts w:ascii="仿宋_GB2312" w:hAnsi="宋体" w:eastAsia="仿宋_GB2312"/>
                <w:color w:val="000000"/>
                <w:sz w:val="18"/>
                <w:szCs w:val="18"/>
              </w:rPr>
            </w:pPr>
            <w:r>
              <w:rPr>
                <w:rFonts w:hint="eastAsia" w:ascii="仿宋_GB2312" w:hAnsi="宋体" w:eastAsia="仿宋_GB2312"/>
                <w:color w:val="000000"/>
                <w:sz w:val="18"/>
                <w:szCs w:val="18"/>
              </w:rPr>
              <w:t>审批   信息</w:t>
            </w:r>
          </w:p>
        </w:tc>
        <w:tc>
          <w:tcPr>
            <w:tcW w:w="2160" w:type="dxa"/>
            <w:vAlign w:val="center"/>
          </w:tcPr>
          <w:p w14:paraId="340CB33D">
            <w:pPr>
              <w:rPr>
                <w:rFonts w:ascii="仿宋_GB2312" w:hAnsi="宋体" w:eastAsia="仿宋_GB2312"/>
                <w:color w:val="000000"/>
                <w:sz w:val="18"/>
                <w:szCs w:val="18"/>
              </w:rPr>
            </w:pPr>
            <w:r>
              <w:rPr>
                <w:rFonts w:hint="eastAsia" w:ascii="仿宋_GB2312" w:hAnsi="宋体" w:eastAsia="仿宋_GB2312"/>
                <w:color w:val="000000"/>
                <w:sz w:val="18"/>
                <w:szCs w:val="18"/>
              </w:rPr>
              <w:t>特困人员名单及相关信息</w:t>
            </w:r>
          </w:p>
        </w:tc>
        <w:tc>
          <w:tcPr>
            <w:tcW w:w="2520" w:type="dxa"/>
            <w:vAlign w:val="center"/>
          </w:tcPr>
          <w:p w14:paraId="10604C65">
            <w:pPr>
              <w:rPr>
                <w:rFonts w:ascii="仿宋_GB2312" w:hAnsi="宋体" w:eastAsia="仿宋_GB2312"/>
                <w:color w:val="000000"/>
                <w:sz w:val="18"/>
                <w:szCs w:val="18"/>
              </w:rPr>
            </w:pPr>
            <w:r>
              <w:rPr>
                <w:rFonts w:hint="eastAsia" w:ascii="仿宋_GB2312" w:hAnsi="宋体" w:eastAsia="仿宋_GB2312"/>
                <w:color w:val="000000"/>
                <w:sz w:val="18"/>
                <w:szCs w:val="18"/>
              </w:rPr>
              <w:t>《国务院关于进一步健全特困人员救助供养制度的意见》、各地相关政策法规文件</w:t>
            </w:r>
          </w:p>
        </w:tc>
        <w:tc>
          <w:tcPr>
            <w:tcW w:w="1440" w:type="dxa"/>
            <w:vAlign w:val="center"/>
          </w:tcPr>
          <w:p w14:paraId="25F6BFAE">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制定或获取信息之日起10个工作日内</w:t>
            </w:r>
          </w:p>
        </w:tc>
        <w:tc>
          <w:tcPr>
            <w:tcW w:w="1620" w:type="dxa"/>
            <w:vAlign w:val="center"/>
          </w:tcPr>
          <w:p w14:paraId="7FFDD59D">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镇人民政府民政办公室</w:t>
            </w:r>
          </w:p>
        </w:tc>
        <w:tc>
          <w:tcPr>
            <w:tcW w:w="2199" w:type="dxa"/>
            <w:vAlign w:val="center"/>
          </w:tcPr>
          <w:p w14:paraId="000049AF">
            <w:pPr>
              <w:rPr>
                <w:rFonts w:ascii="仿宋_GB2312" w:hAnsi="宋体" w:eastAsia="仿宋_GB2312"/>
                <w:color w:val="000000"/>
                <w:sz w:val="18"/>
                <w:szCs w:val="18"/>
              </w:rPr>
            </w:pPr>
            <w:r>
              <w:rPr>
                <w:rFonts w:hint="eastAsia" w:ascii="仿宋_GB2312" w:hAnsi="宋体" w:eastAsia="仿宋_GB2312"/>
                <w:color w:val="000000"/>
                <w:sz w:val="18"/>
                <w:szCs w:val="18"/>
              </w:rPr>
              <w:t xml:space="preserve">                                                                                                                                                                                                 </w:t>
            </w:r>
          </w:p>
          <w:p w14:paraId="0F200FE7">
            <w:pPr>
              <w:rPr>
                <w:rFonts w:ascii="仿宋_GB2312" w:hAnsi="宋体" w:eastAsia="仿宋_GB2312"/>
                <w:color w:val="000000"/>
                <w:sz w:val="18"/>
                <w:szCs w:val="18"/>
              </w:rPr>
            </w:pPr>
            <w:r>
              <w:rPr>
                <w:rFonts w:hint="eastAsia" w:ascii="仿宋_GB2312" w:hAnsi="宋体" w:eastAsia="仿宋_GB2312"/>
                <w:color w:val="000000"/>
                <w:sz w:val="18"/>
                <w:szCs w:val="18"/>
              </w:rPr>
              <w:t xml:space="preserve">■社区/企事业单位/村公示栏                                                                                                                                                                                         </w:t>
            </w:r>
          </w:p>
        </w:tc>
        <w:tc>
          <w:tcPr>
            <w:tcW w:w="567" w:type="dxa"/>
            <w:vAlign w:val="center"/>
          </w:tcPr>
          <w:p w14:paraId="778976C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CCA7384">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14:paraId="2E7578E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316C083">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9" w:type="dxa"/>
            <w:gridSpan w:val="2"/>
            <w:vAlign w:val="center"/>
          </w:tcPr>
          <w:p w14:paraId="048A1B9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74CB1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B30EDA2">
            <w:pPr>
              <w:jc w:val="center"/>
              <w:rPr>
                <w:rFonts w:ascii="仿宋_GB2312" w:hAnsi="宋体" w:eastAsia="仿宋_GB2312"/>
                <w:color w:val="000000"/>
                <w:sz w:val="18"/>
                <w:szCs w:val="18"/>
              </w:rPr>
            </w:pPr>
            <w:r>
              <w:rPr>
                <w:rFonts w:hint="eastAsia" w:ascii="仿宋_GB2312" w:hAnsi="宋体" w:eastAsia="仿宋_GB2312"/>
                <w:color w:val="000000"/>
                <w:sz w:val="18"/>
                <w:szCs w:val="18"/>
              </w:rPr>
              <w:t>11</w:t>
            </w:r>
          </w:p>
        </w:tc>
        <w:tc>
          <w:tcPr>
            <w:tcW w:w="720" w:type="dxa"/>
            <w:vAlign w:val="center"/>
          </w:tcPr>
          <w:p w14:paraId="1FA648BC">
            <w:pPr>
              <w:jc w:val="center"/>
              <w:rPr>
                <w:rFonts w:ascii="仿宋_GB2312" w:hAnsi="宋体" w:eastAsia="仿宋_GB2312"/>
                <w:color w:val="000000"/>
                <w:sz w:val="18"/>
                <w:szCs w:val="18"/>
              </w:rPr>
            </w:pPr>
            <w:r>
              <w:rPr>
                <w:rFonts w:hint="eastAsia" w:ascii="仿宋_GB2312" w:hAnsi="宋体" w:eastAsia="仿宋_GB2312"/>
                <w:color w:val="000000"/>
                <w:sz w:val="18"/>
                <w:szCs w:val="18"/>
              </w:rPr>
              <w:t>临时救助</w:t>
            </w:r>
          </w:p>
        </w:tc>
        <w:tc>
          <w:tcPr>
            <w:tcW w:w="720" w:type="dxa"/>
            <w:vAlign w:val="center"/>
          </w:tcPr>
          <w:p w14:paraId="62945048">
            <w:pPr>
              <w:jc w:val="center"/>
              <w:rPr>
                <w:rFonts w:ascii="仿宋_GB2312" w:hAnsi="宋体" w:eastAsia="仿宋_GB2312"/>
                <w:color w:val="000000"/>
                <w:sz w:val="18"/>
                <w:szCs w:val="18"/>
              </w:rPr>
            </w:pPr>
            <w:r>
              <w:rPr>
                <w:rFonts w:hint="eastAsia" w:ascii="仿宋_GB2312" w:hAnsi="宋体" w:eastAsia="仿宋_GB2312"/>
                <w:color w:val="000000"/>
                <w:sz w:val="18"/>
                <w:szCs w:val="18"/>
              </w:rPr>
              <w:t>政策</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法规</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文件</w:t>
            </w:r>
          </w:p>
        </w:tc>
        <w:tc>
          <w:tcPr>
            <w:tcW w:w="2160" w:type="dxa"/>
            <w:vAlign w:val="center"/>
          </w:tcPr>
          <w:p w14:paraId="55547358">
            <w:pPr>
              <w:rPr>
                <w:rFonts w:ascii="仿宋_GB2312" w:hAnsi="宋体" w:eastAsia="仿宋_GB2312"/>
                <w:color w:val="000000"/>
                <w:sz w:val="18"/>
                <w:szCs w:val="18"/>
              </w:rPr>
            </w:pPr>
            <w:r>
              <w:rPr>
                <w:rFonts w:hint="eastAsia" w:ascii="仿宋_GB2312" w:hAnsi="宋体" w:eastAsia="仿宋_GB2312"/>
                <w:color w:val="000000"/>
                <w:sz w:val="18"/>
                <w:szCs w:val="18"/>
              </w:rPr>
              <w:t>《国务院关于全面建立临时救助制度的通知》、《民政部 财政部关于进一步加强和改进临时救助工作的意见》、各地配套政策法规文件</w:t>
            </w:r>
          </w:p>
        </w:tc>
        <w:tc>
          <w:tcPr>
            <w:tcW w:w="2520" w:type="dxa"/>
            <w:vAlign w:val="center"/>
          </w:tcPr>
          <w:p w14:paraId="71E1F75C">
            <w:pPr>
              <w:jc w:val="center"/>
              <w:rPr>
                <w:rFonts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440" w:type="dxa"/>
            <w:vAlign w:val="center"/>
          </w:tcPr>
          <w:p w14:paraId="40A74289">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制定或获取信息之日起10个工作日内</w:t>
            </w:r>
          </w:p>
        </w:tc>
        <w:tc>
          <w:tcPr>
            <w:tcW w:w="1620" w:type="dxa"/>
            <w:vAlign w:val="center"/>
          </w:tcPr>
          <w:p w14:paraId="59061814">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镇人民政府民政办公室</w:t>
            </w:r>
          </w:p>
        </w:tc>
        <w:tc>
          <w:tcPr>
            <w:tcW w:w="2199" w:type="dxa"/>
            <w:vAlign w:val="center"/>
          </w:tcPr>
          <w:p w14:paraId="16478A63">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7425E6D1">
            <w:pPr>
              <w:rPr>
                <w:rFonts w:ascii="仿宋_GB2312" w:hAnsi="宋体" w:eastAsia="仿宋_GB2312"/>
                <w:color w:val="000000"/>
                <w:sz w:val="18"/>
                <w:szCs w:val="18"/>
              </w:rPr>
            </w:pPr>
            <w:r>
              <w:rPr>
                <w:rFonts w:hint="eastAsia" w:ascii="仿宋_GB2312" w:hAnsi="宋体" w:eastAsia="仿宋_GB2312"/>
                <w:color w:val="000000"/>
                <w:sz w:val="18"/>
                <w:szCs w:val="18"/>
              </w:rPr>
              <w:t xml:space="preserve">                                                                                                                                                                                                  </w:t>
            </w:r>
          </w:p>
        </w:tc>
        <w:tc>
          <w:tcPr>
            <w:tcW w:w="567" w:type="dxa"/>
            <w:vAlign w:val="center"/>
          </w:tcPr>
          <w:p w14:paraId="1AA115E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C3EC45E">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14:paraId="51B87AA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142522B">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9" w:type="dxa"/>
            <w:gridSpan w:val="2"/>
            <w:vAlign w:val="center"/>
          </w:tcPr>
          <w:p w14:paraId="612CE46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BF2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39B44A3">
            <w:pPr>
              <w:jc w:val="center"/>
              <w:rPr>
                <w:rFonts w:ascii="仿宋_GB2312" w:hAnsi="宋体" w:eastAsia="仿宋_GB2312"/>
                <w:color w:val="000000"/>
                <w:sz w:val="18"/>
                <w:szCs w:val="18"/>
              </w:rPr>
            </w:pPr>
            <w:r>
              <w:rPr>
                <w:rFonts w:hint="eastAsia" w:ascii="仿宋_GB2312" w:hAnsi="宋体" w:eastAsia="仿宋_GB2312"/>
                <w:color w:val="000000"/>
                <w:sz w:val="18"/>
                <w:szCs w:val="18"/>
              </w:rPr>
              <w:t>12</w:t>
            </w:r>
          </w:p>
        </w:tc>
        <w:tc>
          <w:tcPr>
            <w:tcW w:w="720" w:type="dxa"/>
            <w:vMerge w:val="restart"/>
            <w:vAlign w:val="center"/>
          </w:tcPr>
          <w:p w14:paraId="17BC5310">
            <w:pPr>
              <w:jc w:val="center"/>
              <w:rPr>
                <w:rFonts w:ascii="仿宋_GB2312" w:hAnsi="宋体" w:eastAsia="仿宋_GB2312"/>
                <w:color w:val="000000"/>
                <w:sz w:val="18"/>
                <w:szCs w:val="18"/>
              </w:rPr>
            </w:pPr>
            <w:r>
              <w:rPr>
                <w:rFonts w:hint="eastAsia" w:ascii="仿宋_GB2312" w:hAnsi="宋体" w:eastAsia="仿宋_GB2312"/>
                <w:color w:val="000000"/>
                <w:sz w:val="18"/>
                <w:szCs w:val="18"/>
              </w:rPr>
              <w:t>临时救助</w:t>
            </w:r>
          </w:p>
        </w:tc>
        <w:tc>
          <w:tcPr>
            <w:tcW w:w="720" w:type="dxa"/>
            <w:vAlign w:val="center"/>
          </w:tcPr>
          <w:p w14:paraId="3627A79A">
            <w:pPr>
              <w:jc w:val="center"/>
              <w:rPr>
                <w:rFonts w:ascii="仿宋_GB2312" w:hAnsi="宋体" w:eastAsia="仿宋_GB2312"/>
                <w:color w:val="000000"/>
                <w:sz w:val="18"/>
                <w:szCs w:val="18"/>
              </w:rPr>
            </w:pPr>
            <w:r>
              <w:rPr>
                <w:rFonts w:hint="eastAsia" w:ascii="仿宋_GB2312" w:hAnsi="宋体" w:eastAsia="仿宋_GB2312"/>
                <w:color w:val="000000"/>
                <w:sz w:val="18"/>
                <w:szCs w:val="18"/>
              </w:rPr>
              <w:t>办事  指南</w:t>
            </w:r>
          </w:p>
        </w:tc>
        <w:tc>
          <w:tcPr>
            <w:tcW w:w="2160" w:type="dxa"/>
            <w:vAlign w:val="center"/>
          </w:tcPr>
          <w:p w14:paraId="2A7B0E0E">
            <w:pPr>
              <w:rPr>
                <w:rFonts w:ascii="仿宋_GB2312" w:hAnsi="宋体" w:eastAsia="仿宋_GB2312"/>
                <w:color w:val="000000"/>
                <w:sz w:val="18"/>
                <w:szCs w:val="18"/>
              </w:rPr>
            </w:pPr>
            <w:r>
              <w:rPr>
                <w:rFonts w:hint="eastAsia" w:ascii="仿宋_GB2312" w:hAnsi="宋体" w:eastAsia="仿宋_GB2312"/>
                <w:color w:val="000000"/>
                <w:sz w:val="18"/>
                <w:szCs w:val="18"/>
              </w:rPr>
              <w:t xml:space="preserve">办理事项、办理条件、救助标准、申请材料、办理流程、办理时间、地点、联系方式 </w:t>
            </w:r>
          </w:p>
        </w:tc>
        <w:tc>
          <w:tcPr>
            <w:tcW w:w="2520" w:type="dxa"/>
            <w:vAlign w:val="center"/>
          </w:tcPr>
          <w:p w14:paraId="6D346484">
            <w:pPr>
              <w:rPr>
                <w:rFonts w:ascii="仿宋_GB2312" w:hAnsi="宋体" w:eastAsia="仿宋_GB2312"/>
                <w:color w:val="000000"/>
                <w:sz w:val="18"/>
                <w:szCs w:val="18"/>
              </w:rPr>
            </w:pPr>
            <w:r>
              <w:rPr>
                <w:rFonts w:hint="eastAsia" w:ascii="仿宋_GB2312" w:hAnsi="宋体" w:eastAsia="仿宋_GB2312"/>
                <w:color w:val="000000"/>
                <w:sz w:val="18"/>
                <w:szCs w:val="18"/>
              </w:rPr>
              <w:t>《国务院关于全面建立临时救助制度的通知》、各地相关政策法规文件</w:t>
            </w:r>
          </w:p>
        </w:tc>
        <w:tc>
          <w:tcPr>
            <w:tcW w:w="1440" w:type="dxa"/>
            <w:vAlign w:val="center"/>
          </w:tcPr>
          <w:p w14:paraId="58A07C13">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制定或获取信息之日起10个工作日内</w:t>
            </w:r>
          </w:p>
        </w:tc>
        <w:tc>
          <w:tcPr>
            <w:tcW w:w="1620" w:type="dxa"/>
            <w:vAlign w:val="center"/>
          </w:tcPr>
          <w:p w14:paraId="5BC2EDEA">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镇人民政府民政办公室</w:t>
            </w:r>
          </w:p>
        </w:tc>
        <w:tc>
          <w:tcPr>
            <w:tcW w:w="2199" w:type="dxa"/>
            <w:vAlign w:val="center"/>
          </w:tcPr>
          <w:p w14:paraId="2278D519">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17125BC5">
            <w:pPr>
              <w:rPr>
                <w:rFonts w:ascii="仿宋_GB2312" w:hAnsi="宋体" w:eastAsia="仿宋_GB2312"/>
                <w:color w:val="000000"/>
                <w:sz w:val="18"/>
                <w:szCs w:val="18"/>
              </w:rPr>
            </w:pPr>
            <w:r>
              <w:rPr>
                <w:rFonts w:hint="eastAsia" w:ascii="仿宋_GB2312" w:hAnsi="宋体" w:eastAsia="仿宋_GB2312"/>
                <w:color w:val="000000"/>
                <w:sz w:val="18"/>
                <w:szCs w:val="18"/>
              </w:rPr>
              <w:t xml:space="preserve">                                                                                                                                                                                        </w:t>
            </w:r>
          </w:p>
        </w:tc>
        <w:tc>
          <w:tcPr>
            <w:tcW w:w="567" w:type="dxa"/>
            <w:vAlign w:val="center"/>
          </w:tcPr>
          <w:p w14:paraId="22598C3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73265F2">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14:paraId="6543D62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A2D7F49">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9" w:type="dxa"/>
            <w:gridSpan w:val="2"/>
            <w:vAlign w:val="center"/>
          </w:tcPr>
          <w:p w14:paraId="0DA3B43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058BC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49C5719">
            <w:pPr>
              <w:jc w:val="center"/>
              <w:rPr>
                <w:rFonts w:ascii="仿宋_GB2312" w:hAnsi="宋体" w:eastAsia="仿宋_GB2312"/>
                <w:color w:val="000000"/>
                <w:sz w:val="18"/>
                <w:szCs w:val="18"/>
              </w:rPr>
            </w:pPr>
            <w:r>
              <w:rPr>
                <w:rFonts w:hint="eastAsia" w:ascii="仿宋_GB2312" w:hAnsi="宋体" w:eastAsia="仿宋_GB2312"/>
                <w:color w:val="000000"/>
                <w:sz w:val="18"/>
                <w:szCs w:val="18"/>
              </w:rPr>
              <w:t>13</w:t>
            </w:r>
          </w:p>
        </w:tc>
        <w:tc>
          <w:tcPr>
            <w:tcW w:w="720" w:type="dxa"/>
            <w:vMerge w:val="continue"/>
            <w:vAlign w:val="center"/>
          </w:tcPr>
          <w:p w14:paraId="49DF9888">
            <w:pPr>
              <w:rPr>
                <w:rFonts w:ascii="仿宋_GB2312" w:hAnsi="宋体" w:eastAsia="仿宋_GB2312"/>
                <w:color w:val="000000"/>
                <w:sz w:val="18"/>
                <w:szCs w:val="18"/>
              </w:rPr>
            </w:pPr>
          </w:p>
        </w:tc>
        <w:tc>
          <w:tcPr>
            <w:tcW w:w="720" w:type="dxa"/>
            <w:vAlign w:val="center"/>
          </w:tcPr>
          <w:p w14:paraId="7E92F8E3">
            <w:pPr>
              <w:jc w:val="center"/>
              <w:rPr>
                <w:rFonts w:ascii="仿宋_GB2312" w:hAnsi="宋体" w:eastAsia="仿宋_GB2312"/>
                <w:color w:val="000000"/>
                <w:sz w:val="18"/>
                <w:szCs w:val="18"/>
              </w:rPr>
            </w:pPr>
            <w:r>
              <w:rPr>
                <w:rFonts w:hint="eastAsia" w:ascii="仿宋_GB2312" w:hAnsi="宋体" w:eastAsia="仿宋_GB2312"/>
                <w:color w:val="000000"/>
                <w:sz w:val="18"/>
                <w:szCs w:val="18"/>
              </w:rPr>
              <w:t>审核</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审批</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信息</w:t>
            </w:r>
          </w:p>
        </w:tc>
        <w:tc>
          <w:tcPr>
            <w:tcW w:w="2160" w:type="dxa"/>
            <w:vAlign w:val="center"/>
          </w:tcPr>
          <w:p w14:paraId="5226C979">
            <w:pPr>
              <w:rPr>
                <w:rFonts w:ascii="仿宋_GB2312" w:hAnsi="宋体" w:eastAsia="仿宋_GB2312"/>
                <w:color w:val="000000"/>
                <w:sz w:val="18"/>
                <w:szCs w:val="18"/>
              </w:rPr>
            </w:pPr>
            <w:r>
              <w:rPr>
                <w:rFonts w:hint="eastAsia" w:ascii="仿宋_GB2312" w:hAnsi="宋体" w:eastAsia="仿宋_GB2312"/>
                <w:color w:val="000000"/>
                <w:sz w:val="18"/>
                <w:szCs w:val="18"/>
              </w:rPr>
              <w:t xml:space="preserve">支出型临时救助对象名单、救助金额、救助事由 </w:t>
            </w:r>
          </w:p>
        </w:tc>
        <w:tc>
          <w:tcPr>
            <w:tcW w:w="2520" w:type="dxa"/>
            <w:vAlign w:val="center"/>
          </w:tcPr>
          <w:p w14:paraId="1AB5E1A9">
            <w:pPr>
              <w:rPr>
                <w:rFonts w:ascii="仿宋_GB2312" w:hAnsi="宋体" w:eastAsia="仿宋_GB2312"/>
                <w:color w:val="000000"/>
                <w:sz w:val="18"/>
                <w:szCs w:val="18"/>
              </w:rPr>
            </w:pPr>
            <w:r>
              <w:rPr>
                <w:rFonts w:hint="eastAsia" w:ascii="仿宋_GB2312" w:hAnsi="宋体" w:eastAsia="仿宋_GB2312"/>
                <w:color w:val="000000"/>
                <w:sz w:val="18"/>
                <w:szCs w:val="18"/>
              </w:rPr>
              <w:t>《国务院关于全面建立临时救助制度的通知》、各地相关政策法规文件</w:t>
            </w:r>
          </w:p>
        </w:tc>
        <w:tc>
          <w:tcPr>
            <w:tcW w:w="1440" w:type="dxa"/>
            <w:vAlign w:val="center"/>
          </w:tcPr>
          <w:p w14:paraId="60A69579">
            <w:pPr>
              <w:rPr>
                <w:rFonts w:ascii="仿宋_GB2312" w:hAnsi="宋体" w:eastAsia="仿宋_GB2312"/>
                <w:color w:val="000000"/>
                <w:sz w:val="18"/>
                <w:szCs w:val="18"/>
              </w:rPr>
            </w:pPr>
            <w:r>
              <w:rPr>
                <w:rFonts w:hint="eastAsia" w:ascii="仿宋_GB2312" w:hAnsi="宋体" w:eastAsia="仿宋_GB2312"/>
                <w:color w:val="000000"/>
                <w:sz w:val="18"/>
                <w:szCs w:val="18"/>
              </w:rPr>
              <w:t>制定或获取信息之日起10个工作日内</w:t>
            </w:r>
          </w:p>
        </w:tc>
        <w:tc>
          <w:tcPr>
            <w:tcW w:w="1620" w:type="dxa"/>
            <w:vAlign w:val="center"/>
          </w:tcPr>
          <w:p w14:paraId="5991B322">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镇人民政府民政办公室</w:t>
            </w:r>
          </w:p>
        </w:tc>
        <w:tc>
          <w:tcPr>
            <w:tcW w:w="2199" w:type="dxa"/>
            <w:vAlign w:val="center"/>
          </w:tcPr>
          <w:p w14:paraId="1D9487FC">
            <w:pPr>
              <w:rPr>
                <w:rFonts w:ascii="仿宋_GB2312" w:hAnsi="宋体" w:eastAsia="仿宋_GB2312"/>
                <w:color w:val="000000"/>
                <w:sz w:val="18"/>
                <w:szCs w:val="18"/>
              </w:rPr>
            </w:pPr>
            <w:r>
              <w:rPr>
                <w:rFonts w:hint="eastAsia" w:ascii="仿宋_GB2312" w:hAnsi="宋体" w:eastAsia="仿宋_GB2312"/>
                <w:color w:val="000000"/>
                <w:sz w:val="18"/>
                <w:szCs w:val="18"/>
              </w:rPr>
              <w:t xml:space="preserve">                                                                                                                                                                                                   </w:t>
            </w:r>
          </w:p>
          <w:p w14:paraId="72E7E9AB">
            <w:pPr>
              <w:rPr>
                <w:rFonts w:ascii="仿宋_GB2312" w:hAnsi="宋体" w:eastAsia="仿宋_GB2312"/>
                <w:color w:val="000000"/>
                <w:sz w:val="18"/>
                <w:szCs w:val="18"/>
              </w:rPr>
            </w:pPr>
            <w:r>
              <w:rPr>
                <w:rFonts w:hint="eastAsia" w:ascii="仿宋_GB2312" w:hAnsi="宋体" w:eastAsia="仿宋_GB2312"/>
                <w:color w:val="000000"/>
                <w:sz w:val="18"/>
                <w:szCs w:val="18"/>
              </w:rPr>
              <w:t xml:space="preserve">■社区/企事业单位/村公示栏                                                                                                                                                                                          </w:t>
            </w:r>
          </w:p>
        </w:tc>
        <w:tc>
          <w:tcPr>
            <w:tcW w:w="567" w:type="dxa"/>
            <w:vAlign w:val="center"/>
          </w:tcPr>
          <w:p w14:paraId="3DE80EC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7EC47A9">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8" w:type="dxa"/>
            <w:vAlign w:val="center"/>
          </w:tcPr>
          <w:p w14:paraId="66E496C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9C238CF">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09" w:type="dxa"/>
            <w:gridSpan w:val="2"/>
            <w:vAlign w:val="center"/>
          </w:tcPr>
          <w:p w14:paraId="6A9734F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bl>
    <w:p w14:paraId="13B0FB1A">
      <w:pPr>
        <w:pStyle w:val="2"/>
        <w:jc w:val="center"/>
        <w:rPr>
          <w:rFonts w:ascii="方正小标宋_GBK" w:hAnsi="方正小标宋_GBK" w:eastAsia="方正小标宋_GBK"/>
          <w:b w:val="0"/>
          <w:bCs w:val="0"/>
          <w:sz w:val="30"/>
        </w:rPr>
      </w:pPr>
      <w:r>
        <w:rPr>
          <w:sz w:val="28"/>
          <w:szCs w:val="28"/>
        </w:rPr>
        <w:br w:type="page"/>
      </w:r>
      <w:bookmarkStart w:id="3" w:name="_Toc55226610"/>
      <w:r>
        <w:rPr>
          <w:rFonts w:hint="eastAsia" w:ascii="方正小标宋_GBK" w:hAnsi="方正小标宋_GBK" w:eastAsia="方正小标宋_GBK"/>
          <w:b w:val="0"/>
          <w:bCs w:val="0"/>
          <w:sz w:val="30"/>
        </w:rPr>
        <w:t>（四）养老服务领域基层政务公开标准目录</w:t>
      </w:r>
      <w:bookmarkEnd w:id="3"/>
    </w:p>
    <w:tbl>
      <w:tblPr>
        <w:tblStyle w:val="9"/>
        <w:tblW w:w="153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440"/>
        <w:gridCol w:w="2880"/>
        <w:gridCol w:w="1980"/>
        <w:gridCol w:w="1260"/>
        <w:gridCol w:w="1080"/>
        <w:gridCol w:w="2003"/>
        <w:gridCol w:w="567"/>
        <w:gridCol w:w="708"/>
        <w:gridCol w:w="567"/>
        <w:gridCol w:w="709"/>
        <w:gridCol w:w="851"/>
        <w:gridCol w:w="6"/>
      </w:tblGrid>
      <w:tr w14:paraId="7C3DF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30490CC1">
            <w:pPr>
              <w:widowControl/>
              <w:jc w:val="center"/>
              <w:rPr>
                <w:rFonts w:ascii="Times New Roman" w:hAnsi="Times New Roman"/>
                <w:color w:val="000000"/>
                <w:kern w:val="0"/>
                <w:sz w:val="22"/>
              </w:rPr>
            </w:pPr>
            <w:r>
              <w:rPr>
                <w:rFonts w:ascii="Times New Roman" w:hAnsi="宋体"/>
                <w:color w:val="000000"/>
                <w:kern w:val="0"/>
                <w:sz w:val="22"/>
              </w:rPr>
              <w:t>序号</w:t>
            </w:r>
          </w:p>
        </w:tc>
        <w:tc>
          <w:tcPr>
            <w:tcW w:w="2160" w:type="dxa"/>
            <w:gridSpan w:val="2"/>
            <w:vAlign w:val="center"/>
          </w:tcPr>
          <w:p w14:paraId="0F9BF39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880" w:type="dxa"/>
            <w:vMerge w:val="restart"/>
            <w:vAlign w:val="center"/>
          </w:tcPr>
          <w:p w14:paraId="37A565C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980" w:type="dxa"/>
            <w:vMerge w:val="restart"/>
            <w:vAlign w:val="center"/>
          </w:tcPr>
          <w:p w14:paraId="524B9C8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260" w:type="dxa"/>
            <w:vMerge w:val="restart"/>
            <w:vAlign w:val="center"/>
          </w:tcPr>
          <w:p w14:paraId="3373774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080" w:type="dxa"/>
            <w:vMerge w:val="restart"/>
            <w:vAlign w:val="center"/>
          </w:tcPr>
          <w:p w14:paraId="2500972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2003" w:type="dxa"/>
            <w:vMerge w:val="restart"/>
            <w:vAlign w:val="center"/>
          </w:tcPr>
          <w:p w14:paraId="6F735F04">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75" w:type="dxa"/>
            <w:gridSpan w:val="2"/>
            <w:vAlign w:val="center"/>
          </w:tcPr>
          <w:p w14:paraId="0C4477D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76" w:type="dxa"/>
            <w:gridSpan w:val="2"/>
          </w:tcPr>
          <w:p w14:paraId="455C193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857" w:type="dxa"/>
            <w:gridSpan w:val="2"/>
            <w:vAlign w:val="center"/>
          </w:tcPr>
          <w:p w14:paraId="0A7C523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7F1DB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jc w:val="center"/>
        </w:trPr>
        <w:tc>
          <w:tcPr>
            <w:tcW w:w="540" w:type="dxa"/>
            <w:vMerge w:val="continue"/>
            <w:vAlign w:val="center"/>
          </w:tcPr>
          <w:p w14:paraId="378DECC4">
            <w:pPr>
              <w:widowControl/>
              <w:jc w:val="left"/>
              <w:rPr>
                <w:rFonts w:ascii="Times New Roman" w:hAnsi="Times New Roman"/>
                <w:color w:val="000000"/>
                <w:kern w:val="0"/>
                <w:sz w:val="22"/>
              </w:rPr>
            </w:pPr>
          </w:p>
        </w:tc>
        <w:tc>
          <w:tcPr>
            <w:tcW w:w="720" w:type="dxa"/>
            <w:vAlign w:val="center"/>
          </w:tcPr>
          <w:p w14:paraId="7BC78A4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440" w:type="dxa"/>
            <w:vAlign w:val="center"/>
          </w:tcPr>
          <w:p w14:paraId="61DE324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880" w:type="dxa"/>
            <w:vMerge w:val="continue"/>
            <w:vAlign w:val="center"/>
          </w:tcPr>
          <w:p w14:paraId="29AC1196">
            <w:pPr>
              <w:widowControl/>
              <w:jc w:val="left"/>
              <w:rPr>
                <w:rFonts w:ascii="黑体" w:hAnsi="宋体" w:eastAsia="黑体" w:cs="宋体"/>
                <w:color w:val="000000"/>
                <w:kern w:val="0"/>
                <w:sz w:val="22"/>
              </w:rPr>
            </w:pPr>
          </w:p>
        </w:tc>
        <w:tc>
          <w:tcPr>
            <w:tcW w:w="1980" w:type="dxa"/>
            <w:vMerge w:val="continue"/>
            <w:vAlign w:val="center"/>
          </w:tcPr>
          <w:p w14:paraId="28D2ACF1">
            <w:pPr>
              <w:widowControl/>
              <w:jc w:val="left"/>
              <w:rPr>
                <w:rFonts w:ascii="黑体" w:hAnsi="宋体" w:eastAsia="黑体" w:cs="宋体"/>
                <w:color w:val="000000"/>
                <w:kern w:val="0"/>
                <w:sz w:val="22"/>
              </w:rPr>
            </w:pPr>
          </w:p>
        </w:tc>
        <w:tc>
          <w:tcPr>
            <w:tcW w:w="1260" w:type="dxa"/>
            <w:vMerge w:val="continue"/>
            <w:vAlign w:val="center"/>
          </w:tcPr>
          <w:p w14:paraId="2C1CA35D">
            <w:pPr>
              <w:widowControl/>
              <w:jc w:val="left"/>
              <w:rPr>
                <w:rFonts w:ascii="黑体" w:hAnsi="宋体" w:eastAsia="黑体" w:cs="宋体"/>
                <w:color w:val="000000"/>
                <w:kern w:val="0"/>
                <w:sz w:val="22"/>
              </w:rPr>
            </w:pPr>
          </w:p>
        </w:tc>
        <w:tc>
          <w:tcPr>
            <w:tcW w:w="1080" w:type="dxa"/>
            <w:vMerge w:val="continue"/>
            <w:vAlign w:val="center"/>
          </w:tcPr>
          <w:p w14:paraId="088FF7A2">
            <w:pPr>
              <w:widowControl/>
              <w:jc w:val="left"/>
              <w:rPr>
                <w:rFonts w:ascii="黑体" w:hAnsi="宋体" w:eastAsia="黑体" w:cs="宋体"/>
                <w:color w:val="000000"/>
                <w:kern w:val="0"/>
                <w:sz w:val="22"/>
              </w:rPr>
            </w:pPr>
          </w:p>
        </w:tc>
        <w:tc>
          <w:tcPr>
            <w:tcW w:w="2003" w:type="dxa"/>
            <w:vMerge w:val="continue"/>
            <w:vAlign w:val="center"/>
          </w:tcPr>
          <w:p w14:paraId="795D4426">
            <w:pPr>
              <w:widowControl/>
              <w:jc w:val="left"/>
              <w:rPr>
                <w:rFonts w:ascii="黑体" w:hAnsi="宋体" w:eastAsia="黑体" w:cs="宋体"/>
                <w:kern w:val="0"/>
                <w:sz w:val="22"/>
              </w:rPr>
            </w:pPr>
          </w:p>
        </w:tc>
        <w:tc>
          <w:tcPr>
            <w:tcW w:w="567" w:type="dxa"/>
            <w:vAlign w:val="center"/>
          </w:tcPr>
          <w:p w14:paraId="7662005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8" w:type="dxa"/>
            <w:vAlign w:val="center"/>
          </w:tcPr>
          <w:p w14:paraId="433CCA1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67" w:type="dxa"/>
            <w:vAlign w:val="center"/>
          </w:tcPr>
          <w:p w14:paraId="05C4298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09" w:type="dxa"/>
            <w:vAlign w:val="center"/>
          </w:tcPr>
          <w:p w14:paraId="1B27572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851" w:type="dxa"/>
            <w:vAlign w:val="center"/>
          </w:tcPr>
          <w:p w14:paraId="4E248DE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镇村级</w:t>
            </w:r>
          </w:p>
        </w:tc>
      </w:tr>
      <w:tr w14:paraId="7759F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jc w:val="center"/>
        </w:trPr>
        <w:tc>
          <w:tcPr>
            <w:tcW w:w="540" w:type="dxa"/>
            <w:vAlign w:val="center"/>
          </w:tcPr>
          <w:p w14:paraId="6083AA01">
            <w:pPr>
              <w:jc w:val="center"/>
              <w:rPr>
                <w:rFonts w:ascii="仿宋_GB2312" w:hAnsi="宋体" w:eastAsia="仿宋_GB2312"/>
                <w:color w:val="000000"/>
                <w:sz w:val="18"/>
                <w:szCs w:val="18"/>
              </w:rPr>
            </w:pPr>
            <w:r>
              <w:rPr>
                <w:rFonts w:hint="eastAsia" w:ascii="仿宋_GB2312" w:hAnsi="宋体" w:eastAsia="仿宋_GB2312"/>
                <w:color w:val="000000"/>
                <w:sz w:val="18"/>
                <w:szCs w:val="18"/>
              </w:rPr>
              <w:t>1</w:t>
            </w:r>
          </w:p>
        </w:tc>
        <w:tc>
          <w:tcPr>
            <w:tcW w:w="720" w:type="dxa"/>
            <w:vAlign w:val="center"/>
          </w:tcPr>
          <w:p w14:paraId="4708EDB6">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养老服务通用政策</w:t>
            </w:r>
          </w:p>
        </w:tc>
        <w:tc>
          <w:tcPr>
            <w:tcW w:w="1440" w:type="dxa"/>
            <w:vAlign w:val="center"/>
          </w:tcPr>
          <w:p w14:paraId="5CAC215E">
            <w:pPr>
              <w:rPr>
                <w:rFonts w:ascii="仿宋_GB2312" w:hAnsi="宋体" w:eastAsia="仿宋_GB2312"/>
                <w:color w:val="000000"/>
                <w:sz w:val="18"/>
                <w:szCs w:val="18"/>
              </w:rPr>
            </w:pPr>
            <w:r>
              <w:rPr>
                <w:rFonts w:hint="eastAsia" w:ascii="仿宋_GB2312" w:hAnsi="宋体" w:eastAsia="仿宋_GB2312"/>
                <w:color w:val="000000"/>
                <w:sz w:val="18"/>
                <w:szCs w:val="18"/>
              </w:rPr>
              <w:t>国家和地方层面养老服务相关法律、法规、政策文件</w:t>
            </w:r>
          </w:p>
        </w:tc>
        <w:tc>
          <w:tcPr>
            <w:tcW w:w="2880" w:type="dxa"/>
            <w:vAlign w:val="center"/>
          </w:tcPr>
          <w:p w14:paraId="280728A4">
            <w:pPr>
              <w:rPr>
                <w:rFonts w:ascii="仿宋_GB2312" w:hAnsi="宋体" w:eastAsia="仿宋_GB2312"/>
                <w:color w:val="000000"/>
                <w:sz w:val="18"/>
                <w:szCs w:val="18"/>
              </w:rPr>
            </w:pPr>
            <w:r>
              <w:rPr>
                <w:rFonts w:hint="eastAsia" w:ascii="仿宋_GB2312" w:hAnsi="宋体" w:eastAsia="仿宋_GB2312"/>
                <w:color w:val="000000"/>
                <w:sz w:val="18"/>
                <w:szCs w:val="18"/>
              </w:rPr>
              <w:t>文件名称、文号、发文部门</w:t>
            </w:r>
          </w:p>
        </w:tc>
        <w:tc>
          <w:tcPr>
            <w:tcW w:w="1980" w:type="dxa"/>
            <w:vAlign w:val="center"/>
          </w:tcPr>
          <w:p w14:paraId="4F8B378C">
            <w:pPr>
              <w:rPr>
                <w:rFonts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260" w:type="dxa"/>
            <w:vAlign w:val="center"/>
          </w:tcPr>
          <w:p w14:paraId="1FAFF53B">
            <w:pPr>
              <w:rPr>
                <w:rFonts w:ascii="仿宋_GB2312" w:hAnsi="宋体" w:eastAsia="仿宋_GB2312"/>
                <w:color w:val="000000"/>
                <w:sz w:val="18"/>
                <w:szCs w:val="18"/>
              </w:rPr>
            </w:pPr>
            <w:r>
              <w:rPr>
                <w:rFonts w:hint="eastAsia" w:ascii="仿宋_GB2312" w:hAnsi="宋体" w:eastAsia="仿宋_GB2312"/>
                <w:color w:val="000000"/>
                <w:sz w:val="18"/>
                <w:szCs w:val="18"/>
              </w:rPr>
              <w:t>制定或获取文件之日起10个工作日内</w:t>
            </w:r>
          </w:p>
        </w:tc>
        <w:tc>
          <w:tcPr>
            <w:tcW w:w="1080" w:type="dxa"/>
            <w:vAlign w:val="center"/>
          </w:tcPr>
          <w:p w14:paraId="1FAA089F">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镇人民政府民政办公室</w:t>
            </w:r>
          </w:p>
        </w:tc>
        <w:tc>
          <w:tcPr>
            <w:tcW w:w="2003" w:type="dxa"/>
            <w:vAlign w:val="center"/>
          </w:tcPr>
          <w:p w14:paraId="682C0CBE">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p w14:paraId="6F8E1D97">
            <w:pPr>
              <w:rPr>
                <w:rFonts w:ascii="仿宋_GB2312" w:hAnsi="宋体" w:eastAsia="仿宋_GB2312"/>
                <w:color w:val="000000"/>
                <w:sz w:val="18"/>
                <w:szCs w:val="18"/>
              </w:rPr>
            </w:pPr>
            <w:r>
              <w:rPr>
                <w:rFonts w:hint="eastAsia" w:ascii="仿宋_GB2312" w:hAnsi="宋体" w:eastAsia="仿宋_GB2312"/>
                <w:color w:val="000000"/>
                <w:sz w:val="18"/>
                <w:szCs w:val="18"/>
              </w:rPr>
              <w:t xml:space="preserve">                                                                                                                                                                                                  </w:t>
            </w:r>
          </w:p>
        </w:tc>
        <w:tc>
          <w:tcPr>
            <w:tcW w:w="567" w:type="dxa"/>
            <w:vAlign w:val="center"/>
          </w:tcPr>
          <w:p w14:paraId="377C086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13A96140">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67" w:type="dxa"/>
            <w:vAlign w:val="center"/>
          </w:tcPr>
          <w:p w14:paraId="77AB461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EC08AC8">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51" w:type="dxa"/>
            <w:vAlign w:val="center"/>
          </w:tcPr>
          <w:p w14:paraId="3834B3B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0C93C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jc w:val="center"/>
        </w:trPr>
        <w:tc>
          <w:tcPr>
            <w:tcW w:w="540" w:type="dxa"/>
            <w:vAlign w:val="center"/>
          </w:tcPr>
          <w:p w14:paraId="12E0E53D">
            <w:pPr>
              <w:jc w:val="center"/>
              <w:rPr>
                <w:rFonts w:ascii="仿宋_GB2312" w:hAnsi="宋体" w:eastAsia="仿宋_GB2312"/>
                <w:color w:val="000000"/>
                <w:sz w:val="18"/>
                <w:szCs w:val="18"/>
              </w:rPr>
            </w:pPr>
            <w:r>
              <w:rPr>
                <w:rFonts w:hint="eastAsia" w:ascii="仿宋_GB2312" w:hAnsi="宋体" w:eastAsia="仿宋_GB2312"/>
                <w:color w:val="000000"/>
                <w:sz w:val="18"/>
                <w:szCs w:val="18"/>
              </w:rPr>
              <w:t>2</w:t>
            </w:r>
          </w:p>
        </w:tc>
        <w:tc>
          <w:tcPr>
            <w:tcW w:w="720" w:type="dxa"/>
            <w:vAlign w:val="center"/>
          </w:tcPr>
          <w:p w14:paraId="27096AA4">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养老服务业务办理</w:t>
            </w:r>
          </w:p>
        </w:tc>
        <w:tc>
          <w:tcPr>
            <w:tcW w:w="1440" w:type="dxa"/>
            <w:vAlign w:val="center"/>
          </w:tcPr>
          <w:p w14:paraId="5784E2C5">
            <w:pPr>
              <w:jc w:val="center"/>
              <w:rPr>
                <w:rFonts w:ascii="仿宋_GB2312" w:hAnsi="宋体" w:eastAsia="仿宋_GB2312"/>
                <w:color w:val="000000"/>
                <w:sz w:val="18"/>
                <w:szCs w:val="18"/>
              </w:rPr>
            </w:pPr>
            <w:r>
              <w:rPr>
                <w:rFonts w:hint="eastAsia" w:ascii="仿宋_GB2312" w:hAnsi="宋体" w:eastAsia="仿宋_GB2312"/>
                <w:color w:val="000000"/>
                <w:sz w:val="18"/>
                <w:szCs w:val="18"/>
              </w:rPr>
              <w:t>老年人补贴</w:t>
            </w:r>
          </w:p>
        </w:tc>
        <w:tc>
          <w:tcPr>
            <w:tcW w:w="2880" w:type="dxa"/>
            <w:vAlign w:val="center"/>
          </w:tcPr>
          <w:p w14:paraId="6F496A19">
            <w:pPr>
              <w:rPr>
                <w:rFonts w:ascii="仿宋_GB2312" w:hAnsi="宋体" w:eastAsia="仿宋_GB2312"/>
                <w:color w:val="000000"/>
                <w:sz w:val="18"/>
                <w:szCs w:val="18"/>
              </w:rPr>
            </w:pPr>
            <w:r>
              <w:rPr>
                <w:rFonts w:hint="eastAsia" w:ascii="仿宋_GB2312" w:hAnsi="宋体" w:eastAsia="仿宋_GB2312"/>
                <w:color w:val="000000"/>
                <w:sz w:val="18"/>
                <w:szCs w:val="18"/>
              </w:rPr>
              <w:t>老年人补贴名称（高龄津贴、养老服务补贴、护理补贴等）；各项老年人补贴依据；各项老年人补贴对象；各项老年人补贴内容和标准；各项老年人补贴方式；补贴申请材料清单及格式；办理流程、办理部门、办理时限、办理时间、地点、咨询电话</w:t>
            </w:r>
          </w:p>
        </w:tc>
        <w:tc>
          <w:tcPr>
            <w:tcW w:w="1980" w:type="dxa"/>
            <w:vAlign w:val="center"/>
          </w:tcPr>
          <w:p w14:paraId="7984BAD4">
            <w:pPr>
              <w:rPr>
                <w:rFonts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260" w:type="dxa"/>
            <w:vAlign w:val="center"/>
          </w:tcPr>
          <w:p w14:paraId="0AB509B7">
            <w:pPr>
              <w:rPr>
                <w:rFonts w:ascii="仿宋_GB2312" w:hAnsi="宋体" w:eastAsia="仿宋_GB2312"/>
                <w:color w:val="000000"/>
                <w:sz w:val="18"/>
                <w:szCs w:val="18"/>
              </w:rPr>
            </w:pPr>
            <w:r>
              <w:rPr>
                <w:rFonts w:hint="eastAsia" w:ascii="仿宋_GB2312" w:hAnsi="宋体" w:eastAsia="仿宋_GB2312"/>
                <w:color w:val="000000"/>
                <w:sz w:val="18"/>
                <w:szCs w:val="18"/>
              </w:rPr>
              <w:t>制定或获取补贴政策之日起10个工作日内</w:t>
            </w:r>
          </w:p>
        </w:tc>
        <w:tc>
          <w:tcPr>
            <w:tcW w:w="1080" w:type="dxa"/>
            <w:vAlign w:val="center"/>
          </w:tcPr>
          <w:p w14:paraId="0835E011">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镇人民政府民政办公室</w:t>
            </w:r>
          </w:p>
        </w:tc>
        <w:tc>
          <w:tcPr>
            <w:tcW w:w="2003" w:type="dxa"/>
            <w:vAlign w:val="center"/>
          </w:tcPr>
          <w:p w14:paraId="60B1EF49">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r>
              <w:rPr>
                <w:rFonts w:hint="eastAsia" w:ascii="仿宋_GB2312" w:hAnsi="宋体" w:eastAsia="仿宋_GB2312"/>
                <w:color w:val="000000"/>
                <w:sz w:val="18"/>
                <w:szCs w:val="18"/>
              </w:rPr>
              <w:t xml:space="preserve">                                                                                                                                                                                          </w:t>
            </w:r>
          </w:p>
        </w:tc>
        <w:tc>
          <w:tcPr>
            <w:tcW w:w="567" w:type="dxa"/>
            <w:vAlign w:val="center"/>
          </w:tcPr>
          <w:p w14:paraId="438D6531">
            <w:pP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2676A97C">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67" w:type="dxa"/>
            <w:vAlign w:val="center"/>
          </w:tcPr>
          <w:p w14:paraId="1BEBC8E6">
            <w:pP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88C5DA5">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51" w:type="dxa"/>
            <w:vAlign w:val="center"/>
          </w:tcPr>
          <w:p w14:paraId="48F22EE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1FF79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jc w:val="center"/>
        </w:trPr>
        <w:tc>
          <w:tcPr>
            <w:tcW w:w="540" w:type="dxa"/>
            <w:vAlign w:val="center"/>
          </w:tcPr>
          <w:p w14:paraId="3DE4F6FB">
            <w:pPr>
              <w:jc w:val="center"/>
              <w:rPr>
                <w:rFonts w:ascii="仿宋_GB2312" w:hAnsi="宋体" w:eastAsia="仿宋_GB2312"/>
                <w:color w:val="000000"/>
                <w:sz w:val="18"/>
                <w:szCs w:val="18"/>
              </w:rPr>
            </w:pPr>
            <w:r>
              <w:rPr>
                <w:rFonts w:hint="eastAsia" w:ascii="仿宋_GB2312" w:hAnsi="宋体" w:eastAsia="仿宋_GB2312"/>
                <w:color w:val="000000"/>
                <w:sz w:val="18"/>
                <w:szCs w:val="18"/>
              </w:rPr>
              <w:t>3</w:t>
            </w:r>
          </w:p>
        </w:tc>
        <w:tc>
          <w:tcPr>
            <w:tcW w:w="720" w:type="dxa"/>
            <w:vAlign w:val="center"/>
          </w:tcPr>
          <w:p w14:paraId="4F93DEE2">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养老服务行业管理信息</w:t>
            </w:r>
          </w:p>
        </w:tc>
        <w:tc>
          <w:tcPr>
            <w:tcW w:w="1440" w:type="dxa"/>
            <w:vAlign w:val="center"/>
          </w:tcPr>
          <w:p w14:paraId="025361B2">
            <w:pPr>
              <w:rPr>
                <w:rFonts w:ascii="仿宋_GB2312" w:hAnsi="宋体" w:eastAsia="仿宋_GB2312"/>
                <w:color w:val="000000"/>
                <w:sz w:val="18"/>
                <w:szCs w:val="18"/>
              </w:rPr>
            </w:pPr>
            <w:r>
              <w:rPr>
                <w:rFonts w:hint="eastAsia" w:ascii="仿宋_GB2312" w:hAnsi="宋体" w:eastAsia="仿宋_GB2312"/>
                <w:color w:val="000000"/>
                <w:sz w:val="18"/>
                <w:szCs w:val="18"/>
              </w:rPr>
              <w:t>老年人补贴申领和发放信息</w:t>
            </w:r>
          </w:p>
        </w:tc>
        <w:tc>
          <w:tcPr>
            <w:tcW w:w="2880" w:type="dxa"/>
            <w:vAlign w:val="center"/>
          </w:tcPr>
          <w:p w14:paraId="4F591E6E">
            <w:pPr>
              <w:rPr>
                <w:rFonts w:ascii="仿宋_GB2312" w:hAnsi="宋体" w:eastAsia="仿宋_GB2312"/>
                <w:color w:val="000000"/>
                <w:sz w:val="18"/>
                <w:szCs w:val="18"/>
              </w:rPr>
            </w:pPr>
            <w:r>
              <w:rPr>
                <w:rFonts w:hint="eastAsia" w:ascii="仿宋_GB2312" w:hAnsi="宋体" w:eastAsia="仿宋_GB2312"/>
                <w:color w:val="000000"/>
                <w:sz w:val="18"/>
                <w:szCs w:val="18"/>
              </w:rPr>
              <w:t>本行政区域各项老年人补贴申领数量、本行政区域各项老年人补贴申领审核通过数量、本行政区域各项老年人补贴申领审核通过名单、本行政区域各项老年人补贴发放总金额</w:t>
            </w:r>
          </w:p>
        </w:tc>
        <w:tc>
          <w:tcPr>
            <w:tcW w:w="1980" w:type="dxa"/>
            <w:vAlign w:val="center"/>
          </w:tcPr>
          <w:p w14:paraId="0C8B6756">
            <w:pPr>
              <w:rPr>
                <w:rFonts w:ascii="仿宋_GB2312" w:hAnsi="宋体" w:eastAsia="仿宋_GB2312"/>
                <w:color w:val="000000"/>
                <w:sz w:val="18"/>
                <w:szCs w:val="18"/>
              </w:rPr>
            </w:pPr>
            <w:r>
              <w:rPr>
                <w:rFonts w:hint="eastAsia" w:ascii="仿宋_GB2312" w:hAnsi="宋体" w:eastAsia="仿宋_GB2312"/>
                <w:color w:val="000000"/>
                <w:sz w:val="18"/>
                <w:szCs w:val="18"/>
              </w:rPr>
              <w:t>《财政部 民政部 全国老龄办关于建立健全经济困难的高龄 失能等老年人补贴制度的通知》、各地相关政策法规文件、《信息公开条例》及相关规定</w:t>
            </w:r>
          </w:p>
        </w:tc>
        <w:tc>
          <w:tcPr>
            <w:tcW w:w="1260" w:type="dxa"/>
            <w:vAlign w:val="center"/>
          </w:tcPr>
          <w:p w14:paraId="1241F9CC">
            <w:pPr>
              <w:rPr>
                <w:rFonts w:ascii="仿宋_GB2312" w:hAnsi="宋体" w:eastAsia="仿宋_GB2312"/>
                <w:color w:val="000000"/>
                <w:sz w:val="18"/>
                <w:szCs w:val="18"/>
              </w:rPr>
            </w:pPr>
            <w:r>
              <w:rPr>
                <w:rFonts w:hint="eastAsia" w:ascii="仿宋_GB2312" w:hAnsi="宋体" w:eastAsia="仿宋_GB2312"/>
                <w:color w:val="000000"/>
                <w:sz w:val="18"/>
                <w:szCs w:val="18"/>
              </w:rPr>
              <w:t>每20个工作日更新</w:t>
            </w:r>
          </w:p>
        </w:tc>
        <w:tc>
          <w:tcPr>
            <w:tcW w:w="1080" w:type="dxa"/>
            <w:vAlign w:val="center"/>
          </w:tcPr>
          <w:p w14:paraId="5E528345">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镇人民政府民政办公室</w:t>
            </w:r>
          </w:p>
        </w:tc>
        <w:tc>
          <w:tcPr>
            <w:tcW w:w="2003" w:type="dxa"/>
            <w:vAlign w:val="center"/>
          </w:tcPr>
          <w:p w14:paraId="300537C0">
            <w:pPr>
              <w:rPr>
                <w:rFonts w:ascii="仿宋_GB2312" w:hAnsi="仿宋" w:eastAsia="仿宋_GB2312"/>
                <w:color w:val="000000"/>
                <w:sz w:val="18"/>
                <w:szCs w:val="18"/>
              </w:rPr>
            </w:pPr>
            <w:r>
              <w:rPr>
                <w:rFonts w:hint="eastAsia" w:ascii="仿宋_GB2312" w:hAnsi="仿宋" w:eastAsia="仿宋_GB2312"/>
                <w:color w:val="000000"/>
                <w:sz w:val="18"/>
                <w:szCs w:val="18"/>
              </w:rPr>
              <w:t xml:space="preserve">■社区/企事业单位/村公示栏  </w:t>
            </w:r>
          </w:p>
        </w:tc>
        <w:tc>
          <w:tcPr>
            <w:tcW w:w="567" w:type="dxa"/>
            <w:vAlign w:val="center"/>
          </w:tcPr>
          <w:p w14:paraId="5FF884F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63C33FD0">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67" w:type="dxa"/>
            <w:vAlign w:val="center"/>
          </w:tcPr>
          <w:p w14:paraId="21C451E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C7C99E3">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51" w:type="dxa"/>
            <w:vAlign w:val="center"/>
          </w:tcPr>
          <w:p w14:paraId="01917C3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bl>
    <w:p w14:paraId="4BE337C0">
      <w:pPr>
        <w:jc w:val="center"/>
        <w:rPr>
          <w:rFonts w:ascii="Times New Roman" w:hAnsi="Times New Roman" w:eastAsia="方正小标宋_GBK"/>
          <w:sz w:val="28"/>
          <w:szCs w:val="28"/>
        </w:rPr>
      </w:pPr>
    </w:p>
    <w:p w14:paraId="550552BF">
      <w:pPr>
        <w:pStyle w:val="2"/>
        <w:jc w:val="center"/>
        <w:rPr>
          <w:rFonts w:ascii="方正小标宋_GBK" w:hAnsi="方正小标宋_GBK" w:eastAsia="方正小标宋_GBK"/>
          <w:b w:val="0"/>
          <w:bCs w:val="0"/>
          <w:sz w:val="30"/>
        </w:rPr>
      </w:pPr>
      <w:r>
        <w:rPr>
          <w:sz w:val="28"/>
          <w:szCs w:val="28"/>
        </w:rPr>
        <w:br w:type="page"/>
      </w:r>
      <w:bookmarkStart w:id="4" w:name="_Toc55226611"/>
      <w:r>
        <w:rPr>
          <w:rFonts w:hint="eastAsia" w:ascii="方正小标宋_GBK" w:hAnsi="方正小标宋_GBK" w:eastAsia="方正小标宋_GBK"/>
          <w:b w:val="0"/>
          <w:bCs w:val="0"/>
          <w:sz w:val="30"/>
        </w:rPr>
        <w:t>（五）公共法律服务领域基层政务公开标准目录</w:t>
      </w:r>
      <w:bookmarkEnd w:id="4"/>
    </w:p>
    <w:tbl>
      <w:tblPr>
        <w:tblStyle w:val="9"/>
        <w:tblW w:w="15463"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00"/>
        <w:gridCol w:w="1440"/>
        <w:gridCol w:w="1620"/>
        <w:gridCol w:w="1980"/>
        <w:gridCol w:w="1800"/>
        <w:gridCol w:w="900"/>
        <w:gridCol w:w="2597"/>
        <w:gridCol w:w="709"/>
        <w:gridCol w:w="850"/>
        <w:gridCol w:w="567"/>
        <w:gridCol w:w="709"/>
        <w:gridCol w:w="851"/>
      </w:tblGrid>
      <w:tr w14:paraId="6B992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14:paraId="4899A439">
            <w:pPr>
              <w:widowControl/>
              <w:jc w:val="center"/>
              <w:rPr>
                <w:rFonts w:ascii="Times New Roman" w:hAnsi="Times New Roman"/>
                <w:color w:val="000000"/>
                <w:kern w:val="0"/>
                <w:sz w:val="22"/>
              </w:rPr>
            </w:pPr>
            <w:r>
              <w:rPr>
                <w:rFonts w:ascii="Times New Roman" w:hAnsi="宋体"/>
                <w:color w:val="000000"/>
                <w:kern w:val="0"/>
                <w:sz w:val="22"/>
              </w:rPr>
              <w:t>序号</w:t>
            </w:r>
          </w:p>
        </w:tc>
        <w:tc>
          <w:tcPr>
            <w:tcW w:w="2340" w:type="dxa"/>
            <w:gridSpan w:val="2"/>
            <w:vAlign w:val="center"/>
          </w:tcPr>
          <w:p w14:paraId="006DA9E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1620" w:type="dxa"/>
            <w:vMerge w:val="restart"/>
            <w:vAlign w:val="center"/>
          </w:tcPr>
          <w:p w14:paraId="621C2A5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980" w:type="dxa"/>
            <w:vMerge w:val="restart"/>
            <w:vAlign w:val="center"/>
          </w:tcPr>
          <w:p w14:paraId="1AC352F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800" w:type="dxa"/>
            <w:vMerge w:val="restart"/>
            <w:vAlign w:val="center"/>
          </w:tcPr>
          <w:p w14:paraId="4823583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00" w:type="dxa"/>
            <w:vMerge w:val="restart"/>
            <w:vAlign w:val="center"/>
          </w:tcPr>
          <w:p w14:paraId="7880D47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2597" w:type="dxa"/>
            <w:vMerge w:val="restart"/>
            <w:vAlign w:val="center"/>
          </w:tcPr>
          <w:p w14:paraId="52D1EAEE">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559" w:type="dxa"/>
            <w:gridSpan w:val="2"/>
            <w:vAlign w:val="center"/>
          </w:tcPr>
          <w:p w14:paraId="665241F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76" w:type="dxa"/>
            <w:gridSpan w:val="2"/>
          </w:tcPr>
          <w:p w14:paraId="1762469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851" w:type="dxa"/>
            <w:vAlign w:val="center"/>
          </w:tcPr>
          <w:p w14:paraId="7D8762C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3261F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15D3024D">
            <w:pPr>
              <w:widowControl/>
              <w:jc w:val="left"/>
              <w:rPr>
                <w:rFonts w:ascii="Times New Roman" w:hAnsi="Times New Roman"/>
                <w:color w:val="000000"/>
                <w:kern w:val="0"/>
                <w:sz w:val="22"/>
              </w:rPr>
            </w:pPr>
          </w:p>
        </w:tc>
        <w:tc>
          <w:tcPr>
            <w:tcW w:w="900" w:type="dxa"/>
            <w:vAlign w:val="center"/>
          </w:tcPr>
          <w:p w14:paraId="28241EB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440" w:type="dxa"/>
            <w:vAlign w:val="center"/>
          </w:tcPr>
          <w:p w14:paraId="50F8A6B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1620" w:type="dxa"/>
            <w:vMerge w:val="continue"/>
            <w:vAlign w:val="center"/>
          </w:tcPr>
          <w:p w14:paraId="4F38CB9E">
            <w:pPr>
              <w:widowControl/>
              <w:jc w:val="left"/>
              <w:rPr>
                <w:rFonts w:ascii="黑体" w:hAnsi="宋体" w:eastAsia="黑体" w:cs="宋体"/>
                <w:color w:val="000000"/>
                <w:kern w:val="0"/>
                <w:sz w:val="22"/>
              </w:rPr>
            </w:pPr>
          </w:p>
        </w:tc>
        <w:tc>
          <w:tcPr>
            <w:tcW w:w="1980" w:type="dxa"/>
            <w:vMerge w:val="continue"/>
            <w:vAlign w:val="center"/>
          </w:tcPr>
          <w:p w14:paraId="19B3621E">
            <w:pPr>
              <w:widowControl/>
              <w:jc w:val="left"/>
              <w:rPr>
                <w:rFonts w:ascii="黑体" w:hAnsi="宋体" w:eastAsia="黑体" w:cs="宋体"/>
                <w:color w:val="000000"/>
                <w:kern w:val="0"/>
                <w:sz w:val="22"/>
              </w:rPr>
            </w:pPr>
          </w:p>
        </w:tc>
        <w:tc>
          <w:tcPr>
            <w:tcW w:w="1800" w:type="dxa"/>
            <w:vMerge w:val="continue"/>
            <w:vAlign w:val="center"/>
          </w:tcPr>
          <w:p w14:paraId="4FC95659">
            <w:pPr>
              <w:widowControl/>
              <w:jc w:val="left"/>
              <w:rPr>
                <w:rFonts w:ascii="黑体" w:hAnsi="宋体" w:eastAsia="黑体" w:cs="宋体"/>
                <w:color w:val="000000"/>
                <w:kern w:val="0"/>
                <w:sz w:val="22"/>
              </w:rPr>
            </w:pPr>
          </w:p>
        </w:tc>
        <w:tc>
          <w:tcPr>
            <w:tcW w:w="900" w:type="dxa"/>
            <w:vMerge w:val="continue"/>
            <w:vAlign w:val="center"/>
          </w:tcPr>
          <w:p w14:paraId="540172BE">
            <w:pPr>
              <w:widowControl/>
              <w:jc w:val="left"/>
              <w:rPr>
                <w:rFonts w:ascii="黑体" w:hAnsi="宋体" w:eastAsia="黑体" w:cs="宋体"/>
                <w:color w:val="000000"/>
                <w:kern w:val="0"/>
                <w:sz w:val="22"/>
              </w:rPr>
            </w:pPr>
          </w:p>
        </w:tc>
        <w:tc>
          <w:tcPr>
            <w:tcW w:w="2597" w:type="dxa"/>
            <w:vMerge w:val="continue"/>
            <w:vAlign w:val="center"/>
          </w:tcPr>
          <w:p w14:paraId="68DCC730">
            <w:pPr>
              <w:widowControl/>
              <w:jc w:val="left"/>
              <w:rPr>
                <w:rFonts w:ascii="黑体" w:hAnsi="宋体" w:eastAsia="黑体" w:cs="宋体"/>
                <w:kern w:val="0"/>
                <w:sz w:val="22"/>
              </w:rPr>
            </w:pPr>
          </w:p>
        </w:tc>
        <w:tc>
          <w:tcPr>
            <w:tcW w:w="709" w:type="dxa"/>
            <w:vAlign w:val="center"/>
          </w:tcPr>
          <w:p w14:paraId="23F1B9E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850" w:type="dxa"/>
            <w:vAlign w:val="center"/>
          </w:tcPr>
          <w:p w14:paraId="304B3BE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67" w:type="dxa"/>
            <w:vAlign w:val="center"/>
          </w:tcPr>
          <w:p w14:paraId="4DEF276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09" w:type="dxa"/>
            <w:vAlign w:val="center"/>
          </w:tcPr>
          <w:p w14:paraId="6657D50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851" w:type="dxa"/>
            <w:vAlign w:val="center"/>
          </w:tcPr>
          <w:p w14:paraId="3951B51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镇村级</w:t>
            </w:r>
          </w:p>
        </w:tc>
      </w:tr>
      <w:tr w14:paraId="1C5EF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B102AE3">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1</w:t>
            </w:r>
          </w:p>
        </w:tc>
        <w:tc>
          <w:tcPr>
            <w:tcW w:w="900" w:type="dxa"/>
            <w:vMerge w:val="restart"/>
            <w:vAlign w:val="center"/>
          </w:tcPr>
          <w:p w14:paraId="76C29E89">
            <w:pPr>
              <w:widowControl/>
              <w:jc w:val="center"/>
              <w:textAlignment w:val="center"/>
              <w:rPr>
                <w:rFonts w:ascii="仿宋_GB2312" w:hAnsi="宋体" w:eastAsia="仿宋_GB2312"/>
                <w:color w:val="000000"/>
                <w:sz w:val="18"/>
                <w:szCs w:val="18"/>
              </w:rPr>
            </w:pPr>
          </w:p>
          <w:p w14:paraId="4419BC7A">
            <w:pPr>
              <w:widowControl/>
              <w:jc w:val="center"/>
              <w:textAlignment w:val="center"/>
              <w:rPr>
                <w:rFonts w:ascii="仿宋_GB2312" w:hAnsi="宋体" w:eastAsia="仿宋_GB2312"/>
                <w:color w:val="000000"/>
                <w:sz w:val="18"/>
                <w:szCs w:val="18"/>
              </w:rPr>
            </w:pPr>
          </w:p>
          <w:p w14:paraId="45EAB7FC">
            <w:pPr>
              <w:widowControl/>
              <w:jc w:val="center"/>
              <w:textAlignment w:val="center"/>
              <w:rPr>
                <w:rFonts w:ascii="仿宋_GB2312" w:hAnsi="宋体" w:eastAsia="仿宋_GB2312"/>
                <w:color w:val="000000"/>
                <w:sz w:val="18"/>
                <w:szCs w:val="18"/>
              </w:rPr>
            </w:pPr>
          </w:p>
          <w:p w14:paraId="09AD1586">
            <w:pPr>
              <w:widowControl/>
              <w:jc w:val="center"/>
              <w:textAlignment w:val="center"/>
              <w:rPr>
                <w:rFonts w:ascii="仿宋_GB2312" w:hAnsi="宋体" w:eastAsia="仿宋_GB2312"/>
                <w:color w:val="000000"/>
                <w:sz w:val="18"/>
                <w:szCs w:val="18"/>
              </w:rPr>
            </w:pPr>
          </w:p>
          <w:p w14:paraId="454EC36D">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法治宣传教育</w:t>
            </w:r>
          </w:p>
          <w:p w14:paraId="7946C271">
            <w:pPr>
              <w:widowControl/>
              <w:jc w:val="center"/>
              <w:textAlignment w:val="center"/>
              <w:rPr>
                <w:rFonts w:ascii="仿宋_GB2312" w:hAnsi="宋体" w:eastAsia="仿宋_GB2312"/>
                <w:color w:val="000000"/>
                <w:sz w:val="18"/>
                <w:szCs w:val="18"/>
              </w:rPr>
            </w:pPr>
          </w:p>
          <w:p w14:paraId="3D782694">
            <w:pPr>
              <w:widowControl/>
              <w:jc w:val="center"/>
              <w:textAlignment w:val="center"/>
              <w:rPr>
                <w:rFonts w:ascii="仿宋_GB2312" w:hAnsi="宋体" w:eastAsia="仿宋_GB2312"/>
                <w:color w:val="000000"/>
                <w:sz w:val="18"/>
                <w:szCs w:val="18"/>
              </w:rPr>
            </w:pPr>
          </w:p>
          <w:p w14:paraId="35FB798B">
            <w:pPr>
              <w:widowControl/>
              <w:jc w:val="center"/>
              <w:textAlignment w:val="center"/>
              <w:rPr>
                <w:rFonts w:ascii="仿宋_GB2312" w:hAnsi="宋体" w:eastAsia="仿宋_GB2312"/>
                <w:color w:val="000000"/>
                <w:sz w:val="18"/>
                <w:szCs w:val="18"/>
              </w:rPr>
            </w:pPr>
          </w:p>
          <w:p w14:paraId="6DB6D5A6">
            <w:pPr>
              <w:widowControl/>
              <w:jc w:val="center"/>
              <w:textAlignment w:val="center"/>
              <w:rPr>
                <w:rFonts w:ascii="仿宋_GB2312" w:hAnsi="宋体" w:eastAsia="仿宋_GB2312"/>
                <w:color w:val="000000"/>
                <w:sz w:val="18"/>
                <w:szCs w:val="18"/>
              </w:rPr>
            </w:pPr>
          </w:p>
          <w:p w14:paraId="77EFCBA5">
            <w:pPr>
              <w:widowControl/>
              <w:jc w:val="center"/>
              <w:textAlignment w:val="center"/>
              <w:rPr>
                <w:rFonts w:ascii="仿宋_GB2312" w:hAnsi="宋体" w:eastAsia="仿宋_GB2312"/>
                <w:color w:val="000000"/>
                <w:sz w:val="18"/>
                <w:szCs w:val="18"/>
              </w:rPr>
            </w:pPr>
          </w:p>
          <w:p w14:paraId="54EEF217">
            <w:pPr>
              <w:widowControl/>
              <w:jc w:val="center"/>
              <w:textAlignment w:val="center"/>
              <w:rPr>
                <w:rFonts w:ascii="仿宋_GB2312" w:hAnsi="宋体" w:eastAsia="仿宋_GB2312"/>
                <w:color w:val="000000"/>
                <w:sz w:val="18"/>
                <w:szCs w:val="18"/>
              </w:rPr>
            </w:pPr>
          </w:p>
          <w:p w14:paraId="64624F30">
            <w:pPr>
              <w:widowControl/>
              <w:jc w:val="center"/>
              <w:textAlignment w:val="center"/>
              <w:rPr>
                <w:rFonts w:ascii="仿宋_GB2312" w:hAnsi="宋体" w:eastAsia="仿宋_GB2312"/>
                <w:color w:val="000000"/>
                <w:sz w:val="18"/>
                <w:szCs w:val="18"/>
              </w:rPr>
            </w:pPr>
          </w:p>
          <w:p w14:paraId="145AD7D7">
            <w:pPr>
              <w:widowControl/>
              <w:jc w:val="center"/>
              <w:textAlignment w:val="center"/>
              <w:rPr>
                <w:rFonts w:ascii="仿宋_GB2312" w:hAnsi="宋体" w:eastAsia="仿宋_GB2312"/>
                <w:color w:val="000000"/>
                <w:sz w:val="18"/>
                <w:szCs w:val="18"/>
              </w:rPr>
            </w:pPr>
          </w:p>
          <w:p w14:paraId="48A69DD9">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服务</w:t>
            </w:r>
          </w:p>
        </w:tc>
        <w:tc>
          <w:tcPr>
            <w:tcW w:w="1440" w:type="dxa"/>
            <w:vAlign w:val="center"/>
          </w:tcPr>
          <w:p w14:paraId="0C4177E2">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法律知识普及服务</w:t>
            </w:r>
          </w:p>
        </w:tc>
        <w:tc>
          <w:tcPr>
            <w:tcW w:w="1620" w:type="dxa"/>
            <w:vAlign w:val="center"/>
          </w:tcPr>
          <w:p w14:paraId="3C944D75">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法律法规资讯；普法动态资讯；普法讲师团信息等</w:t>
            </w:r>
          </w:p>
        </w:tc>
        <w:tc>
          <w:tcPr>
            <w:tcW w:w="1980" w:type="dxa"/>
            <w:vAlign w:val="center"/>
          </w:tcPr>
          <w:p w14:paraId="187736BD">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《中共中央、国务院转发&lt;中央宣传部、司法部关于在公民中开展法治宣传教育的第七个五年规划（2016－2020年）&gt;》、各省“七五”普法规划</w:t>
            </w:r>
          </w:p>
        </w:tc>
        <w:tc>
          <w:tcPr>
            <w:tcW w:w="1800" w:type="dxa"/>
            <w:vAlign w:val="center"/>
          </w:tcPr>
          <w:p w14:paraId="0E669D2C">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自制作或获取该信息之日起20个工作日内公开</w:t>
            </w:r>
          </w:p>
        </w:tc>
        <w:tc>
          <w:tcPr>
            <w:tcW w:w="900" w:type="dxa"/>
            <w:vAlign w:val="center"/>
          </w:tcPr>
          <w:p w14:paraId="2CDFD9CC">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镇司法所</w:t>
            </w:r>
          </w:p>
        </w:tc>
        <w:tc>
          <w:tcPr>
            <w:tcW w:w="2597" w:type="dxa"/>
            <w:vAlign w:val="center"/>
          </w:tcPr>
          <w:p w14:paraId="3BC8FCAC">
            <w:pPr>
              <w:widowControl/>
              <w:jc w:val="left"/>
              <w:textAlignment w:val="center"/>
              <w:rPr>
                <w:rFonts w:ascii="仿宋_GB2312" w:hAnsi="宋体" w:eastAsia="仿宋_GB2312"/>
                <w:color w:val="000000"/>
                <w:sz w:val="18"/>
                <w:szCs w:val="18"/>
              </w:rPr>
            </w:pPr>
            <w:r>
              <w:rPr>
                <w:rFonts w:ascii="仿宋_GB2312" w:hAnsi="宋体" w:eastAsia="仿宋_GB2312"/>
                <w:color w:val="000000"/>
                <w:sz w:val="18"/>
                <w:szCs w:val="18"/>
              </w:rPr>
              <w:t xml:space="preserve">■入户/现场     </w:t>
            </w:r>
          </w:p>
          <w:p w14:paraId="7FE74ACE">
            <w:pPr>
              <w:widowControl/>
              <w:jc w:val="left"/>
              <w:textAlignment w:val="cente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7F34843A">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655E9CA5">
            <w:pPr>
              <w:jc w:val="center"/>
              <w:rPr>
                <w:rFonts w:ascii="仿宋_GB2312" w:hAnsi="宋体" w:eastAsia="仿宋_GB2312"/>
                <w:color w:val="000000"/>
                <w:sz w:val="18"/>
                <w:szCs w:val="18"/>
              </w:rPr>
            </w:pPr>
          </w:p>
        </w:tc>
        <w:tc>
          <w:tcPr>
            <w:tcW w:w="567" w:type="dxa"/>
            <w:vAlign w:val="center"/>
          </w:tcPr>
          <w:p w14:paraId="559ACD49">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951B2D1">
            <w:pPr>
              <w:jc w:val="center"/>
              <w:rPr>
                <w:rFonts w:ascii="仿宋_GB2312" w:hAnsi="宋体" w:eastAsia="仿宋_GB2312"/>
                <w:color w:val="000000"/>
                <w:sz w:val="18"/>
                <w:szCs w:val="18"/>
              </w:rPr>
            </w:pPr>
          </w:p>
        </w:tc>
        <w:tc>
          <w:tcPr>
            <w:tcW w:w="851" w:type="dxa"/>
            <w:vAlign w:val="center"/>
          </w:tcPr>
          <w:p w14:paraId="5731942B">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3FC3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BFF5845">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2</w:t>
            </w:r>
          </w:p>
        </w:tc>
        <w:tc>
          <w:tcPr>
            <w:tcW w:w="900" w:type="dxa"/>
            <w:vMerge w:val="continue"/>
            <w:vAlign w:val="center"/>
          </w:tcPr>
          <w:p w14:paraId="0C2CBAEC">
            <w:pPr>
              <w:jc w:val="center"/>
              <w:rPr>
                <w:rFonts w:ascii="仿宋_GB2312" w:hAnsi="宋体" w:eastAsia="仿宋_GB2312"/>
                <w:color w:val="000000"/>
                <w:sz w:val="18"/>
                <w:szCs w:val="18"/>
              </w:rPr>
            </w:pPr>
          </w:p>
        </w:tc>
        <w:tc>
          <w:tcPr>
            <w:tcW w:w="1440" w:type="dxa"/>
            <w:vAlign w:val="center"/>
          </w:tcPr>
          <w:p w14:paraId="1956DAA5">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推广法治文化服务</w:t>
            </w:r>
          </w:p>
        </w:tc>
        <w:tc>
          <w:tcPr>
            <w:tcW w:w="1620" w:type="dxa"/>
            <w:vAlign w:val="center"/>
          </w:tcPr>
          <w:p w14:paraId="15F582C6">
            <w:pPr>
              <w:tabs>
                <w:tab w:val="center" w:pos="4153"/>
                <w:tab w:val="right" w:pos="8306"/>
              </w:tabs>
              <w:snapToGrid w:val="0"/>
              <w:spacing w:line="360" w:lineRule="auto"/>
              <w:rPr>
                <w:rFonts w:ascii="仿宋_GB2312" w:hAnsi="宋体" w:eastAsia="仿宋_GB2312"/>
                <w:color w:val="000000"/>
                <w:sz w:val="18"/>
                <w:szCs w:val="18"/>
              </w:rPr>
            </w:pPr>
            <w:r>
              <w:rPr>
                <w:rFonts w:hint="eastAsia" w:ascii="仿宋_GB2312" w:hAnsi="宋体" w:eastAsia="仿宋_GB2312"/>
                <w:color w:val="000000"/>
                <w:sz w:val="18"/>
                <w:szCs w:val="18"/>
              </w:rPr>
              <w:t>辖区内法治文化阵地信息；法治文化作品、产品</w:t>
            </w:r>
          </w:p>
        </w:tc>
        <w:tc>
          <w:tcPr>
            <w:tcW w:w="1980" w:type="dxa"/>
            <w:vAlign w:val="center"/>
          </w:tcPr>
          <w:p w14:paraId="2F5C1B89">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1800" w:type="dxa"/>
            <w:vAlign w:val="center"/>
          </w:tcPr>
          <w:p w14:paraId="3ACD5B69">
            <w:pPr>
              <w:rPr>
                <w:rFonts w:ascii="仿宋_GB2312" w:hAnsi="宋体" w:eastAsia="仿宋_GB2312"/>
                <w:color w:val="000000"/>
                <w:sz w:val="18"/>
                <w:szCs w:val="18"/>
              </w:rPr>
            </w:pPr>
            <w:r>
              <w:rPr>
                <w:rFonts w:hint="eastAsia" w:ascii="仿宋_GB2312" w:hAnsi="宋体" w:eastAsia="仿宋_GB2312"/>
                <w:color w:val="000000"/>
                <w:sz w:val="18"/>
                <w:szCs w:val="18"/>
              </w:rPr>
              <w:t>自制作或获取该信息之日起20个工作日内公开</w:t>
            </w:r>
          </w:p>
        </w:tc>
        <w:tc>
          <w:tcPr>
            <w:tcW w:w="900" w:type="dxa"/>
            <w:vAlign w:val="center"/>
          </w:tcPr>
          <w:p w14:paraId="53BF9975">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镇司法所</w:t>
            </w:r>
          </w:p>
        </w:tc>
        <w:tc>
          <w:tcPr>
            <w:tcW w:w="2597" w:type="dxa"/>
            <w:vAlign w:val="center"/>
          </w:tcPr>
          <w:p w14:paraId="1E579447">
            <w:pPr>
              <w:widowControl/>
              <w:jc w:val="left"/>
              <w:textAlignment w:val="center"/>
              <w:rPr>
                <w:rFonts w:ascii="仿宋_GB2312" w:hAnsi="宋体" w:eastAsia="仿宋_GB2312"/>
                <w:color w:val="000000"/>
                <w:sz w:val="18"/>
                <w:szCs w:val="18"/>
              </w:rPr>
            </w:pPr>
            <w:r>
              <w:rPr>
                <w:rFonts w:ascii="仿宋_GB2312" w:hAnsi="宋体" w:eastAsia="仿宋_GB2312"/>
                <w:color w:val="000000"/>
                <w:sz w:val="18"/>
                <w:szCs w:val="18"/>
              </w:rPr>
              <w:t xml:space="preserve">■入户/现场     </w:t>
            </w:r>
          </w:p>
          <w:p w14:paraId="096F495F">
            <w:pPr>
              <w:widowControl/>
              <w:jc w:val="left"/>
              <w:textAlignment w:val="cente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0C370D8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0817E722">
            <w:pPr>
              <w:jc w:val="center"/>
              <w:rPr>
                <w:rFonts w:ascii="仿宋_GB2312" w:hAnsi="宋体" w:eastAsia="仿宋_GB2312"/>
                <w:color w:val="000000"/>
                <w:sz w:val="18"/>
                <w:szCs w:val="18"/>
              </w:rPr>
            </w:pPr>
          </w:p>
        </w:tc>
        <w:tc>
          <w:tcPr>
            <w:tcW w:w="567" w:type="dxa"/>
            <w:vAlign w:val="center"/>
          </w:tcPr>
          <w:p w14:paraId="2124A11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2F93960">
            <w:pPr>
              <w:jc w:val="center"/>
              <w:rPr>
                <w:rFonts w:ascii="仿宋_GB2312" w:hAnsi="宋体" w:eastAsia="仿宋_GB2312"/>
                <w:color w:val="000000"/>
                <w:sz w:val="18"/>
                <w:szCs w:val="18"/>
              </w:rPr>
            </w:pPr>
          </w:p>
        </w:tc>
        <w:tc>
          <w:tcPr>
            <w:tcW w:w="851" w:type="dxa"/>
            <w:vAlign w:val="center"/>
          </w:tcPr>
          <w:p w14:paraId="7757C4E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1FD8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C415B07">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8</w:t>
            </w:r>
          </w:p>
        </w:tc>
        <w:tc>
          <w:tcPr>
            <w:tcW w:w="900" w:type="dxa"/>
            <w:vMerge w:val="continue"/>
            <w:vAlign w:val="center"/>
          </w:tcPr>
          <w:p w14:paraId="5397772D">
            <w:pPr>
              <w:jc w:val="center"/>
              <w:rPr>
                <w:rFonts w:ascii="仿宋_GB2312" w:hAnsi="宋体" w:eastAsia="仿宋_GB2312"/>
                <w:color w:val="000000"/>
                <w:sz w:val="18"/>
                <w:szCs w:val="18"/>
              </w:rPr>
            </w:pPr>
          </w:p>
        </w:tc>
        <w:tc>
          <w:tcPr>
            <w:tcW w:w="1440" w:type="dxa"/>
            <w:vAlign w:val="center"/>
          </w:tcPr>
          <w:p w14:paraId="67C09A14">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法律服务机构、人员信息查询服务</w:t>
            </w:r>
          </w:p>
        </w:tc>
        <w:tc>
          <w:tcPr>
            <w:tcW w:w="1620" w:type="dxa"/>
            <w:vAlign w:val="center"/>
          </w:tcPr>
          <w:p w14:paraId="2E4CC94D">
            <w:pPr>
              <w:tabs>
                <w:tab w:val="center" w:pos="4153"/>
                <w:tab w:val="right" w:pos="8306"/>
              </w:tabs>
              <w:snapToGrid w:val="0"/>
              <w:spacing w:line="360" w:lineRule="auto"/>
              <w:rPr>
                <w:rFonts w:ascii="仿宋_GB2312" w:hAnsi="宋体" w:eastAsia="仿宋_GB2312"/>
                <w:color w:val="000000"/>
                <w:sz w:val="18"/>
                <w:szCs w:val="18"/>
              </w:rPr>
            </w:pPr>
            <w:r>
              <w:rPr>
                <w:rFonts w:hint="eastAsia" w:ascii="仿宋_GB2312" w:hAnsi="宋体" w:eastAsia="仿宋_GB2312"/>
                <w:color w:val="000000"/>
                <w:sz w:val="18"/>
                <w:szCs w:val="18"/>
              </w:rPr>
              <w:t>辖区内的律师、公证、基层法律服务、司法鉴定、仲裁、人民调解等法律服务机构和人员有关基本信息、从业信息和信用信息等</w:t>
            </w:r>
          </w:p>
        </w:tc>
        <w:tc>
          <w:tcPr>
            <w:tcW w:w="1980" w:type="dxa"/>
            <w:vAlign w:val="center"/>
          </w:tcPr>
          <w:p w14:paraId="76FE1259">
            <w:pPr>
              <w:jc w:val="cente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w:t>
            </w:r>
          </w:p>
        </w:tc>
        <w:tc>
          <w:tcPr>
            <w:tcW w:w="1800" w:type="dxa"/>
            <w:vAlign w:val="center"/>
          </w:tcPr>
          <w:p w14:paraId="4D3401BE">
            <w:pPr>
              <w:rPr>
                <w:rFonts w:ascii="仿宋_GB2312" w:hAnsi="宋体" w:eastAsia="仿宋_GB2312"/>
                <w:color w:val="000000"/>
                <w:sz w:val="18"/>
                <w:szCs w:val="18"/>
              </w:rPr>
            </w:pPr>
            <w:r>
              <w:rPr>
                <w:rFonts w:hint="eastAsia" w:ascii="仿宋_GB2312" w:hAnsi="宋体" w:eastAsia="仿宋_GB2312"/>
                <w:color w:val="000000"/>
                <w:sz w:val="18"/>
                <w:szCs w:val="18"/>
              </w:rPr>
              <w:t>自制作或获取该信息之日起20个工作日内公开</w:t>
            </w:r>
          </w:p>
        </w:tc>
        <w:tc>
          <w:tcPr>
            <w:tcW w:w="900" w:type="dxa"/>
            <w:vAlign w:val="center"/>
          </w:tcPr>
          <w:p w14:paraId="3957E0EF">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镇司法所</w:t>
            </w:r>
          </w:p>
        </w:tc>
        <w:tc>
          <w:tcPr>
            <w:tcW w:w="2597" w:type="dxa"/>
            <w:vAlign w:val="center"/>
          </w:tcPr>
          <w:p w14:paraId="4AD65C49">
            <w:pPr>
              <w:widowControl/>
              <w:jc w:val="left"/>
              <w:textAlignment w:val="cente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p w14:paraId="492EEB8B">
            <w:pPr>
              <w:widowControl/>
              <w:jc w:val="left"/>
              <w:textAlignment w:val="center"/>
              <w:rPr>
                <w:rFonts w:hint="eastAsia" w:ascii="仿宋_GB2312" w:hAnsi="宋体" w:eastAsia="仿宋_GB2312"/>
                <w:color w:val="000000"/>
                <w:sz w:val="18"/>
                <w:szCs w:val="18"/>
                <w:lang w:eastAsia="zh-CN"/>
              </w:rPr>
            </w:pPr>
          </w:p>
        </w:tc>
        <w:tc>
          <w:tcPr>
            <w:tcW w:w="709" w:type="dxa"/>
            <w:vAlign w:val="center"/>
          </w:tcPr>
          <w:p w14:paraId="4C409D6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1AD4CDBD">
            <w:pPr>
              <w:jc w:val="center"/>
              <w:rPr>
                <w:rFonts w:ascii="仿宋_GB2312" w:hAnsi="宋体" w:eastAsia="仿宋_GB2312"/>
                <w:color w:val="000000"/>
                <w:sz w:val="18"/>
                <w:szCs w:val="18"/>
              </w:rPr>
            </w:pPr>
          </w:p>
        </w:tc>
        <w:tc>
          <w:tcPr>
            <w:tcW w:w="567" w:type="dxa"/>
            <w:vAlign w:val="center"/>
          </w:tcPr>
          <w:p w14:paraId="32745D4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3F0BFFA">
            <w:pPr>
              <w:jc w:val="center"/>
              <w:rPr>
                <w:rFonts w:ascii="仿宋_GB2312" w:hAnsi="宋体" w:eastAsia="仿宋_GB2312"/>
                <w:color w:val="000000"/>
                <w:sz w:val="18"/>
                <w:szCs w:val="18"/>
              </w:rPr>
            </w:pPr>
          </w:p>
        </w:tc>
        <w:tc>
          <w:tcPr>
            <w:tcW w:w="851" w:type="dxa"/>
            <w:vAlign w:val="center"/>
          </w:tcPr>
          <w:p w14:paraId="35BC8B0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5F5A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688A67F">
            <w:pPr>
              <w:widowControl/>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val="en-US" w:eastAsia="zh-CN"/>
              </w:rPr>
              <w:t>9</w:t>
            </w:r>
          </w:p>
        </w:tc>
        <w:tc>
          <w:tcPr>
            <w:tcW w:w="900" w:type="dxa"/>
            <w:vAlign w:val="center"/>
          </w:tcPr>
          <w:p w14:paraId="40AACB3E">
            <w:pPr>
              <w:jc w:val="center"/>
              <w:rPr>
                <w:rFonts w:ascii="仿宋_GB2312" w:hAnsi="宋体" w:eastAsia="仿宋_GB2312"/>
                <w:color w:val="000000"/>
                <w:sz w:val="18"/>
                <w:szCs w:val="18"/>
              </w:rPr>
            </w:pPr>
            <w:r>
              <w:rPr>
                <w:rFonts w:hint="eastAsia" w:ascii="仿宋_GB2312" w:hAnsi="宋体" w:eastAsia="仿宋_GB2312"/>
                <w:color w:val="000000"/>
                <w:sz w:val="18"/>
                <w:szCs w:val="18"/>
              </w:rPr>
              <w:t>公共法律服务平台</w:t>
            </w:r>
          </w:p>
        </w:tc>
        <w:tc>
          <w:tcPr>
            <w:tcW w:w="1440" w:type="dxa"/>
            <w:vAlign w:val="center"/>
          </w:tcPr>
          <w:p w14:paraId="589AD26C">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公共法律服务实体、热线、网络平台信息</w:t>
            </w:r>
          </w:p>
        </w:tc>
        <w:tc>
          <w:tcPr>
            <w:tcW w:w="1620" w:type="dxa"/>
            <w:vAlign w:val="center"/>
          </w:tcPr>
          <w:p w14:paraId="01656CB5">
            <w:pPr>
              <w:tabs>
                <w:tab w:val="center" w:pos="4153"/>
                <w:tab w:val="right" w:pos="8306"/>
              </w:tabs>
              <w:snapToGrid w:val="0"/>
              <w:spacing w:line="360" w:lineRule="auto"/>
              <w:rPr>
                <w:rFonts w:ascii="仿宋_GB2312" w:hAnsi="宋体" w:eastAsia="仿宋_GB2312"/>
                <w:color w:val="000000"/>
                <w:sz w:val="18"/>
                <w:szCs w:val="18"/>
              </w:rPr>
            </w:pPr>
            <w:r>
              <w:rPr>
                <w:rFonts w:hint="eastAsia" w:ascii="仿宋_GB2312" w:hAnsi="宋体" w:eastAsia="仿宋_GB2312"/>
                <w:color w:val="000000"/>
                <w:sz w:val="18"/>
                <w:szCs w:val="18"/>
              </w:rPr>
              <w:t>公共法律服务平台建设相关规划；公共法律服务中心、工作站具体地址；12348公共法律服务热线号码；中国法律服务网和各省级法律服务网网址；三大平台提供的公共法律服务事项清单及服务指南</w:t>
            </w:r>
          </w:p>
        </w:tc>
        <w:tc>
          <w:tcPr>
            <w:tcW w:w="1980" w:type="dxa"/>
            <w:vAlign w:val="center"/>
          </w:tcPr>
          <w:p w14:paraId="33523D9B">
            <w:pPr>
              <w:jc w:val="cente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w:t>
            </w:r>
          </w:p>
        </w:tc>
        <w:tc>
          <w:tcPr>
            <w:tcW w:w="1800" w:type="dxa"/>
            <w:vAlign w:val="center"/>
          </w:tcPr>
          <w:p w14:paraId="09A8024B">
            <w:pPr>
              <w:rPr>
                <w:rFonts w:ascii="仿宋_GB2312" w:hAnsi="宋体" w:eastAsia="仿宋_GB2312"/>
                <w:color w:val="000000"/>
                <w:sz w:val="18"/>
                <w:szCs w:val="18"/>
              </w:rPr>
            </w:pPr>
            <w:r>
              <w:rPr>
                <w:rFonts w:hint="eastAsia" w:ascii="仿宋_GB2312" w:hAnsi="宋体" w:eastAsia="仿宋_GB2312"/>
                <w:color w:val="000000"/>
                <w:sz w:val="18"/>
                <w:szCs w:val="18"/>
              </w:rPr>
              <w:t>自制作或获取该信息之日起20个工作日内公开</w:t>
            </w:r>
          </w:p>
        </w:tc>
        <w:tc>
          <w:tcPr>
            <w:tcW w:w="900" w:type="dxa"/>
            <w:vAlign w:val="center"/>
          </w:tcPr>
          <w:p w14:paraId="6854C573">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镇司法所</w:t>
            </w:r>
          </w:p>
        </w:tc>
        <w:tc>
          <w:tcPr>
            <w:tcW w:w="2597" w:type="dxa"/>
            <w:vAlign w:val="center"/>
          </w:tcPr>
          <w:p w14:paraId="32F2DD1A">
            <w:pPr>
              <w:widowControl/>
              <w:jc w:val="left"/>
              <w:textAlignment w:val="cente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p w14:paraId="1F92E155">
            <w:pPr>
              <w:widowControl/>
              <w:jc w:val="left"/>
              <w:textAlignment w:val="center"/>
              <w:rPr>
                <w:rFonts w:hint="eastAsia" w:ascii="仿宋_GB2312" w:hAnsi="宋体" w:eastAsia="仿宋_GB2312"/>
                <w:color w:val="000000"/>
                <w:sz w:val="18"/>
                <w:szCs w:val="18"/>
                <w:lang w:eastAsia="zh-CN"/>
              </w:rPr>
            </w:pPr>
          </w:p>
        </w:tc>
        <w:tc>
          <w:tcPr>
            <w:tcW w:w="709" w:type="dxa"/>
            <w:vAlign w:val="center"/>
          </w:tcPr>
          <w:p w14:paraId="0A2957B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5EA71B8E">
            <w:pPr>
              <w:jc w:val="center"/>
              <w:rPr>
                <w:rFonts w:ascii="仿宋_GB2312" w:hAnsi="宋体" w:eastAsia="仿宋_GB2312"/>
                <w:color w:val="000000"/>
                <w:sz w:val="18"/>
                <w:szCs w:val="18"/>
              </w:rPr>
            </w:pPr>
          </w:p>
        </w:tc>
        <w:tc>
          <w:tcPr>
            <w:tcW w:w="567" w:type="dxa"/>
            <w:vAlign w:val="center"/>
          </w:tcPr>
          <w:p w14:paraId="0E89956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0D8C254D">
            <w:pPr>
              <w:jc w:val="center"/>
              <w:rPr>
                <w:rFonts w:ascii="仿宋_GB2312" w:hAnsi="宋体" w:eastAsia="仿宋_GB2312"/>
                <w:color w:val="000000"/>
                <w:sz w:val="18"/>
                <w:szCs w:val="18"/>
              </w:rPr>
            </w:pPr>
          </w:p>
        </w:tc>
        <w:tc>
          <w:tcPr>
            <w:tcW w:w="851" w:type="dxa"/>
            <w:vAlign w:val="center"/>
          </w:tcPr>
          <w:p w14:paraId="4315D31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bl>
    <w:p w14:paraId="09F8757C">
      <w:pPr>
        <w:jc w:val="center"/>
        <w:rPr>
          <w:rFonts w:ascii="Times New Roman" w:hAnsi="Times New Roman" w:eastAsia="方正小标宋_GBK"/>
          <w:sz w:val="28"/>
          <w:szCs w:val="28"/>
        </w:rPr>
      </w:pPr>
    </w:p>
    <w:p w14:paraId="3AF9FEF9">
      <w:pPr>
        <w:pStyle w:val="2"/>
        <w:jc w:val="center"/>
        <w:rPr>
          <w:rFonts w:ascii="方正小标宋_GBK" w:hAnsi="方正小标宋_GBK" w:eastAsia="方正小标宋_GBK"/>
          <w:b w:val="0"/>
          <w:bCs w:val="0"/>
          <w:sz w:val="30"/>
        </w:rPr>
      </w:pPr>
      <w:r>
        <w:br w:type="page"/>
      </w:r>
      <w:bookmarkStart w:id="5" w:name="_Toc55226612"/>
      <w:r>
        <w:rPr>
          <w:rFonts w:hint="eastAsia" w:ascii="方正小标宋_GBK" w:hAnsi="方正小标宋_GBK" w:eastAsia="方正小标宋_GBK"/>
          <w:b w:val="0"/>
          <w:bCs w:val="0"/>
          <w:sz w:val="30"/>
        </w:rPr>
        <w:t>（六）财政预决算领域基层政务公开标准目录</w:t>
      </w:r>
      <w:bookmarkEnd w:id="5"/>
    </w:p>
    <w:tbl>
      <w:tblPr>
        <w:tblStyle w:val="9"/>
        <w:tblW w:w="15321"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3240"/>
        <w:gridCol w:w="1800"/>
        <w:gridCol w:w="1620"/>
        <w:gridCol w:w="900"/>
        <w:gridCol w:w="2237"/>
        <w:gridCol w:w="709"/>
        <w:gridCol w:w="709"/>
        <w:gridCol w:w="567"/>
        <w:gridCol w:w="708"/>
        <w:gridCol w:w="851"/>
      </w:tblGrid>
      <w:tr w14:paraId="38C7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14:paraId="7353B122">
            <w:pPr>
              <w:widowControl/>
              <w:jc w:val="center"/>
              <w:rPr>
                <w:rFonts w:ascii="Times New Roman" w:hAnsi="Times New Roman"/>
                <w:color w:val="000000"/>
                <w:kern w:val="0"/>
                <w:sz w:val="22"/>
              </w:rPr>
            </w:pPr>
            <w:r>
              <w:rPr>
                <w:rFonts w:ascii="黑体" w:hAnsi="宋体" w:eastAsia="黑体" w:cs="宋体"/>
                <w:color w:val="000000"/>
                <w:kern w:val="0"/>
                <w:sz w:val="22"/>
              </w:rPr>
              <w:t>序号</w:t>
            </w:r>
          </w:p>
        </w:tc>
        <w:tc>
          <w:tcPr>
            <w:tcW w:w="1440" w:type="dxa"/>
            <w:gridSpan w:val="2"/>
            <w:vAlign w:val="center"/>
          </w:tcPr>
          <w:p w14:paraId="71B05F6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3240" w:type="dxa"/>
            <w:vMerge w:val="restart"/>
            <w:vAlign w:val="center"/>
          </w:tcPr>
          <w:p w14:paraId="4EEC657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800" w:type="dxa"/>
            <w:vMerge w:val="restart"/>
            <w:vAlign w:val="center"/>
          </w:tcPr>
          <w:p w14:paraId="228F08A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620" w:type="dxa"/>
            <w:vMerge w:val="restart"/>
            <w:vAlign w:val="center"/>
          </w:tcPr>
          <w:p w14:paraId="02BD43F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00" w:type="dxa"/>
            <w:vMerge w:val="restart"/>
            <w:vAlign w:val="center"/>
          </w:tcPr>
          <w:p w14:paraId="4E9D8CA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2237" w:type="dxa"/>
            <w:vMerge w:val="restart"/>
            <w:vAlign w:val="center"/>
          </w:tcPr>
          <w:p w14:paraId="4B3F3711">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418" w:type="dxa"/>
            <w:gridSpan w:val="2"/>
            <w:vAlign w:val="center"/>
          </w:tcPr>
          <w:p w14:paraId="2957804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75" w:type="dxa"/>
            <w:gridSpan w:val="2"/>
          </w:tcPr>
          <w:p w14:paraId="18F97B2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851" w:type="dxa"/>
            <w:vAlign w:val="center"/>
          </w:tcPr>
          <w:p w14:paraId="35A1090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56DBC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5EA35CEC">
            <w:pPr>
              <w:widowControl/>
              <w:jc w:val="left"/>
              <w:rPr>
                <w:rFonts w:ascii="Times New Roman" w:hAnsi="Times New Roman"/>
                <w:color w:val="000000"/>
                <w:kern w:val="0"/>
                <w:sz w:val="22"/>
              </w:rPr>
            </w:pPr>
          </w:p>
        </w:tc>
        <w:tc>
          <w:tcPr>
            <w:tcW w:w="720" w:type="dxa"/>
            <w:vAlign w:val="center"/>
          </w:tcPr>
          <w:p w14:paraId="17BBB94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720" w:type="dxa"/>
            <w:vAlign w:val="center"/>
          </w:tcPr>
          <w:p w14:paraId="4F30189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3240" w:type="dxa"/>
            <w:vMerge w:val="continue"/>
            <w:vAlign w:val="center"/>
          </w:tcPr>
          <w:p w14:paraId="646E2235">
            <w:pPr>
              <w:widowControl/>
              <w:jc w:val="left"/>
              <w:rPr>
                <w:rFonts w:ascii="黑体" w:hAnsi="宋体" w:eastAsia="黑体" w:cs="宋体"/>
                <w:color w:val="000000"/>
                <w:kern w:val="0"/>
                <w:sz w:val="22"/>
              </w:rPr>
            </w:pPr>
          </w:p>
        </w:tc>
        <w:tc>
          <w:tcPr>
            <w:tcW w:w="1800" w:type="dxa"/>
            <w:vMerge w:val="continue"/>
            <w:vAlign w:val="center"/>
          </w:tcPr>
          <w:p w14:paraId="06C0758F">
            <w:pPr>
              <w:widowControl/>
              <w:jc w:val="left"/>
              <w:rPr>
                <w:rFonts w:ascii="黑体" w:hAnsi="宋体" w:eastAsia="黑体" w:cs="宋体"/>
                <w:color w:val="000000"/>
                <w:kern w:val="0"/>
                <w:sz w:val="22"/>
              </w:rPr>
            </w:pPr>
          </w:p>
        </w:tc>
        <w:tc>
          <w:tcPr>
            <w:tcW w:w="1620" w:type="dxa"/>
            <w:vMerge w:val="continue"/>
            <w:vAlign w:val="center"/>
          </w:tcPr>
          <w:p w14:paraId="24F07173">
            <w:pPr>
              <w:widowControl/>
              <w:jc w:val="left"/>
              <w:rPr>
                <w:rFonts w:ascii="黑体" w:hAnsi="宋体" w:eastAsia="黑体" w:cs="宋体"/>
                <w:color w:val="000000"/>
                <w:kern w:val="0"/>
                <w:sz w:val="22"/>
              </w:rPr>
            </w:pPr>
          </w:p>
        </w:tc>
        <w:tc>
          <w:tcPr>
            <w:tcW w:w="900" w:type="dxa"/>
            <w:vMerge w:val="continue"/>
            <w:vAlign w:val="center"/>
          </w:tcPr>
          <w:p w14:paraId="40063EF8">
            <w:pPr>
              <w:widowControl/>
              <w:jc w:val="left"/>
              <w:rPr>
                <w:rFonts w:ascii="黑体" w:hAnsi="宋体" w:eastAsia="黑体" w:cs="宋体"/>
                <w:color w:val="000000"/>
                <w:kern w:val="0"/>
                <w:sz w:val="22"/>
              </w:rPr>
            </w:pPr>
          </w:p>
        </w:tc>
        <w:tc>
          <w:tcPr>
            <w:tcW w:w="2237" w:type="dxa"/>
            <w:vMerge w:val="continue"/>
            <w:vAlign w:val="center"/>
          </w:tcPr>
          <w:p w14:paraId="5B0C1A25">
            <w:pPr>
              <w:widowControl/>
              <w:jc w:val="left"/>
              <w:rPr>
                <w:rFonts w:ascii="黑体" w:hAnsi="宋体" w:eastAsia="黑体" w:cs="宋体"/>
                <w:kern w:val="0"/>
                <w:sz w:val="22"/>
              </w:rPr>
            </w:pPr>
          </w:p>
        </w:tc>
        <w:tc>
          <w:tcPr>
            <w:tcW w:w="709" w:type="dxa"/>
            <w:vAlign w:val="center"/>
          </w:tcPr>
          <w:p w14:paraId="53DF068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9" w:type="dxa"/>
            <w:vAlign w:val="center"/>
          </w:tcPr>
          <w:p w14:paraId="62E31B5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67" w:type="dxa"/>
            <w:vAlign w:val="center"/>
          </w:tcPr>
          <w:p w14:paraId="0651A96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08" w:type="dxa"/>
            <w:vAlign w:val="center"/>
          </w:tcPr>
          <w:p w14:paraId="193DE4F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851" w:type="dxa"/>
            <w:vAlign w:val="center"/>
          </w:tcPr>
          <w:p w14:paraId="52C8DB4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镇村级</w:t>
            </w:r>
          </w:p>
        </w:tc>
      </w:tr>
      <w:tr w14:paraId="13EF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14:paraId="1488AE69">
            <w:pPr>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1</w:t>
            </w:r>
          </w:p>
        </w:tc>
        <w:tc>
          <w:tcPr>
            <w:tcW w:w="720" w:type="dxa"/>
            <w:vMerge w:val="restart"/>
            <w:vAlign w:val="center"/>
          </w:tcPr>
          <w:p w14:paraId="07011CC9">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财政预决算</w:t>
            </w:r>
          </w:p>
          <w:p w14:paraId="20AED420">
            <w:pPr>
              <w:jc w:val="center"/>
              <w:textAlignment w:val="center"/>
              <w:rPr>
                <w:rFonts w:ascii="仿宋_GB2312" w:hAnsi="宋体" w:eastAsia="仿宋_GB2312"/>
                <w:color w:val="000000"/>
                <w:sz w:val="18"/>
                <w:szCs w:val="18"/>
              </w:rPr>
            </w:pPr>
          </w:p>
        </w:tc>
        <w:tc>
          <w:tcPr>
            <w:tcW w:w="720" w:type="dxa"/>
            <w:vMerge w:val="restart"/>
            <w:vAlign w:val="center"/>
          </w:tcPr>
          <w:p w14:paraId="60E63A71">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政府预算</w:t>
            </w:r>
          </w:p>
          <w:p w14:paraId="5A9F1BE4">
            <w:pPr>
              <w:jc w:val="center"/>
              <w:textAlignment w:val="center"/>
              <w:rPr>
                <w:rFonts w:ascii="仿宋_GB2312" w:hAnsi="宋体" w:eastAsia="仿宋_GB2312"/>
                <w:color w:val="000000"/>
                <w:sz w:val="18"/>
                <w:szCs w:val="18"/>
              </w:rPr>
            </w:pPr>
          </w:p>
        </w:tc>
        <w:tc>
          <w:tcPr>
            <w:tcW w:w="3240" w:type="dxa"/>
            <w:vAlign w:val="center"/>
          </w:tcPr>
          <w:p w14:paraId="419FDE67">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一般公共预算：①一般公共预算收入表。②一般公共预算支出表。③一般公共预算本级支出表。④一般公共预算本级基本支出表。⑤一般公共预算税收返还和转移支付表。⑥政府一般债务限额和余额情况表。</w:t>
            </w:r>
          </w:p>
        </w:tc>
        <w:tc>
          <w:tcPr>
            <w:tcW w:w="1800" w:type="dxa"/>
            <w:vMerge w:val="restart"/>
            <w:vAlign w:val="center"/>
          </w:tcPr>
          <w:p w14:paraId="1666F1EA">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《预算法》、《政府信息公开条例》、</w:t>
            </w:r>
            <w:r>
              <w:rPr>
                <w:rFonts w:hint="eastAsia" w:ascii="仿宋_GB2312" w:hAnsi="宋体" w:eastAsia="仿宋_GB2312"/>
                <w:color w:val="000000"/>
                <w:sz w:val="18"/>
                <w:szCs w:val="18"/>
                <w:lang w:eastAsia="zh-CN"/>
              </w:rPr>
              <w:t>《财政部关于印发〈地方预决算公开操作规程〉的通知》</w:t>
            </w:r>
            <w:r>
              <w:rPr>
                <w:rFonts w:hint="eastAsia" w:ascii="仿宋_GB2312" w:hAnsi="宋体" w:eastAsia="仿宋_GB2312"/>
                <w:color w:val="000000"/>
                <w:sz w:val="18"/>
                <w:szCs w:val="18"/>
              </w:rPr>
              <w:t>、《财政部关于印发&lt;地方政府债务信息公开办法（试行）&gt;的通知》等法律法规和文件规定</w:t>
            </w:r>
          </w:p>
        </w:tc>
        <w:tc>
          <w:tcPr>
            <w:tcW w:w="1620" w:type="dxa"/>
            <w:vMerge w:val="restart"/>
            <w:vAlign w:val="center"/>
          </w:tcPr>
          <w:p w14:paraId="7F5FA08E">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本级人民代表大会或其常务委员会批准后20日内</w:t>
            </w:r>
          </w:p>
        </w:tc>
        <w:tc>
          <w:tcPr>
            <w:tcW w:w="900" w:type="dxa"/>
            <w:vMerge w:val="restart"/>
            <w:vAlign w:val="center"/>
          </w:tcPr>
          <w:p w14:paraId="4D3DB50D">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镇财政所</w:t>
            </w:r>
          </w:p>
        </w:tc>
        <w:tc>
          <w:tcPr>
            <w:tcW w:w="2237" w:type="dxa"/>
            <w:vMerge w:val="restart"/>
            <w:vAlign w:val="center"/>
          </w:tcPr>
          <w:p w14:paraId="6DC4CACC">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■随县政府网</w:t>
            </w:r>
          </w:p>
          <w:p w14:paraId="37B93D68">
            <w:pPr>
              <w:widowControl/>
              <w:textAlignment w:val="center"/>
              <w:rPr>
                <w:rFonts w:hint="eastAsia" w:ascii="仿宋_GB2312" w:hAnsi="宋体" w:eastAsia="仿宋_GB2312"/>
                <w:color w:val="000000"/>
                <w:sz w:val="18"/>
                <w:szCs w:val="18"/>
                <w:lang w:eastAsia="zh-CN"/>
              </w:rPr>
            </w:pPr>
          </w:p>
        </w:tc>
        <w:tc>
          <w:tcPr>
            <w:tcW w:w="709" w:type="dxa"/>
            <w:vMerge w:val="restart"/>
            <w:vAlign w:val="center"/>
          </w:tcPr>
          <w:p w14:paraId="5808C590">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Merge w:val="restart"/>
            <w:vAlign w:val="center"/>
          </w:tcPr>
          <w:p w14:paraId="75A3B0DD">
            <w:pPr>
              <w:widowControl/>
              <w:jc w:val="center"/>
              <w:textAlignment w:val="center"/>
              <w:rPr>
                <w:rFonts w:ascii="仿宋_GB2312" w:hAnsi="宋体" w:eastAsia="仿宋_GB2312"/>
                <w:color w:val="000000"/>
                <w:sz w:val="18"/>
                <w:szCs w:val="18"/>
              </w:rPr>
            </w:pPr>
          </w:p>
        </w:tc>
        <w:tc>
          <w:tcPr>
            <w:tcW w:w="567" w:type="dxa"/>
            <w:vMerge w:val="restart"/>
            <w:vAlign w:val="center"/>
          </w:tcPr>
          <w:p w14:paraId="6F264A3C">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Merge w:val="restart"/>
            <w:vAlign w:val="center"/>
          </w:tcPr>
          <w:p w14:paraId="08BE463D">
            <w:pPr>
              <w:widowControl/>
              <w:jc w:val="center"/>
              <w:textAlignment w:val="center"/>
              <w:rPr>
                <w:rFonts w:ascii="仿宋_GB2312" w:hAnsi="宋体" w:eastAsia="仿宋_GB2312"/>
                <w:color w:val="000000"/>
                <w:sz w:val="18"/>
                <w:szCs w:val="18"/>
              </w:rPr>
            </w:pPr>
          </w:p>
        </w:tc>
        <w:tc>
          <w:tcPr>
            <w:tcW w:w="851" w:type="dxa"/>
            <w:vMerge w:val="restart"/>
            <w:vAlign w:val="center"/>
          </w:tcPr>
          <w:p w14:paraId="43713D3C">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3466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4101B76F">
            <w:pPr>
              <w:jc w:val="center"/>
              <w:textAlignment w:val="center"/>
              <w:rPr>
                <w:rFonts w:ascii="仿宋_GB2312" w:hAnsi="宋体" w:eastAsia="仿宋_GB2312"/>
                <w:color w:val="000000"/>
                <w:sz w:val="18"/>
                <w:szCs w:val="18"/>
              </w:rPr>
            </w:pPr>
          </w:p>
        </w:tc>
        <w:tc>
          <w:tcPr>
            <w:tcW w:w="720" w:type="dxa"/>
            <w:vMerge w:val="continue"/>
            <w:vAlign w:val="center"/>
          </w:tcPr>
          <w:p w14:paraId="53C912E6">
            <w:pPr>
              <w:jc w:val="center"/>
              <w:textAlignment w:val="center"/>
              <w:rPr>
                <w:rFonts w:ascii="仿宋_GB2312" w:hAnsi="宋体" w:eastAsia="仿宋_GB2312"/>
                <w:color w:val="000000"/>
                <w:sz w:val="18"/>
                <w:szCs w:val="18"/>
              </w:rPr>
            </w:pPr>
          </w:p>
        </w:tc>
        <w:tc>
          <w:tcPr>
            <w:tcW w:w="720" w:type="dxa"/>
            <w:vMerge w:val="continue"/>
            <w:vAlign w:val="center"/>
          </w:tcPr>
          <w:p w14:paraId="50C67AC3">
            <w:pPr>
              <w:jc w:val="center"/>
              <w:textAlignment w:val="center"/>
              <w:rPr>
                <w:rFonts w:ascii="仿宋_GB2312" w:hAnsi="宋体" w:eastAsia="仿宋_GB2312"/>
                <w:color w:val="000000"/>
                <w:sz w:val="18"/>
                <w:szCs w:val="18"/>
              </w:rPr>
            </w:pPr>
          </w:p>
        </w:tc>
        <w:tc>
          <w:tcPr>
            <w:tcW w:w="3240" w:type="dxa"/>
            <w:vAlign w:val="center"/>
          </w:tcPr>
          <w:p w14:paraId="278C5E51">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政府性基金预算：①政府性基金收入表。②政府性基金支出表。③本级政府性基金支出表。④政府性基金转移支付表。⑤政府专项债务限额和余额情况表。</w:t>
            </w:r>
          </w:p>
        </w:tc>
        <w:tc>
          <w:tcPr>
            <w:tcW w:w="1800" w:type="dxa"/>
            <w:vMerge w:val="continue"/>
            <w:vAlign w:val="center"/>
          </w:tcPr>
          <w:p w14:paraId="596DC563">
            <w:pPr>
              <w:widowControl/>
              <w:jc w:val="center"/>
              <w:textAlignment w:val="center"/>
              <w:rPr>
                <w:rFonts w:ascii="仿宋_GB2312" w:hAnsi="宋体" w:eastAsia="仿宋_GB2312"/>
                <w:color w:val="000000"/>
                <w:sz w:val="18"/>
                <w:szCs w:val="18"/>
              </w:rPr>
            </w:pPr>
          </w:p>
        </w:tc>
        <w:tc>
          <w:tcPr>
            <w:tcW w:w="1620" w:type="dxa"/>
            <w:vMerge w:val="continue"/>
            <w:vAlign w:val="center"/>
          </w:tcPr>
          <w:p w14:paraId="67D107EE">
            <w:pPr>
              <w:widowControl/>
              <w:jc w:val="center"/>
              <w:textAlignment w:val="center"/>
              <w:rPr>
                <w:rFonts w:ascii="仿宋_GB2312" w:hAnsi="宋体" w:eastAsia="仿宋_GB2312"/>
                <w:color w:val="000000"/>
                <w:sz w:val="18"/>
                <w:szCs w:val="18"/>
              </w:rPr>
            </w:pPr>
          </w:p>
        </w:tc>
        <w:tc>
          <w:tcPr>
            <w:tcW w:w="900" w:type="dxa"/>
            <w:vMerge w:val="continue"/>
            <w:vAlign w:val="center"/>
          </w:tcPr>
          <w:p w14:paraId="13E76E15">
            <w:pPr>
              <w:widowControl/>
              <w:jc w:val="center"/>
              <w:textAlignment w:val="center"/>
              <w:rPr>
                <w:rFonts w:ascii="仿宋_GB2312" w:hAnsi="宋体" w:eastAsia="仿宋_GB2312"/>
                <w:color w:val="000000"/>
                <w:sz w:val="18"/>
                <w:szCs w:val="18"/>
              </w:rPr>
            </w:pPr>
          </w:p>
        </w:tc>
        <w:tc>
          <w:tcPr>
            <w:tcW w:w="2237" w:type="dxa"/>
            <w:vMerge w:val="continue"/>
            <w:vAlign w:val="center"/>
          </w:tcPr>
          <w:p w14:paraId="1290204F">
            <w:pPr>
              <w:widowControl/>
              <w:jc w:val="center"/>
              <w:textAlignment w:val="center"/>
              <w:rPr>
                <w:rFonts w:ascii="仿宋_GB2312" w:hAnsi="宋体" w:eastAsia="仿宋_GB2312"/>
                <w:color w:val="000000"/>
                <w:sz w:val="18"/>
                <w:szCs w:val="18"/>
              </w:rPr>
            </w:pPr>
          </w:p>
        </w:tc>
        <w:tc>
          <w:tcPr>
            <w:tcW w:w="709" w:type="dxa"/>
            <w:vMerge w:val="continue"/>
            <w:vAlign w:val="center"/>
          </w:tcPr>
          <w:p w14:paraId="0AB7D26D">
            <w:pPr>
              <w:widowControl/>
              <w:jc w:val="center"/>
              <w:textAlignment w:val="center"/>
              <w:rPr>
                <w:rFonts w:ascii="仿宋_GB2312" w:hAnsi="宋体" w:eastAsia="仿宋_GB2312"/>
                <w:color w:val="000000"/>
                <w:sz w:val="18"/>
                <w:szCs w:val="18"/>
              </w:rPr>
            </w:pPr>
          </w:p>
        </w:tc>
        <w:tc>
          <w:tcPr>
            <w:tcW w:w="709" w:type="dxa"/>
            <w:vMerge w:val="continue"/>
            <w:vAlign w:val="center"/>
          </w:tcPr>
          <w:p w14:paraId="3F4B97AC">
            <w:pPr>
              <w:widowControl/>
              <w:jc w:val="center"/>
              <w:textAlignment w:val="center"/>
              <w:rPr>
                <w:rFonts w:ascii="仿宋_GB2312" w:hAnsi="宋体" w:eastAsia="仿宋_GB2312"/>
                <w:color w:val="000000"/>
                <w:sz w:val="18"/>
                <w:szCs w:val="18"/>
              </w:rPr>
            </w:pPr>
          </w:p>
        </w:tc>
        <w:tc>
          <w:tcPr>
            <w:tcW w:w="567" w:type="dxa"/>
            <w:vMerge w:val="continue"/>
            <w:vAlign w:val="center"/>
          </w:tcPr>
          <w:p w14:paraId="304108F5">
            <w:pPr>
              <w:widowControl/>
              <w:jc w:val="center"/>
              <w:textAlignment w:val="center"/>
              <w:rPr>
                <w:rFonts w:ascii="仿宋_GB2312" w:hAnsi="宋体" w:eastAsia="仿宋_GB2312"/>
                <w:color w:val="000000"/>
                <w:sz w:val="18"/>
                <w:szCs w:val="18"/>
              </w:rPr>
            </w:pPr>
          </w:p>
        </w:tc>
        <w:tc>
          <w:tcPr>
            <w:tcW w:w="708" w:type="dxa"/>
            <w:vMerge w:val="continue"/>
            <w:vAlign w:val="center"/>
          </w:tcPr>
          <w:p w14:paraId="45776BED">
            <w:pPr>
              <w:widowControl/>
              <w:jc w:val="center"/>
              <w:textAlignment w:val="center"/>
              <w:rPr>
                <w:rFonts w:ascii="仿宋_GB2312" w:hAnsi="宋体" w:eastAsia="仿宋_GB2312"/>
                <w:color w:val="000000"/>
                <w:sz w:val="18"/>
                <w:szCs w:val="18"/>
              </w:rPr>
            </w:pPr>
          </w:p>
        </w:tc>
        <w:tc>
          <w:tcPr>
            <w:tcW w:w="851" w:type="dxa"/>
            <w:vMerge w:val="continue"/>
            <w:vAlign w:val="center"/>
          </w:tcPr>
          <w:p w14:paraId="4F0AC052">
            <w:pPr>
              <w:widowControl/>
              <w:jc w:val="center"/>
              <w:textAlignment w:val="center"/>
              <w:rPr>
                <w:rFonts w:ascii="仿宋_GB2312" w:hAnsi="宋体" w:eastAsia="仿宋_GB2312"/>
                <w:color w:val="000000"/>
                <w:sz w:val="18"/>
                <w:szCs w:val="18"/>
              </w:rPr>
            </w:pPr>
          </w:p>
        </w:tc>
      </w:tr>
      <w:tr w14:paraId="7285E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425929F1">
            <w:pPr>
              <w:jc w:val="center"/>
              <w:textAlignment w:val="center"/>
              <w:rPr>
                <w:rFonts w:ascii="仿宋_GB2312" w:hAnsi="宋体" w:eastAsia="仿宋_GB2312"/>
                <w:color w:val="000000"/>
                <w:sz w:val="18"/>
                <w:szCs w:val="18"/>
              </w:rPr>
            </w:pPr>
          </w:p>
        </w:tc>
        <w:tc>
          <w:tcPr>
            <w:tcW w:w="720" w:type="dxa"/>
            <w:vMerge w:val="continue"/>
            <w:vAlign w:val="center"/>
          </w:tcPr>
          <w:p w14:paraId="70A43BD4">
            <w:pPr>
              <w:jc w:val="center"/>
              <w:textAlignment w:val="center"/>
              <w:rPr>
                <w:rFonts w:ascii="仿宋_GB2312" w:hAnsi="宋体" w:eastAsia="仿宋_GB2312"/>
                <w:color w:val="000000"/>
                <w:sz w:val="18"/>
                <w:szCs w:val="18"/>
              </w:rPr>
            </w:pPr>
          </w:p>
        </w:tc>
        <w:tc>
          <w:tcPr>
            <w:tcW w:w="720" w:type="dxa"/>
            <w:vMerge w:val="continue"/>
            <w:vAlign w:val="center"/>
          </w:tcPr>
          <w:p w14:paraId="750FB6B5">
            <w:pPr>
              <w:jc w:val="center"/>
              <w:textAlignment w:val="center"/>
              <w:rPr>
                <w:rFonts w:ascii="仿宋_GB2312" w:hAnsi="宋体" w:eastAsia="仿宋_GB2312"/>
                <w:color w:val="000000"/>
                <w:sz w:val="18"/>
                <w:szCs w:val="18"/>
              </w:rPr>
            </w:pPr>
          </w:p>
        </w:tc>
        <w:tc>
          <w:tcPr>
            <w:tcW w:w="3240" w:type="dxa"/>
            <w:vAlign w:val="center"/>
          </w:tcPr>
          <w:p w14:paraId="0F4A8E53">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地方一般公共预算、政府性基金预算、国有资本经营预算和社会保险基金预算报表中涉及本级支出的，应当公开到功能分类项级科目。本级一般公共预算基本支出应当公开到经济性质分类款级科目，专项转移支付应当分地区、分项目公开。</w:t>
            </w:r>
          </w:p>
        </w:tc>
        <w:tc>
          <w:tcPr>
            <w:tcW w:w="1800" w:type="dxa"/>
            <w:vMerge w:val="continue"/>
            <w:vAlign w:val="center"/>
          </w:tcPr>
          <w:p w14:paraId="55F5E1A7">
            <w:pPr>
              <w:widowControl/>
              <w:jc w:val="center"/>
              <w:textAlignment w:val="center"/>
              <w:rPr>
                <w:rFonts w:ascii="仿宋_GB2312" w:hAnsi="宋体" w:eastAsia="仿宋_GB2312"/>
                <w:color w:val="000000"/>
                <w:sz w:val="18"/>
                <w:szCs w:val="18"/>
              </w:rPr>
            </w:pPr>
          </w:p>
        </w:tc>
        <w:tc>
          <w:tcPr>
            <w:tcW w:w="1620" w:type="dxa"/>
            <w:vMerge w:val="continue"/>
            <w:vAlign w:val="center"/>
          </w:tcPr>
          <w:p w14:paraId="0FD1F8B7">
            <w:pPr>
              <w:widowControl/>
              <w:jc w:val="center"/>
              <w:textAlignment w:val="center"/>
              <w:rPr>
                <w:rFonts w:ascii="仿宋_GB2312" w:hAnsi="宋体" w:eastAsia="仿宋_GB2312"/>
                <w:color w:val="000000"/>
                <w:sz w:val="18"/>
                <w:szCs w:val="18"/>
              </w:rPr>
            </w:pPr>
          </w:p>
        </w:tc>
        <w:tc>
          <w:tcPr>
            <w:tcW w:w="900" w:type="dxa"/>
            <w:vMerge w:val="continue"/>
            <w:vAlign w:val="center"/>
          </w:tcPr>
          <w:p w14:paraId="5BF834FE">
            <w:pPr>
              <w:widowControl/>
              <w:jc w:val="center"/>
              <w:textAlignment w:val="center"/>
              <w:rPr>
                <w:rFonts w:ascii="仿宋_GB2312" w:hAnsi="宋体" w:eastAsia="仿宋_GB2312"/>
                <w:color w:val="000000"/>
                <w:sz w:val="18"/>
                <w:szCs w:val="18"/>
              </w:rPr>
            </w:pPr>
          </w:p>
        </w:tc>
        <w:tc>
          <w:tcPr>
            <w:tcW w:w="2237" w:type="dxa"/>
            <w:vMerge w:val="continue"/>
          </w:tcPr>
          <w:p w14:paraId="42874842">
            <w:pPr>
              <w:widowControl/>
              <w:jc w:val="center"/>
              <w:textAlignment w:val="center"/>
              <w:rPr>
                <w:rFonts w:ascii="仿宋_GB2312" w:hAnsi="宋体" w:eastAsia="仿宋_GB2312"/>
                <w:color w:val="000000"/>
                <w:sz w:val="18"/>
                <w:szCs w:val="18"/>
              </w:rPr>
            </w:pPr>
          </w:p>
        </w:tc>
        <w:tc>
          <w:tcPr>
            <w:tcW w:w="709" w:type="dxa"/>
            <w:vMerge w:val="continue"/>
            <w:vAlign w:val="center"/>
          </w:tcPr>
          <w:p w14:paraId="2DE0B178">
            <w:pPr>
              <w:widowControl/>
              <w:jc w:val="center"/>
              <w:textAlignment w:val="center"/>
              <w:rPr>
                <w:rFonts w:ascii="仿宋_GB2312" w:hAnsi="宋体" w:eastAsia="仿宋_GB2312"/>
                <w:color w:val="000000"/>
                <w:sz w:val="18"/>
                <w:szCs w:val="18"/>
              </w:rPr>
            </w:pPr>
          </w:p>
        </w:tc>
        <w:tc>
          <w:tcPr>
            <w:tcW w:w="709" w:type="dxa"/>
            <w:vMerge w:val="continue"/>
            <w:vAlign w:val="center"/>
          </w:tcPr>
          <w:p w14:paraId="6C7F948A">
            <w:pPr>
              <w:widowControl/>
              <w:jc w:val="center"/>
              <w:textAlignment w:val="center"/>
              <w:rPr>
                <w:rFonts w:ascii="仿宋_GB2312" w:hAnsi="宋体" w:eastAsia="仿宋_GB2312"/>
                <w:color w:val="000000"/>
                <w:sz w:val="18"/>
                <w:szCs w:val="18"/>
              </w:rPr>
            </w:pPr>
          </w:p>
        </w:tc>
        <w:tc>
          <w:tcPr>
            <w:tcW w:w="567" w:type="dxa"/>
            <w:vMerge w:val="continue"/>
            <w:vAlign w:val="center"/>
          </w:tcPr>
          <w:p w14:paraId="6D58A71A">
            <w:pPr>
              <w:widowControl/>
              <w:jc w:val="center"/>
              <w:textAlignment w:val="center"/>
              <w:rPr>
                <w:rFonts w:ascii="仿宋_GB2312" w:hAnsi="宋体" w:eastAsia="仿宋_GB2312"/>
                <w:color w:val="000000"/>
                <w:sz w:val="18"/>
                <w:szCs w:val="18"/>
              </w:rPr>
            </w:pPr>
          </w:p>
        </w:tc>
        <w:tc>
          <w:tcPr>
            <w:tcW w:w="708" w:type="dxa"/>
            <w:vMerge w:val="continue"/>
            <w:vAlign w:val="center"/>
          </w:tcPr>
          <w:p w14:paraId="230EDF08">
            <w:pPr>
              <w:widowControl/>
              <w:jc w:val="center"/>
              <w:textAlignment w:val="center"/>
              <w:rPr>
                <w:rFonts w:ascii="仿宋_GB2312" w:hAnsi="宋体" w:eastAsia="仿宋_GB2312"/>
                <w:color w:val="000000"/>
                <w:sz w:val="18"/>
                <w:szCs w:val="18"/>
              </w:rPr>
            </w:pPr>
          </w:p>
        </w:tc>
        <w:tc>
          <w:tcPr>
            <w:tcW w:w="851" w:type="dxa"/>
            <w:vMerge w:val="continue"/>
            <w:vAlign w:val="center"/>
          </w:tcPr>
          <w:p w14:paraId="5B337EB1">
            <w:pPr>
              <w:widowControl/>
              <w:jc w:val="center"/>
              <w:textAlignment w:val="center"/>
              <w:rPr>
                <w:rFonts w:ascii="仿宋_GB2312" w:hAnsi="宋体" w:eastAsia="仿宋_GB2312"/>
                <w:color w:val="000000"/>
                <w:sz w:val="18"/>
                <w:szCs w:val="18"/>
              </w:rPr>
            </w:pPr>
          </w:p>
        </w:tc>
      </w:tr>
      <w:tr w14:paraId="0968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462B34BA">
            <w:pPr>
              <w:jc w:val="center"/>
              <w:textAlignment w:val="center"/>
              <w:rPr>
                <w:rFonts w:ascii="仿宋_GB2312" w:hAnsi="宋体" w:eastAsia="仿宋_GB2312"/>
                <w:color w:val="000000"/>
                <w:sz w:val="18"/>
                <w:szCs w:val="18"/>
              </w:rPr>
            </w:pPr>
          </w:p>
        </w:tc>
        <w:tc>
          <w:tcPr>
            <w:tcW w:w="720" w:type="dxa"/>
            <w:vMerge w:val="continue"/>
            <w:vAlign w:val="center"/>
          </w:tcPr>
          <w:p w14:paraId="60023E32">
            <w:pPr>
              <w:jc w:val="center"/>
              <w:textAlignment w:val="center"/>
              <w:rPr>
                <w:rFonts w:ascii="仿宋_GB2312" w:hAnsi="宋体" w:eastAsia="仿宋_GB2312"/>
                <w:color w:val="000000"/>
                <w:sz w:val="18"/>
                <w:szCs w:val="18"/>
              </w:rPr>
            </w:pPr>
          </w:p>
        </w:tc>
        <w:tc>
          <w:tcPr>
            <w:tcW w:w="720" w:type="dxa"/>
            <w:vMerge w:val="continue"/>
            <w:vAlign w:val="center"/>
          </w:tcPr>
          <w:p w14:paraId="1A2CAE28">
            <w:pPr>
              <w:jc w:val="center"/>
              <w:textAlignment w:val="center"/>
              <w:rPr>
                <w:rFonts w:ascii="仿宋_GB2312" w:hAnsi="宋体" w:eastAsia="仿宋_GB2312"/>
                <w:color w:val="000000"/>
                <w:sz w:val="18"/>
                <w:szCs w:val="18"/>
              </w:rPr>
            </w:pPr>
          </w:p>
        </w:tc>
        <w:tc>
          <w:tcPr>
            <w:tcW w:w="3240" w:type="dxa"/>
            <w:vAlign w:val="center"/>
          </w:tcPr>
          <w:p w14:paraId="64B6DAE0">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对财政转移支付安排、举借政府债务等重要事项进行解释、说明，并公开重大政策和重点项目等绩效目标。</w:t>
            </w:r>
          </w:p>
        </w:tc>
        <w:tc>
          <w:tcPr>
            <w:tcW w:w="1800" w:type="dxa"/>
            <w:vMerge w:val="continue"/>
            <w:vAlign w:val="center"/>
          </w:tcPr>
          <w:p w14:paraId="5B19AA7D">
            <w:pPr>
              <w:widowControl/>
              <w:jc w:val="center"/>
              <w:textAlignment w:val="center"/>
              <w:rPr>
                <w:rFonts w:ascii="仿宋_GB2312" w:hAnsi="宋体" w:eastAsia="仿宋_GB2312"/>
                <w:color w:val="000000"/>
                <w:sz w:val="18"/>
                <w:szCs w:val="18"/>
              </w:rPr>
            </w:pPr>
          </w:p>
        </w:tc>
        <w:tc>
          <w:tcPr>
            <w:tcW w:w="1620" w:type="dxa"/>
            <w:vMerge w:val="continue"/>
            <w:vAlign w:val="center"/>
          </w:tcPr>
          <w:p w14:paraId="13D98D2F">
            <w:pPr>
              <w:widowControl/>
              <w:jc w:val="center"/>
              <w:textAlignment w:val="center"/>
              <w:rPr>
                <w:rFonts w:ascii="仿宋_GB2312" w:hAnsi="宋体" w:eastAsia="仿宋_GB2312"/>
                <w:color w:val="000000"/>
                <w:sz w:val="18"/>
                <w:szCs w:val="18"/>
              </w:rPr>
            </w:pPr>
          </w:p>
        </w:tc>
        <w:tc>
          <w:tcPr>
            <w:tcW w:w="900" w:type="dxa"/>
            <w:vMerge w:val="continue"/>
            <w:vAlign w:val="center"/>
          </w:tcPr>
          <w:p w14:paraId="11116FB9">
            <w:pPr>
              <w:widowControl/>
              <w:jc w:val="center"/>
              <w:textAlignment w:val="center"/>
              <w:rPr>
                <w:rFonts w:ascii="仿宋_GB2312" w:hAnsi="宋体" w:eastAsia="仿宋_GB2312"/>
                <w:color w:val="000000"/>
                <w:sz w:val="18"/>
                <w:szCs w:val="18"/>
              </w:rPr>
            </w:pPr>
          </w:p>
        </w:tc>
        <w:tc>
          <w:tcPr>
            <w:tcW w:w="2237" w:type="dxa"/>
            <w:vMerge w:val="continue"/>
          </w:tcPr>
          <w:p w14:paraId="1C9DAA73">
            <w:pPr>
              <w:widowControl/>
              <w:jc w:val="center"/>
              <w:textAlignment w:val="center"/>
              <w:rPr>
                <w:rFonts w:ascii="仿宋_GB2312" w:hAnsi="宋体" w:eastAsia="仿宋_GB2312"/>
                <w:color w:val="000000"/>
                <w:sz w:val="18"/>
                <w:szCs w:val="18"/>
              </w:rPr>
            </w:pPr>
          </w:p>
        </w:tc>
        <w:tc>
          <w:tcPr>
            <w:tcW w:w="709" w:type="dxa"/>
            <w:vMerge w:val="continue"/>
            <w:vAlign w:val="center"/>
          </w:tcPr>
          <w:p w14:paraId="4FA9040D">
            <w:pPr>
              <w:widowControl/>
              <w:jc w:val="center"/>
              <w:textAlignment w:val="center"/>
              <w:rPr>
                <w:rFonts w:ascii="仿宋_GB2312" w:hAnsi="宋体" w:eastAsia="仿宋_GB2312"/>
                <w:color w:val="000000"/>
                <w:sz w:val="18"/>
                <w:szCs w:val="18"/>
              </w:rPr>
            </w:pPr>
          </w:p>
        </w:tc>
        <w:tc>
          <w:tcPr>
            <w:tcW w:w="709" w:type="dxa"/>
            <w:vMerge w:val="continue"/>
            <w:vAlign w:val="center"/>
          </w:tcPr>
          <w:p w14:paraId="32AC1883">
            <w:pPr>
              <w:widowControl/>
              <w:jc w:val="center"/>
              <w:textAlignment w:val="center"/>
              <w:rPr>
                <w:rFonts w:ascii="仿宋_GB2312" w:hAnsi="宋体" w:eastAsia="仿宋_GB2312"/>
                <w:color w:val="000000"/>
                <w:sz w:val="18"/>
                <w:szCs w:val="18"/>
              </w:rPr>
            </w:pPr>
          </w:p>
        </w:tc>
        <w:tc>
          <w:tcPr>
            <w:tcW w:w="567" w:type="dxa"/>
            <w:vMerge w:val="continue"/>
            <w:vAlign w:val="center"/>
          </w:tcPr>
          <w:p w14:paraId="62D26034">
            <w:pPr>
              <w:widowControl/>
              <w:jc w:val="center"/>
              <w:textAlignment w:val="center"/>
              <w:rPr>
                <w:rFonts w:ascii="仿宋_GB2312" w:hAnsi="宋体" w:eastAsia="仿宋_GB2312"/>
                <w:color w:val="000000"/>
                <w:sz w:val="18"/>
                <w:szCs w:val="18"/>
              </w:rPr>
            </w:pPr>
          </w:p>
        </w:tc>
        <w:tc>
          <w:tcPr>
            <w:tcW w:w="708" w:type="dxa"/>
            <w:vMerge w:val="continue"/>
            <w:vAlign w:val="center"/>
          </w:tcPr>
          <w:p w14:paraId="5C243124">
            <w:pPr>
              <w:widowControl/>
              <w:jc w:val="center"/>
              <w:textAlignment w:val="center"/>
              <w:rPr>
                <w:rFonts w:ascii="仿宋_GB2312" w:hAnsi="宋体" w:eastAsia="仿宋_GB2312"/>
                <w:color w:val="000000"/>
                <w:sz w:val="18"/>
                <w:szCs w:val="18"/>
              </w:rPr>
            </w:pPr>
          </w:p>
        </w:tc>
        <w:tc>
          <w:tcPr>
            <w:tcW w:w="851" w:type="dxa"/>
            <w:vMerge w:val="continue"/>
            <w:vAlign w:val="center"/>
          </w:tcPr>
          <w:p w14:paraId="6445B0E7">
            <w:pPr>
              <w:widowControl/>
              <w:jc w:val="center"/>
              <w:textAlignment w:val="center"/>
              <w:rPr>
                <w:rFonts w:ascii="仿宋_GB2312" w:hAnsi="宋体" w:eastAsia="仿宋_GB2312"/>
                <w:color w:val="000000"/>
                <w:sz w:val="18"/>
                <w:szCs w:val="18"/>
              </w:rPr>
            </w:pPr>
          </w:p>
        </w:tc>
      </w:tr>
      <w:tr w14:paraId="3349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57479F3F">
            <w:pPr>
              <w:jc w:val="center"/>
              <w:textAlignment w:val="center"/>
              <w:rPr>
                <w:rFonts w:ascii="仿宋_GB2312" w:hAnsi="宋体" w:eastAsia="仿宋_GB2312"/>
                <w:color w:val="000000"/>
                <w:sz w:val="18"/>
                <w:szCs w:val="18"/>
              </w:rPr>
            </w:pPr>
          </w:p>
        </w:tc>
        <w:tc>
          <w:tcPr>
            <w:tcW w:w="720" w:type="dxa"/>
            <w:vMerge w:val="continue"/>
            <w:vAlign w:val="center"/>
          </w:tcPr>
          <w:p w14:paraId="1B9598BF">
            <w:pPr>
              <w:jc w:val="center"/>
              <w:textAlignment w:val="center"/>
              <w:rPr>
                <w:rFonts w:ascii="仿宋_GB2312" w:hAnsi="宋体" w:eastAsia="仿宋_GB2312"/>
                <w:color w:val="000000"/>
                <w:sz w:val="18"/>
                <w:szCs w:val="18"/>
              </w:rPr>
            </w:pPr>
          </w:p>
        </w:tc>
        <w:tc>
          <w:tcPr>
            <w:tcW w:w="720" w:type="dxa"/>
            <w:vMerge w:val="continue"/>
            <w:vAlign w:val="center"/>
          </w:tcPr>
          <w:p w14:paraId="7E0D3F53">
            <w:pPr>
              <w:jc w:val="center"/>
              <w:textAlignment w:val="center"/>
              <w:rPr>
                <w:rFonts w:ascii="仿宋_GB2312" w:hAnsi="宋体" w:eastAsia="仿宋_GB2312"/>
                <w:color w:val="000000"/>
                <w:sz w:val="18"/>
                <w:szCs w:val="18"/>
              </w:rPr>
            </w:pPr>
          </w:p>
        </w:tc>
        <w:tc>
          <w:tcPr>
            <w:tcW w:w="3240" w:type="dxa"/>
            <w:vAlign w:val="center"/>
          </w:tcPr>
          <w:p w14:paraId="3EAC1C65">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地方本级汇总的一般公共预算“三公”经费，包括预算总额，以及“因公出国（境）费”“公务用车购置及运行费”（区分“公务用车购置费”“公务用车运行费”两项）、“公务接待费”分项数额，并对增减变化情况进行说明。</w:t>
            </w:r>
          </w:p>
        </w:tc>
        <w:tc>
          <w:tcPr>
            <w:tcW w:w="1800" w:type="dxa"/>
            <w:vMerge w:val="continue"/>
            <w:vAlign w:val="center"/>
          </w:tcPr>
          <w:p w14:paraId="727B3FF0">
            <w:pPr>
              <w:widowControl/>
              <w:jc w:val="center"/>
              <w:textAlignment w:val="center"/>
              <w:rPr>
                <w:rFonts w:ascii="仿宋_GB2312" w:hAnsi="宋体" w:eastAsia="仿宋_GB2312"/>
                <w:color w:val="000000"/>
                <w:sz w:val="18"/>
                <w:szCs w:val="18"/>
              </w:rPr>
            </w:pPr>
          </w:p>
        </w:tc>
        <w:tc>
          <w:tcPr>
            <w:tcW w:w="1620" w:type="dxa"/>
            <w:vMerge w:val="continue"/>
            <w:vAlign w:val="center"/>
          </w:tcPr>
          <w:p w14:paraId="17311657">
            <w:pPr>
              <w:widowControl/>
              <w:jc w:val="center"/>
              <w:textAlignment w:val="center"/>
              <w:rPr>
                <w:rFonts w:ascii="仿宋_GB2312" w:hAnsi="宋体" w:eastAsia="仿宋_GB2312"/>
                <w:color w:val="000000"/>
                <w:sz w:val="18"/>
                <w:szCs w:val="18"/>
              </w:rPr>
            </w:pPr>
          </w:p>
        </w:tc>
        <w:tc>
          <w:tcPr>
            <w:tcW w:w="900" w:type="dxa"/>
            <w:vMerge w:val="continue"/>
            <w:vAlign w:val="center"/>
          </w:tcPr>
          <w:p w14:paraId="0676B0ED">
            <w:pPr>
              <w:widowControl/>
              <w:jc w:val="center"/>
              <w:textAlignment w:val="center"/>
              <w:rPr>
                <w:rFonts w:ascii="仿宋_GB2312" w:hAnsi="宋体" w:eastAsia="仿宋_GB2312"/>
                <w:color w:val="000000"/>
                <w:sz w:val="18"/>
                <w:szCs w:val="18"/>
              </w:rPr>
            </w:pPr>
          </w:p>
        </w:tc>
        <w:tc>
          <w:tcPr>
            <w:tcW w:w="2237" w:type="dxa"/>
            <w:vMerge w:val="continue"/>
          </w:tcPr>
          <w:p w14:paraId="6379AB10">
            <w:pPr>
              <w:widowControl/>
              <w:jc w:val="center"/>
              <w:textAlignment w:val="center"/>
              <w:rPr>
                <w:rFonts w:ascii="仿宋_GB2312" w:hAnsi="宋体" w:eastAsia="仿宋_GB2312"/>
                <w:color w:val="000000"/>
                <w:sz w:val="18"/>
                <w:szCs w:val="18"/>
              </w:rPr>
            </w:pPr>
          </w:p>
        </w:tc>
        <w:tc>
          <w:tcPr>
            <w:tcW w:w="709" w:type="dxa"/>
            <w:vMerge w:val="continue"/>
            <w:vAlign w:val="center"/>
          </w:tcPr>
          <w:p w14:paraId="6CC084D3">
            <w:pPr>
              <w:widowControl/>
              <w:jc w:val="center"/>
              <w:textAlignment w:val="center"/>
              <w:rPr>
                <w:rFonts w:ascii="仿宋_GB2312" w:hAnsi="宋体" w:eastAsia="仿宋_GB2312"/>
                <w:color w:val="000000"/>
                <w:sz w:val="18"/>
                <w:szCs w:val="18"/>
              </w:rPr>
            </w:pPr>
          </w:p>
        </w:tc>
        <w:tc>
          <w:tcPr>
            <w:tcW w:w="709" w:type="dxa"/>
            <w:vMerge w:val="continue"/>
            <w:vAlign w:val="center"/>
          </w:tcPr>
          <w:p w14:paraId="32ED3744">
            <w:pPr>
              <w:widowControl/>
              <w:jc w:val="center"/>
              <w:textAlignment w:val="center"/>
              <w:rPr>
                <w:rFonts w:ascii="仿宋_GB2312" w:hAnsi="宋体" w:eastAsia="仿宋_GB2312"/>
                <w:color w:val="000000"/>
                <w:sz w:val="18"/>
                <w:szCs w:val="18"/>
              </w:rPr>
            </w:pPr>
          </w:p>
        </w:tc>
        <w:tc>
          <w:tcPr>
            <w:tcW w:w="567" w:type="dxa"/>
            <w:vMerge w:val="continue"/>
            <w:vAlign w:val="center"/>
          </w:tcPr>
          <w:p w14:paraId="2E7F2948">
            <w:pPr>
              <w:widowControl/>
              <w:jc w:val="center"/>
              <w:textAlignment w:val="center"/>
              <w:rPr>
                <w:rFonts w:ascii="仿宋_GB2312" w:hAnsi="宋体" w:eastAsia="仿宋_GB2312"/>
                <w:color w:val="000000"/>
                <w:sz w:val="18"/>
                <w:szCs w:val="18"/>
              </w:rPr>
            </w:pPr>
          </w:p>
        </w:tc>
        <w:tc>
          <w:tcPr>
            <w:tcW w:w="708" w:type="dxa"/>
            <w:vMerge w:val="continue"/>
            <w:vAlign w:val="center"/>
          </w:tcPr>
          <w:p w14:paraId="35FC36E4">
            <w:pPr>
              <w:widowControl/>
              <w:jc w:val="center"/>
              <w:textAlignment w:val="center"/>
              <w:rPr>
                <w:rFonts w:ascii="仿宋_GB2312" w:hAnsi="宋体" w:eastAsia="仿宋_GB2312"/>
                <w:color w:val="000000"/>
                <w:sz w:val="18"/>
                <w:szCs w:val="18"/>
              </w:rPr>
            </w:pPr>
          </w:p>
        </w:tc>
        <w:tc>
          <w:tcPr>
            <w:tcW w:w="851" w:type="dxa"/>
            <w:vMerge w:val="continue"/>
            <w:vAlign w:val="center"/>
          </w:tcPr>
          <w:p w14:paraId="6A56F2D3">
            <w:pPr>
              <w:widowControl/>
              <w:jc w:val="center"/>
              <w:textAlignment w:val="center"/>
              <w:rPr>
                <w:rFonts w:ascii="仿宋_GB2312" w:hAnsi="宋体" w:eastAsia="仿宋_GB2312"/>
                <w:color w:val="000000"/>
                <w:sz w:val="18"/>
                <w:szCs w:val="18"/>
              </w:rPr>
            </w:pPr>
          </w:p>
        </w:tc>
      </w:tr>
      <w:tr w14:paraId="07B13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265C9D86">
            <w:pPr>
              <w:widowControl/>
              <w:jc w:val="center"/>
              <w:textAlignment w:val="center"/>
              <w:rPr>
                <w:rFonts w:ascii="仿宋_GB2312" w:hAnsi="宋体" w:eastAsia="仿宋_GB2312"/>
                <w:color w:val="000000"/>
                <w:sz w:val="18"/>
                <w:szCs w:val="18"/>
              </w:rPr>
            </w:pPr>
          </w:p>
        </w:tc>
        <w:tc>
          <w:tcPr>
            <w:tcW w:w="720" w:type="dxa"/>
            <w:vMerge w:val="continue"/>
            <w:vAlign w:val="center"/>
          </w:tcPr>
          <w:p w14:paraId="108AC1AB">
            <w:pPr>
              <w:jc w:val="center"/>
              <w:textAlignment w:val="center"/>
              <w:rPr>
                <w:rFonts w:ascii="仿宋_GB2312" w:hAnsi="宋体" w:eastAsia="仿宋_GB2312"/>
                <w:color w:val="000000"/>
                <w:sz w:val="18"/>
                <w:szCs w:val="18"/>
              </w:rPr>
            </w:pPr>
          </w:p>
        </w:tc>
        <w:tc>
          <w:tcPr>
            <w:tcW w:w="720" w:type="dxa"/>
            <w:vMerge w:val="continue"/>
            <w:vAlign w:val="center"/>
          </w:tcPr>
          <w:p w14:paraId="46705132">
            <w:pPr>
              <w:widowControl/>
              <w:jc w:val="center"/>
              <w:textAlignment w:val="center"/>
              <w:rPr>
                <w:rFonts w:ascii="仿宋_GB2312" w:hAnsi="宋体" w:eastAsia="仿宋_GB2312"/>
                <w:color w:val="000000"/>
                <w:sz w:val="18"/>
                <w:szCs w:val="18"/>
              </w:rPr>
            </w:pPr>
          </w:p>
        </w:tc>
        <w:tc>
          <w:tcPr>
            <w:tcW w:w="3240" w:type="dxa"/>
            <w:vAlign w:val="center"/>
          </w:tcPr>
          <w:p w14:paraId="4C5A5F90">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地方政府债务限额、余额、使用安排及还本付息等信息，包括：①随同预算公开上一年度本地区、本级及所属地区地方政府债务限额及余额（或余额预计执行数），以及本地区和本级上一年度地方政府债券（含再融资债券）发行及还本付息额（或预计执行数）、本年度地方政府债券还本付息预算数等；②随同调整预算公开当年本地区及本级地方政府债务限额、本级新增地方政府债券资金使用安排等。</w:t>
            </w:r>
          </w:p>
        </w:tc>
        <w:tc>
          <w:tcPr>
            <w:tcW w:w="1800" w:type="dxa"/>
            <w:vMerge w:val="restart"/>
            <w:vAlign w:val="center"/>
          </w:tcPr>
          <w:p w14:paraId="7869CA3B">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《预算法》、《政府信息公开条例》、</w:t>
            </w:r>
            <w:r>
              <w:rPr>
                <w:rFonts w:hint="eastAsia" w:ascii="仿宋_GB2312" w:hAnsi="宋体" w:eastAsia="仿宋_GB2312"/>
                <w:color w:val="000000"/>
                <w:sz w:val="18"/>
                <w:szCs w:val="18"/>
                <w:lang w:eastAsia="zh-CN"/>
              </w:rPr>
              <w:t>《财政部关于印发〈地方预决算公开操作规程〉的通知》</w:t>
            </w:r>
            <w:r>
              <w:rPr>
                <w:rFonts w:hint="eastAsia" w:ascii="仿宋_GB2312" w:hAnsi="宋体" w:eastAsia="仿宋_GB2312"/>
                <w:color w:val="000000"/>
                <w:sz w:val="18"/>
                <w:szCs w:val="18"/>
              </w:rPr>
              <w:t>、《财政部关于印发&lt;地方政府债务信息公开办法（试行）&gt;的通知》等法律法规和文件规定</w:t>
            </w:r>
          </w:p>
        </w:tc>
        <w:tc>
          <w:tcPr>
            <w:tcW w:w="1620" w:type="dxa"/>
            <w:vMerge w:val="restart"/>
            <w:vAlign w:val="center"/>
          </w:tcPr>
          <w:p w14:paraId="08B5D5A6">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本级人民代表大会或其常务委员会批准后20日内</w:t>
            </w:r>
          </w:p>
        </w:tc>
        <w:tc>
          <w:tcPr>
            <w:tcW w:w="900" w:type="dxa"/>
            <w:vMerge w:val="restart"/>
            <w:vAlign w:val="center"/>
          </w:tcPr>
          <w:p w14:paraId="504064E2">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镇财政所</w:t>
            </w:r>
          </w:p>
        </w:tc>
        <w:tc>
          <w:tcPr>
            <w:tcW w:w="2237" w:type="dxa"/>
            <w:vMerge w:val="restart"/>
            <w:vAlign w:val="center"/>
          </w:tcPr>
          <w:p w14:paraId="0E9EA01E">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■随县政府网</w:t>
            </w:r>
          </w:p>
        </w:tc>
        <w:tc>
          <w:tcPr>
            <w:tcW w:w="709" w:type="dxa"/>
            <w:vMerge w:val="restart"/>
            <w:vAlign w:val="center"/>
          </w:tcPr>
          <w:p w14:paraId="7936B108">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Merge w:val="restart"/>
            <w:vAlign w:val="center"/>
          </w:tcPr>
          <w:p w14:paraId="4752CDB5">
            <w:pPr>
              <w:widowControl/>
              <w:textAlignment w:val="center"/>
              <w:rPr>
                <w:rFonts w:ascii="仿宋_GB2312" w:hAnsi="宋体" w:eastAsia="仿宋_GB2312"/>
                <w:color w:val="000000"/>
                <w:sz w:val="18"/>
                <w:szCs w:val="18"/>
              </w:rPr>
            </w:pPr>
          </w:p>
        </w:tc>
        <w:tc>
          <w:tcPr>
            <w:tcW w:w="567" w:type="dxa"/>
            <w:vMerge w:val="restart"/>
            <w:vAlign w:val="center"/>
          </w:tcPr>
          <w:p w14:paraId="2154C081">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Merge w:val="restart"/>
            <w:vAlign w:val="center"/>
          </w:tcPr>
          <w:p w14:paraId="6F6CDA6B">
            <w:pPr>
              <w:widowControl/>
              <w:textAlignment w:val="center"/>
              <w:rPr>
                <w:rFonts w:ascii="仿宋_GB2312" w:hAnsi="宋体" w:eastAsia="仿宋_GB2312"/>
                <w:color w:val="000000"/>
                <w:sz w:val="18"/>
                <w:szCs w:val="18"/>
              </w:rPr>
            </w:pPr>
          </w:p>
        </w:tc>
        <w:tc>
          <w:tcPr>
            <w:tcW w:w="851" w:type="dxa"/>
            <w:vMerge w:val="restart"/>
            <w:vAlign w:val="center"/>
          </w:tcPr>
          <w:p w14:paraId="7F725E7B">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7397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5C1D8C05">
            <w:pPr>
              <w:widowControl/>
              <w:jc w:val="center"/>
              <w:textAlignment w:val="center"/>
              <w:rPr>
                <w:rFonts w:ascii="仿宋_GB2312" w:hAnsi="宋体" w:eastAsia="仿宋_GB2312"/>
                <w:color w:val="000000"/>
                <w:sz w:val="18"/>
                <w:szCs w:val="18"/>
              </w:rPr>
            </w:pPr>
          </w:p>
        </w:tc>
        <w:tc>
          <w:tcPr>
            <w:tcW w:w="720" w:type="dxa"/>
            <w:vMerge w:val="continue"/>
            <w:vAlign w:val="center"/>
          </w:tcPr>
          <w:p w14:paraId="6908775B">
            <w:pPr>
              <w:jc w:val="center"/>
              <w:textAlignment w:val="center"/>
              <w:rPr>
                <w:rFonts w:ascii="仿宋_GB2312" w:hAnsi="宋体" w:eastAsia="仿宋_GB2312"/>
                <w:color w:val="000000"/>
                <w:sz w:val="18"/>
                <w:szCs w:val="18"/>
              </w:rPr>
            </w:pPr>
          </w:p>
        </w:tc>
        <w:tc>
          <w:tcPr>
            <w:tcW w:w="720" w:type="dxa"/>
            <w:vMerge w:val="continue"/>
            <w:vAlign w:val="center"/>
          </w:tcPr>
          <w:p w14:paraId="29CAB34B">
            <w:pPr>
              <w:widowControl/>
              <w:jc w:val="center"/>
              <w:textAlignment w:val="center"/>
              <w:rPr>
                <w:rFonts w:ascii="仿宋_GB2312" w:hAnsi="宋体" w:eastAsia="仿宋_GB2312"/>
                <w:color w:val="000000"/>
                <w:sz w:val="18"/>
                <w:szCs w:val="18"/>
              </w:rPr>
            </w:pPr>
          </w:p>
        </w:tc>
        <w:tc>
          <w:tcPr>
            <w:tcW w:w="3240" w:type="dxa"/>
            <w:vAlign w:val="center"/>
          </w:tcPr>
          <w:p w14:paraId="447DD093">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没有数据的表格应当列出空表并说明。</w:t>
            </w:r>
          </w:p>
        </w:tc>
        <w:tc>
          <w:tcPr>
            <w:tcW w:w="1800" w:type="dxa"/>
            <w:vMerge w:val="continue"/>
            <w:vAlign w:val="center"/>
          </w:tcPr>
          <w:p w14:paraId="1573F5E6">
            <w:pPr>
              <w:widowControl/>
              <w:jc w:val="center"/>
              <w:textAlignment w:val="center"/>
              <w:rPr>
                <w:rFonts w:ascii="仿宋_GB2312" w:hAnsi="宋体" w:eastAsia="仿宋_GB2312"/>
                <w:color w:val="000000"/>
                <w:sz w:val="18"/>
                <w:szCs w:val="18"/>
              </w:rPr>
            </w:pPr>
          </w:p>
        </w:tc>
        <w:tc>
          <w:tcPr>
            <w:tcW w:w="1620" w:type="dxa"/>
            <w:vMerge w:val="continue"/>
            <w:vAlign w:val="center"/>
          </w:tcPr>
          <w:p w14:paraId="7FA223DC">
            <w:pPr>
              <w:widowControl/>
              <w:jc w:val="center"/>
              <w:textAlignment w:val="center"/>
              <w:rPr>
                <w:rFonts w:ascii="仿宋_GB2312" w:hAnsi="宋体" w:eastAsia="仿宋_GB2312"/>
                <w:color w:val="000000"/>
                <w:sz w:val="18"/>
                <w:szCs w:val="18"/>
              </w:rPr>
            </w:pPr>
          </w:p>
        </w:tc>
        <w:tc>
          <w:tcPr>
            <w:tcW w:w="900" w:type="dxa"/>
            <w:vMerge w:val="continue"/>
            <w:vAlign w:val="center"/>
          </w:tcPr>
          <w:p w14:paraId="4E49D5C2">
            <w:pPr>
              <w:widowControl/>
              <w:jc w:val="center"/>
              <w:textAlignment w:val="center"/>
              <w:rPr>
                <w:rFonts w:ascii="仿宋_GB2312" w:hAnsi="宋体" w:eastAsia="仿宋_GB2312"/>
                <w:color w:val="000000"/>
                <w:sz w:val="18"/>
                <w:szCs w:val="18"/>
              </w:rPr>
            </w:pPr>
          </w:p>
        </w:tc>
        <w:tc>
          <w:tcPr>
            <w:tcW w:w="2237" w:type="dxa"/>
            <w:vMerge w:val="continue"/>
            <w:vAlign w:val="center"/>
          </w:tcPr>
          <w:p w14:paraId="017B94FC">
            <w:pPr>
              <w:widowControl/>
              <w:jc w:val="center"/>
              <w:textAlignment w:val="center"/>
              <w:rPr>
                <w:rFonts w:ascii="仿宋_GB2312" w:hAnsi="宋体" w:eastAsia="仿宋_GB2312"/>
                <w:color w:val="000000"/>
                <w:sz w:val="18"/>
                <w:szCs w:val="18"/>
              </w:rPr>
            </w:pPr>
          </w:p>
        </w:tc>
        <w:tc>
          <w:tcPr>
            <w:tcW w:w="709" w:type="dxa"/>
            <w:vMerge w:val="continue"/>
            <w:vAlign w:val="center"/>
          </w:tcPr>
          <w:p w14:paraId="391B9A09">
            <w:pPr>
              <w:widowControl/>
              <w:jc w:val="center"/>
              <w:textAlignment w:val="center"/>
              <w:rPr>
                <w:rFonts w:ascii="仿宋_GB2312" w:hAnsi="宋体" w:eastAsia="仿宋_GB2312"/>
                <w:color w:val="000000"/>
                <w:sz w:val="18"/>
                <w:szCs w:val="18"/>
              </w:rPr>
            </w:pPr>
          </w:p>
        </w:tc>
        <w:tc>
          <w:tcPr>
            <w:tcW w:w="709" w:type="dxa"/>
            <w:vMerge w:val="continue"/>
            <w:vAlign w:val="center"/>
          </w:tcPr>
          <w:p w14:paraId="14420FD7">
            <w:pPr>
              <w:widowControl/>
              <w:jc w:val="center"/>
              <w:textAlignment w:val="center"/>
              <w:rPr>
                <w:rFonts w:ascii="仿宋_GB2312" w:hAnsi="宋体" w:eastAsia="仿宋_GB2312"/>
                <w:color w:val="000000"/>
                <w:sz w:val="18"/>
                <w:szCs w:val="18"/>
              </w:rPr>
            </w:pPr>
          </w:p>
        </w:tc>
        <w:tc>
          <w:tcPr>
            <w:tcW w:w="567" w:type="dxa"/>
            <w:vMerge w:val="continue"/>
            <w:vAlign w:val="center"/>
          </w:tcPr>
          <w:p w14:paraId="6371FF93">
            <w:pPr>
              <w:widowControl/>
              <w:jc w:val="center"/>
              <w:textAlignment w:val="center"/>
              <w:rPr>
                <w:rFonts w:ascii="仿宋_GB2312" w:hAnsi="宋体" w:eastAsia="仿宋_GB2312"/>
                <w:color w:val="000000"/>
                <w:sz w:val="18"/>
                <w:szCs w:val="18"/>
              </w:rPr>
            </w:pPr>
          </w:p>
        </w:tc>
        <w:tc>
          <w:tcPr>
            <w:tcW w:w="708" w:type="dxa"/>
            <w:vMerge w:val="continue"/>
            <w:vAlign w:val="center"/>
          </w:tcPr>
          <w:p w14:paraId="0FBA3123">
            <w:pPr>
              <w:widowControl/>
              <w:jc w:val="center"/>
              <w:textAlignment w:val="center"/>
              <w:rPr>
                <w:rFonts w:ascii="仿宋_GB2312" w:hAnsi="宋体" w:eastAsia="仿宋_GB2312"/>
                <w:color w:val="000000"/>
                <w:sz w:val="18"/>
                <w:szCs w:val="18"/>
              </w:rPr>
            </w:pPr>
          </w:p>
        </w:tc>
        <w:tc>
          <w:tcPr>
            <w:tcW w:w="851" w:type="dxa"/>
            <w:vMerge w:val="continue"/>
            <w:vAlign w:val="center"/>
          </w:tcPr>
          <w:p w14:paraId="5F0921BC">
            <w:pPr>
              <w:widowControl/>
              <w:jc w:val="center"/>
              <w:textAlignment w:val="center"/>
              <w:rPr>
                <w:rFonts w:ascii="仿宋_GB2312" w:hAnsi="宋体" w:eastAsia="仿宋_GB2312"/>
                <w:color w:val="000000"/>
                <w:sz w:val="18"/>
                <w:szCs w:val="18"/>
              </w:rPr>
            </w:pPr>
          </w:p>
        </w:tc>
      </w:tr>
      <w:tr w14:paraId="5A0F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14:paraId="7512F844">
            <w:pPr>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2</w:t>
            </w:r>
          </w:p>
        </w:tc>
        <w:tc>
          <w:tcPr>
            <w:tcW w:w="720" w:type="dxa"/>
            <w:vMerge w:val="continue"/>
            <w:vAlign w:val="center"/>
          </w:tcPr>
          <w:p w14:paraId="18C1D1C0">
            <w:pPr>
              <w:jc w:val="center"/>
              <w:textAlignment w:val="center"/>
              <w:rPr>
                <w:rFonts w:ascii="仿宋_GB2312" w:hAnsi="宋体" w:eastAsia="仿宋_GB2312"/>
                <w:color w:val="000000"/>
                <w:sz w:val="18"/>
                <w:szCs w:val="18"/>
              </w:rPr>
            </w:pPr>
          </w:p>
        </w:tc>
        <w:tc>
          <w:tcPr>
            <w:tcW w:w="720" w:type="dxa"/>
            <w:vMerge w:val="restart"/>
            <w:vAlign w:val="center"/>
          </w:tcPr>
          <w:p w14:paraId="5A4BE44F">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政府</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决算</w:t>
            </w:r>
          </w:p>
          <w:p w14:paraId="53D7A9BC">
            <w:pPr>
              <w:jc w:val="center"/>
              <w:textAlignment w:val="center"/>
              <w:rPr>
                <w:rFonts w:ascii="仿宋_GB2312" w:hAnsi="宋体" w:eastAsia="仿宋_GB2312"/>
                <w:color w:val="000000"/>
                <w:sz w:val="18"/>
                <w:szCs w:val="18"/>
              </w:rPr>
            </w:pPr>
          </w:p>
        </w:tc>
        <w:tc>
          <w:tcPr>
            <w:tcW w:w="3240" w:type="dxa"/>
            <w:vAlign w:val="center"/>
          </w:tcPr>
          <w:p w14:paraId="1A6D0411">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一般公共预算：①一般公共预算收入表。②一般公共预算支出表。③一般公共预算本级支出表。④一般公共预算本级基本支出表。⑤一般公共预算税收返还和转移支付表。⑥政府一般债务限额和余额情况表。</w:t>
            </w:r>
          </w:p>
        </w:tc>
        <w:tc>
          <w:tcPr>
            <w:tcW w:w="1800" w:type="dxa"/>
            <w:vAlign w:val="center"/>
          </w:tcPr>
          <w:p w14:paraId="67987534">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《预算法》、《政府信息公开条例》、</w:t>
            </w:r>
            <w:r>
              <w:rPr>
                <w:rFonts w:hint="eastAsia" w:ascii="仿宋_GB2312" w:hAnsi="宋体" w:eastAsia="仿宋_GB2312"/>
                <w:color w:val="000000"/>
                <w:sz w:val="18"/>
                <w:szCs w:val="18"/>
                <w:lang w:eastAsia="zh-CN"/>
              </w:rPr>
              <w:t>《财政部关于印发〈地方预决算公开操作规程〉的通知》</w:t>
            </w:r>
            <w:r>
              <w:rPr>
                <w:rFonts w:hint="eastAsia" w:ascii="仿宋_GB2312" w:hAnsi="宋体" w:eastAsia="仿宋_GB2312"/>
                <w:color w:val="000000"/>
                <w:sz w:val="18"/>
                <w:szCs w:val="18"/>
              </w:rPr>
              <w:t>、《财政部关于印发&lt;地方政府债务信息公开办法（试行）&gt;的通知》等法律法规和文件规定</w:t>
            </w:r>
          </w:p>
        </w:tc>
        <w:tc>
          <w:tcPr>
            <w:tcW w:w="1620" w:type="dxa"/>
            <w:vMerge w:val="restart"/>
            <w:vAlign w:val="center"/>
          </w:tcPr>
          <w:p w14:paraId="3F97E442">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本级人民代表大会或其常务委员会批准后20日内</w:t>
            </w:r>
          </w:p>
        </w:tc>
        <w:tc>
          <w:tcPr>
            <w:tcW w:w="900" w:type="dxa"/>
            <w:vMerge w:val="restart"/>
            <w:vAlign w:val="center"/>
          </w:tcPr>
          <w:p w14:paraId="7F381807">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镇财政所</w:t>
            </w:r>
          </w:p>
        </w:tc>
        <w:tc>
          <w:tcPr>
            <w:tcW w:w="2237" w:type="dxa"/>
            <w:vMerge w:val="restart"/>
            <w:vAlign w:val="center"/>
          </w:tcPr>
          <w:p w14:paraId="66C75225">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■随县政府网</w:t>
            </w:r>
          </w:p>
        </w:tc>
        <w:tc>
          <w:tcPr>
            <w:tcW w:w="709" w:type="dxa"/>
            <w:vMerge w:val="restart"/>
            <w:vAlign w:val="center"/>
          </w:tcPr>
          <w:p w14:paraId="49C5BE0D">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Merge w:val="restart"/>
            <w:vAlign w:val="center"/>
          </w:tcPr>
          <w:p w14:paraId="51751CB3">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67" w:type="dxa"/>
            <w:vMerge w:val="restart"/>
            <w:vAlign w:val="center"/>
          </w:tcPr>
          <w:p w14:paraId="61E00960">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Merge w:val="restart"/>
            <w:vAlign w:val="center"/>
          </w:tcPr>
          <w:p w14:paraId="1077E622">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51" w:type="dxa"/>
            <w:vMerge w:val="restart"/>
            <w:vAlign w:val="center"/>
          </w:tcPr>
          <w:p w14:paraId="132A0E04">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2B5D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7E73D770">
            <w:pPr>
              <w:jc w:val="center"/>
              <w:textAlignment w:val="center"/>
              <w:rPr>
                <w:rFonts w:ascii="仿宋_GB2312" w:hAnsi="宋体" w:eastAsia="仿宋_GB2312"/>
                <w:color w:val="000000"/>
                <w:sz w:val="18"/>
                <w:szCs w:val="18"/>
              </w:rPr>
            </w:pPr>
          </w:p>
        </w:tc>
        <w:tc>
          <w:tcPr>
            <w:tcW w:w="720" w:type="dxa"/>
            <w:vMerge w:val="continue"/>
            <w:vAlign w:val="center"/>
          </w:tcPr>
          <w:p w14:paraId="52E2DE0F">
            <w:pPr>
              <w:jc w:val="center"/>
              <w:textAlignment w:val="center"/>
              <w:rPr>
                <w:rFonts w:ascii="仿宋_GB2312" w:hAnsi="宋体" w:eastAsia="仿宋_GB2312"/>
                <w:color w:val="000000"/>
                <w:sz w:val="18"/>
                <w:szCs w:val="18"/>
              </w:rPr>
            </w:pPr>
          </w:p>
        </w:tc>
        <w:tc>
          <w:tcPr>
            <w:tcW w:w="720" w:type="dxa"/>
            <w:vMerge w:val="continue"/>
            <w:vAlign w:val="center"/>
          </w:tcPr>
          <w:p w14:paraId="602BCB06">
            <w:pPr>
              <w:jc w:val="center"/>
              <w:textAlignment w:val="center"/>
              <w:rPr>
                <w:rFonts w:ascii="仿宋_GB2312" w:hAnsi="宋体" w:eastAsia="仿宋_GB2312"/>
                <w:color w:val="000000"/>
                <w:sz w:val="18"/>
                <w:szCs w:val="18"/>
              </w:rPr>
            </w:pPr>
          </w:p>
        </w:tc>
        <w:tc>
          <w:tcPr>
            <w:tcW w:w="3240" w:type="dxa"/>
            <w:vAlign w:val="center"/>
          </w:tcPr>
          <w:p w14:paraId="57031F41">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政府性基金预算：①政府性基金收入表。②政府性基金支出表。③本级政府性基金支出表。④政府性基金转移支付表。⑤政府专项债务限额和余额情况表。</w:t>
            </w:r>
          </w:p>
        </w:tc>
        <w:tc>
          <w:tcPr>
            <w:tcW w:w="1800" w:type="dxa"/>
            <w:vMerge w:val="restart"/>
            <w:vAlign w:val="center"/>
          </w:tcPr>
          <w:p w14:paraId="2AF5E6A4">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《预算法》、《政府信息公开条例》、</w:t>
            </w:r>
            <w:r>
              <w:rPr>
                <w:rFonts w:hint="eastAsia" w:ascii="仿宋_GB2312" w:hAnsi="宋体" w:eastAsia="仿宋_GB2312"/>
                <w:color w:val="000000"/>
                <w:sz w:val="18"/>
                <w:szCs w:val="18"/>
                <w:lang w:eastAsia="zh-CN"/>
              </w:rPr>
              <w:t>《财政部关于印发〈地方预决算公开操作规程〉的通知》</w:t>
            </w:r>
            <w:r>
              <w:rPr>
                <w:rFonts w:hint="eastAsia" w:ascii="仿宋_GB2312" w:hAnsi="宋体" w:eastAsia="仿宋_GB2312"/>
                <w:color w:val="000000"/>
                <w:sz w:val="18"/>
                <w:szCs w:val="18"/>
              </w:rPr>
              <w:t>、《财政部关于印发&lt;地方政府债务信息公开办法（试行）&gt;的通知》等法律法规和文件规定</w:t>
            </w:r>
          </w:p>
        </w:tc>
        <w:tc>
          <w:tcPr>
            <w:tcW w:w="1620" w:type="dxa"/>
            <w:vMerge w:val="continue"/>
            <w:vAlign w:val="center"/>
          </w:tcPr>
          <w:p w14:paraId="22225CE4">
            <w:pPr>
              <w:widowControl/>
              <w:jc w:val="center"/>
              <w:textAlignment w:val="center"/>
              <w:rPr>
                <w:rFonts w:ascii="仿宋_GB2312" w:hAnsi="宋体" w:eastAsia="仿宋_GB2312"/>
                <w:color w:val="000000"/>
                <w:sz w:val="18"/>
                <w:szCs w:val="18"/>
              </w:rPr>
            </w:pPr>
          </w:p>
        </w:tc>
        <w:tc>
          <w:tcPr>
            <w:tcW w:w="900" w:type="dxa"/>
            <w:vMerge w:val="continue"/>
            <w:vAlign w:val="center"/>
          </w:tcPr>
          <w:p w14:paraId="6B85D77F">
            <w:pPr>
              <w:widowControl/>
              <w:jc w:val="center"/>
              <w:textAlignment w:val="center"/>
              <w:rPr>
                <w:rFonts w:ascii="仿宋_GB2312" w:hAnsi="宋体" w:eastAsia="仿宋_GB2312"/>
                <w:color w:val="000000"/>
                <w:sz w:val="18"/>
                <w:szCs w:val="18"/>
              </w:rPr>
            </w:pPr>
          </w:p>
        </w:tc>
        <w:tc>
          <w:tcPr>
            <w:tcW w:w="2237" w:type="dxa"/>
            <w:vMerge w:val="continue"/>
            <w:vAlign w:val="center"/>
          </w:tcPr>
          <w:p w14:paraId="5998BCCA">
            <w:pPr>
              <w:widowControl/>
              <w:jc w:val="center"/>
              <w:textAlignment w:val="center"/>
              <w:rPr>
                <w:rFonts w:ascii="仿宋_GB2312" w:hAnsi="宋体" w:eastAsia="仿宋_GB2312"/>
                <w:color w:val="000000"/>
                <w:sz w:val="18"/>
                <w:szCs w:val="18"/>
              </w:rPr>
            </w:pPr>
          </w:p>
        </w:tc>
        <w:tc>
          <w:tcPr>
            <w:tcW w:w="709" w:type="dxa"/>
            <w:vMerge w:val="continue"/>
            <w:vAlign w:val="center"/>
          </w:tcPr>
          <w:p w14:paraId="6FE756EF">
            <w:pPr>
              <w:widowControl/>
              <w:jc w:val="center"/>
              <w:textAlignment w:val="center"/>
              <w:rPr>
                <w:rFonts w:ascii="仿宋_GB2312" w:hAnsi="宋体" w:eastAsia="仿宋_GB2312"/>
                <w:color w:val="000000"/>
                <w:sz w:val="18"/>
                <w:szCs w:val="18"/>
              </w:rPr>
            </w:pPr>
          </w:p>
        </w:tc>
        <w:tc>
          <w:tcPr>
            <w:tcW w:w="709" w:type="dxa"/>
            <w:vMerge w:val="continue"/>
            <w:vAlign w:val="center"/>
          </w:tcPr>
          <w:p w14:paraId="0D0D3376">
            <w:pPr>
              <w:widowControl/>
              <w:jc w:val="center"/>
              <w:textAlignment w:val="center"/>
              <w:rPr>
                <w:rFonts w:ascii="仿宋_GB2312" w:hAnsi="宋体" w:eastAsia="仿宋_GB2312"/>
                <w:color w:val="000000"/>
                <w:sz w:val="18"/>
                <w:szCs w:val="18"/>
              </w:rPr>
            </w:pPr>
          </w:p>
        </w:tc>
        <w:tc>
          <w:tcPr>
            <w:tcW w:w="567" w:type="dxa"/>
            <w:vMerge w:val="continue"/>
            <w:vAlign w:val="center"/>
          </w:tcPr>
          <w:p w14:paraId="0A363288">
            <w:pPr>
              <w:widowControl/>
              <w:jc w:val="center"/>
              <w:textAlignment w:val="center"/>
              <w:rPr>
                <w:rFonts w:ascii="仿宋_GB2312" w:hAnsi="宋体" w:eastAsia="仿宋_GB2312"/>
                <w:color w:val="000000"/>
                <w:sz w:val="18"/>
                <w:szCs w:val="18"/>
              </w:rPr>
            </w:pPr>
          </w:p>
        </w:tc>
        <w:tc>
          <w:tcPr>
            <w:tcW w:w="708" w:type="dxa"/>
            <w:vMerge w:val="continue"/>
            <w:vAlign w:val="center"/>
          </w:tcPr>
          <w:p w14:paraId="779DC678">
            <w:pPr>
              <w:widowControl/>
              <w:jc w:val="center"/>
              <w:textAlignment w:val="center"/>
              <w:rPr>
                <w:rFonts w:ascii="仿宋_GB2312" w:hAnsi="宋体" w:eastAsia="仿宋_GB2312"/>
                <w:color w:val="000000"/>
                <w:sz w:val="18"/>
                <w:szCs w:val="18"/>
              </w:rPr>
            </w:pPr>
          </w:p>
        </w:tc>
        <w:tc>
          <w:tcPr>
            <w:tcW w:w="851" w:type="dxa"/>
            <w:vMerge w:val="continue"/>
            <w:vAlign w:val="center"/>
          </w:tcPr>
          <w:p w14:paraId="13C9B19C">
            <w:pPr>
              <w:widowControl/>
              <w:jc w:val="center"/>
              <w:textAlignment w:val="center"/>
              <w:rPr>
                <w:rFonts w:ascii="仿宋_GB2312" w:hAnsi="宋体" w:eastAsia="仿宋_GB2312"/>
                <w:color w:val="000000"/>
                <w:sz w:val="18"/>
                <w:szCs w:val="18"/>
              </w:rPr>
            </w:pPr>
          </w:p>
        </w:tc>
      </w:tr>
      <w:tr w14:paraId="2AD28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77E982B1">
            <w:pPr>
              <w:jc w:val="center"/>
              <w:textAlignment w:val="center"/>
              <w:rPr>
                <w:rFonts w:ascii="仿宋_GB2312" w:hAnsi="宋体" w:eastAsia="仿宋_GB2312"/>
                <w:color w:val="000000"/>
                <w:sz w:val="18"/>
                <w:szCs w:val="18"/>
              </w:rPr>
            </w:pPr>
          </w:p>
        </w:tc>
        <w:tc>
          <w:tcPr>
            <w:tcW w:w="720" w:type="dxa"/>
            <w:vMerge w:val="continue"/>
            <w:vAlign w:val="center"/>
          </w:tcPr>
          <w:p w14:paraId="46FD5FC7">
            <w:pPr>
              <w:jc w:val="center"/>
              <w:textAlignment w:val="center"/>
              <w:rPr>
                <w:rFonts w:ascii="仿宋_GB2312" w:hAnsi="宋体" w:eastAsia="仿宋_GB2312"/>
                <w:color w:val="000000"/>
                <w:sz w:val="18"/>
                <w:szCs w:val="18"/>
              </w:rPr>
            </w:pPr>
          </w:p>
        </w:tc>
        <w:tc>
          <w:tcPr>
            <w:tcW w:w="720" w:type="dxa"/>
            <w:vMerge w:val="continue"/>
            <w:vAlign w:val="center"/>
          </w:tcPr>
          <w:p w14:paraId="03000BC7">
            <w:pPr>
              <w:jc w:val="center"/>
              <w:textAlignment w:val="center"/>
              <w:rPr>
                <w:rFonts w:ascii="仿宋_GB2312" w:hAnsi="宋体" w:eastAsia="仿宋_GB2312"/>
                <w:color w:val="000000"/>
                <w:sz w:val="18"/>
                <w:szCs w:val="18"/>
              </w:rPr>
            </w:pPr>
          </w:p>
        </w:tc>
        <w:tc>
          <w:tcPr>
            <w:tcW w:w="3240" w:type="dxa"/>
            <w:vAlign w:val="center"/>
          </w:tcPr>
          <w:p w14:paraId="0B975882">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国有资本经营预算：①国有资本经营预算收入表。②国有资本经营预算支出表。③本级国有资本经营预算支出表。④对下安排转移支付的应当公开国有资本经营预算转移支付表。</w:t>
            </w:r>
          </w:p>
        </w:tc>
        <w:tc>
          <w:tcPr>
            <w:tcW w:w="1800" w:type="dxa"/>
            <w:vMerge w:val="continue"/>
            <w:vAlign w:val="center"/>
          </w:tcPr>
          <w:p w14:paraId="442F7470">
            <w:pPr>
              <w:widowControl/>
              <w:jc w:val="center"/>
              <w:textAlignment w:val="center"/>
              <w:rPr>
                <w:rFonts w:ascii="仿宋_GB2312" w:hAnsi="宋体" w:eastAsia="仿宋_GB2312"/>
                <w:color w:val="000000"/>
                <w:sz w:val="18"/>
                <w:szCs w:val="18"/>
              </w:rPr>
            </w:pPr>
          </w:p>
        </w:tc>
        <w:tc>
          <w:tcPr>
            <w:tcW w:w="1620" w:type="dxa"/>
            <w:vMerge w:val="continue"/>
            <w:vAlign w:val="center"/>
          </w:tcPr>
          <w:p w14:paraId="0CD8D8A5">
            <w:pPr>
              <w:widowControl/>
              <w:jc w:val="center"/>
              <w:textAlignment w:val="center"/>
              <w:rPr>
                <w:rFonts w:ascii="仿宋_GB2312" w:hAnsi="宋体" w:eastAsia="仿宋_GB2312"/>
                <w:color w:val="000000"/>
                <w:sz w:val="18"/>
                <w:szCs w:val="18"/>
              </w:rPr>
            </w:pPr>
          </w:p>
        </w:tc>
        <w:tc>
          <w:tcPr>
            <w:tcW w:w="900" w:type="dxa"/>
            <w:vMerge w:val="continue"/>
            <w:vAlign w:val="center"/>
          </w:tcPr>
          <w:p w14:paraId="50E13620">
            <w:pPr>
              <w:widowControl/>
              <w:jc w:val="center"/>
              <w:textAlignment w:val="center"/>
              <w:rPr>
                <w:rFonts w:ascii="仿宋_GB2312" w:hAnsi="宋体" w:eastAsia="仿宋_GB2312"/>
                <w:color w:val="000000"/>
                <w:sz w:val="18"/>
                <w:szCs w:val="18"/>
              </w:rPr>
            </w:pPr>
          </w:p>
        </w:tc>
        <w:tc>
          <w:tcPr>
            <w:tcW w:w="2237" w:type="dxa"/>
            <w:vMerge w:val="continue"/>
            <w:vAlign w:val="center"/>
          </w:tcPr>
          <w:p w14:paraId="10226455">
            <w:pPr>
              <w:widowControl/>
              <w:jc w:val="center"/>
              <w:textAlignment w:val="center"/>
              <w:rPr>
                <w:rFonts w:ascii="仿宋_GB2312" w:hAnsi="宋体" w:eastAsia="仿宋_GB2312"/>
                <w:color w:val="000000"/>
                <w:sz w:val="18"/>
                <w:szCs w:val="18"/>
              </w:rPr>
            </w:pPr>
          </w:p>
        </w:tc>
        <w:tc>
          <w:tcPr>
            <w:tcW w:w="709" w:type="dxa"/>
            <w:vMerge w:val="continue"/>
            <w:vAlign w:val="center"/>
          </w:tcPr>
          <w:p w14:paraId="59065B02">
            <w:pPr>
              <w:widowControl/>
              <w:jc w:val="center"/>
              <w:textAlignment w:val="center"/>
              <w:rPr>
                <w:rFonts w:ascii="仿宋_GB2312" w:hAnsi="宋体" w:eastAsia="仿宋_GB2312"/>
                <w:color w:val="000000"/>
                <w:sz w:val="18"/>
                <w:szCs w:val="18"/>
              </w:rPr>
            </w:pPr>
          </w:p>
        </w:tc>
        <w:tc>
          <w:tcPr>
            <w:tcW w:w="709" w:type="dxa"/>
            <w:vMerge w:val="continue"/>
            <w:vAlign w:val="center"/>
          </w:tcPr>
          <w:p w14:paraId="3242B56F">
            <w:pPr>
              <w:widowControl/>
              <w:jc w:val="center"/>
              <w:textAlignment w:val="center"/>
              <w:rPr>
                <w:rFonts w:ascii="仿宋_GB2312" w:hAnsi="宋体" w:eastAsia="仿宋_GB2312"/>
                <w:color w:val="000000"/>
                <w:sz w:val="18"/>
                <w:szCs w:val="18"/>
              </w:rPr>
            </w:pPr>
          </w:p>
        </w:tc>
        <w:tc>
          <w:tcPr>
            <w:tcW w:w="567" w:type="dxa"/>
            <w:vMerge w:val="continue"/>
            <w:vAlign w:val="center"/>
          </w:tcPr>
          <w:p w14:paraId="7D5B5F0C">
            <w:pPr>
              <w:widowControl/>
              <w:jc w:val="center"/>
              <w:textAlignment w:val="center"/>
              <w:rPr>
                <w:rFonts w:ascii="仿宋_GB2312" w:hAnsi="宋体" w:eastAsia="仿宋_GB2312"/>
                <w:color w:val="000000"/>
                <w:sz w:val="18"/>
                <w:szCs w:val="18"/>
              </w:rPr>
            </w:pPr>
          </w:p>
        </w:tc>
        <w:tc>
          <w:tcPr>
            <w:tcW w:w="708" w:type="dxa"/>
            <w:vMerge w:val="continue"/>
            <w:vAlign w:val="center"/>
          </w:tcPr>
          <w:p w14:paraId="781523E3">
            <w:pPr>
              <w:widowControl/>
              <w:jc w:val="center"/>
              <w:textAlignment w:val="center"/>
              <w:rPr>
                <w:rFonts w:ascii="仿宋_GB2312" w:hAnsi="宋体" w:eastAsia="仿宋_GB2312"/>
                <w:color w:val="000000"/>
                <w:sz w:val="18"/>
                <w:szCs w:val="18"/>
              </w:rPr>
            </w:pPr>
          </w:p>
        </w:tc>
        <w:tc>
          <w:tcPr>
            <w:tcW w:w="851" w:type="dxa"/>
            <w:vMerge w:val="continue"/>
            <w:vAlign w:val="center"/>
          </w:tcPr>
          <w:p w14:paraId="62011783">
            <w:pPr>
              <w:widowControl/>
              <w:jc w:val="center"/>
              <w:textAlignment w:val="center"/>
              <w:rPr>
                <w:rFonts w:ascii="仿宋_GB2312" w:hAnsi="宋体" w:eastAsia="仿宋_GB2312"/>
                <w:color w:val="000000"/>
                <w:sz w:val="18"/>
                <w:szCs w:val="18"/>
              </w:rPr>
            </w:pPr>
          </w:p>
        </w:tc>
      </w:tr>
      <w:tr w14:paraId="23F9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0F00B4BF">
            <w:pPr>
              <w:jc w:val="center"/>
              <w:textAlignment w:val="center"/>
              <w:rPr>
                <w:rFonts w:ascii="仿宋_GB2312" w:hAnsi="宋体" w:eastAsia="仿宋_GB2312"/>
                <w:color w:val="000000"/>
                <w:sz w:val="18"/>
                <w:szCs w:val="18"/>
              </w:rPr>
            </w:pPr>
          </w:p>
        </w:tc>
        <w:tc>
          <w:tcPr>
            <w:tcW w:w="720" w:type="dxa"/>
            <w:vMerge w:val="continue"/>
            <w:vAlign w:val="center"/>
          </w:tcPr>
          <w:p w14:paraId="6541F320">
            <w:pPr>
              <w:jc w:val="center"/>
              <w:textAlignment w:val="center"/>
              <w:rPr>
                <w:rFonts w:ascii="仿宋_GB2312" w:hAnsi="宋体" w:eastAsia="仿宋_GB2312"/>
                <w:color w:val="000000"/>
                <w:sz w:val="18"/>
                <w:szCs w:val="18"/>
              </w:rPr>
            </w:pPr>
          </w:p>
        </w:tc>
        <w:tc>
          <w:tcPr>
            <w:tcW w:w="720" w:type="dxa"/>
            <w:vMerge w:val="continue"/>
            <w:vAlign w:val="center"/>
          </w:tcPr>
          <w:p w14:paraId="3D4B07FA">
            <w:pPr>
              <w:jc w:val="center"/>
              <w:textAlignment w:val="center"/>
              <w:rPr>
                <w:rFonts w:ascii="仿宋_GB2312" w:hAnsi="宋体" w:eastAsia="仿宋_GB2312"/>
                <w:color w:val="000000"/>
                <w:sz w:val="18"/>
                <w:szCs w:val="18"/>
              </w:rPr>
            </w:pPr>
          </w:p>
        </w:tc>
        <w:tc>
          <w:tcPr>
            <w:tcW w:w="3240" w:type="dxa"/>
            <w:vAlign w:val="center"/>
          </w:tcPr>
          <w:p w14:paraId="43F3FF7E">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社会保险基金预算：①社会保险基金收入表。②社会保险基金支出表。</w:t>
            </w:r>
          </w:p>
        </w:tc>
        <w:tc>
          <w:tcPr>
            <w:tcW w:w="1800" w:type="dxa"/>
            <w:vMerge w:val="continue"/>
            <w:vAlign w:val="center"/>
          </w:tcPr>
          <w:p w14:paraId="5264224D">
            <w:pPr>
              <w:widowControl/>
              <w:jc w:val="center"/>
              <w:textAlignment w:val="center"/>
              <w:rPr>
                <w:rFonts w:ascii="仿宋_GB2312" w:hAnsi="宋体" w:eastAsia="仿宋_GB2312"/>
                <w:color w:val="000000"/>
                <w:sz w:val="18"/>
                <w:szCs w:val="18"/>
              </w:rPr>
            </w:pPr>
          </w:p>
        </w:tc>
        <w:tc>
          <w:tcPr>
            <w:tcW w:w="1620" w:type="dxa"/>
            <w:vMerge w:val="continue"/>
            <w:vAlign w:val="center"/>
          </w:tcPr>
          <w:p w14:paraId="60C6FD3D">
            <w:pPr>
              <w:widowControl/>
              <w:jc w:val="center"/>
              <w:textAlignment w:val="center"/>
              <w:rPr>
                <w:rFonts w:ascii="仿宋_GB2312" w:hAnsi="宋体" w:eastAsia="仿宋_GB2312"/>
                <w:color w:val="000000"/>
                <w:sz w:val="18"/>
                <w:szCs w:val="18"/>
              </w:rPr>
            </w:pPr>
          </w:p>
        </w:tc>
        <w:tc>
          <w:tcPr>
            <w:tcW w:w="900" w:type="dxa"/>
            <w:vMerge w:val="continue"/>
            <w:vAlign w:val="center"/>
          </w:tcPr>
          <w:p w14:paraId="4D0546D6">
            <w:pPr>
              <w:widowControl/>
              <w:jc w:val="center"/>
              <w:textAlignment w:val="center"/>
              <w:rPr>
                <w:rFonts w:ascii="仿宋_GB2312" w:hAnsi="宋体" w:eastAsia="仿宋_GB2312"/>
                <w:color w:val="000000"/>
                <w:sz w:val="18"/>
                <w:szCs w:val="18"/>
              </w:rPr>
            </w:pPr>
          </w:p>
        </w:tc>
        <w:tc>
          <w:tcPr>
            <w:tcW w:w="2237" w:type="dxa"/>
            <w:vMerge w:val="continue"/>
            <w:vAlign w:val="center"/>
          </w:tcPr>
          <w:p w14:paraId="19C05307">
            <w:pPr>
              <w:widowControl/>
              <w:jc w:val="center"/>
              <w:textAlignment w:val="center"/>
              <w:rPr>
                <w:rFonts w:ascii="仿宋_GB2312" w:hAnsi="宋体" w:eastAsia="仿宋_GB2312"/>
                <w:color w:val="000000"/>
                <w:sz w:val="18"/>
                <w:szCs w:val="18"/>
              </w:rPr>
            </w:pPr>
          </w:p>
        </w:tc>
        <w:tc>
          <w:tcPr>
            <w:tcW w:w="709" w:type="dxa"/>
            <w:vMerge w:val="continue"/>
            <w:vAlign w:val="center"/>
          </w:tcPr>
          <w:p w14:paraId="43038BD7">
            <w:pPr>
              <w:widowControl/>
              <w:jc w:val="center"/>
              <w:textAlignment w:val="center"/>
              <w:rPr>
                <w:rFonts w:ascii="仿宋_GB2312" w:hAnsi="宋体" w:eastAsia="仿宋_GB2312"/>
                <w:color w:val="000000"/>
                <w:sz w:val="18"/>
                <w:szCs w:val="18"/>
              </w:rPr>
            </w:pPr>
          </w:p>
        </w:tc>
        <w:tc>
          <w:tcPr>
            <w:tcW w:w="709" w:type="dxa"/>
            <w:vMerge w:val="continue"/>
            <w:vAlign w:val="center"/>
          </w:tcPr>
          <w:p w14:paraId="471C9022">
            <w:pPr>
              <w:widowControl/>
              <w:jc w:val="center"/>
              <w:textAlignment w:val="center"/>
              <w:rPr>
                <w:rFonts w:ascii="仿宋_GB2312" w:hAnsi="宋体" w:eastAsia="仿宋_GB2312"/>
                <w:color w:val="000000"/>
                <w:sz w:val="18"/>
                <w:szCs w:val="18"/>
              </w:rPr>
            </w:pPr>
          </w:p>
        </w:tc>
        <w:tc>
          <w:tcPr>
            <w:tcW w:w="567" w:type="dxa"/>
            <w:vMerge w:val="continue"/>
            <w:vAlign w:val="center"/>
          </w:tcPr>
          <w:p w14:paraId="1410ED1D">
            <w:pPr>
              <w:widowControl/>
              <w:jc w:val="center"/>
              <w:textAlignment w:val="center"/>
              <w:rPr>
                <w:rFonts w:ascii="仿宋_GB2312" w:hAnsi="宋体" w:eastAsia="仿宋_GB2312"/>
                <w:color w:val="000000"/>
                <w:sz w:val="18"/>
                <w:szCs w:val="18"/>
              </w:rPr>
            </w:pPr>
          </w:p>
        </w:tc>
        <w:tc>
          <w:tcPr>
            <w:tcW w:w="708" w:type="dxa"/>
            <w:vMerge w:val="continue"/>
            <w:vAlign w:val="center"/>
          </w:tcPr>
          <w:p w14:paraId="0F8538E8">
            <w:pPr>
              <w:widowControl/>
              <w:jc w:val="center"/>
              <w:textAlignment w:val="center"/>
              <w:rPr>
                <w:rFonts w:ascii="仿宋_GB2312" w:hAnsi="宋体" w:eastAsia="仿宋_GB2312"/>
                <w:color w:val="000000"/>
                <w:sz w:val="18"/>
                <w:szCs w:val="18"/>
              </w:rPr>
            </w:pPr>
          </w:p>
        </w:tc>
        <w:tc>
          <w:tcPr>
            <w:tcW w:w="851" w:type="dxa"/>
            <w:vMerge w:val="continue"/>
            <w:vAlign w:val="center"/>
          </w:tcPr>
          <w:p w14:paraId="421F9C92">
            <w:pPr>
              <w:widowControl/>
              <w:jc w:val="center"/>
              <w:textAlignment w:val="center"/>
              <w:rPr>
                <w:rFonts w:ascii="仿宋_GB2312" w:hAnsi="宋体" w:eastAsia="仿宋_GB2312"/>
                <w:color w:val="000000"/>
                <w:sz w:val="18"/>
                <w:szCs w:val="18"/>
              </w:rPr>
            </w:pPr>
          </w:p>
        </w:tc>
      </w:tr>
      <w:tr w14:paraId="63C99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1888969A">
            <w:pPr>
              <w:jc w:val="center"/>
              <w:textAlignment w:val="center"/>
              <w:rPr>
                <w:rFonts w:ascii="仿宋_GB2312" w:hAnsi="宋体" w:eastAsia="仿宋_GB2312"/>
                <w:color w:val="000000"/>
                <w:sz w:val="18"/>
                <w:szCs w:val="18"/>
              </w:rPr>
            </w:pPr>
          </w:p>
        </w:tc>
        <w:tc>
          <w:tcPr>
            <w:tcW w:w="720" w:type="dxa"/>
            <w:vMerge w:val="continue"/>
            <w:vAlign w:val="center"/>
          </w:tcPr>
          <w:p w14:paraId="7D57C99A">
            <w:pPr>
              <w:jc w:val="center"/>
              <w:textAlignment w:val="center"/>
              <w:rPr>
                <w:rFonts w:ascii="仿宋_GB2312" w:hAnsi="宋体" w:eastAsia="仿宋_GB2312"/>
                <w:color w:val="000000"/>
                <w:sz w:val="18"/>
                <w:szCs w:val="18"/>
              </w:rPr>
            </w:pPr>
          </w:p>
        </w:tc>
        <w:tc>
          <w:tcPr>
            <w:tcW w:w="720" w:type="dxa"/>
            <w:vMerge w:val="continue"/>
            <w:vAlign w:val="center"/>
          </w:tcPr>
          <w:p w14:paraId="7D108AE4">
            <w:pPr>
              <w:jc w:val="center"/>
              <w:textAlignment w:val="center"/>
              <w:rPr>
                <w:rFonts w:ascii="仿宋_GB2312" w:hAnsi="宋体" w:eastAsia="仿宋_GB2312"/>
                <w:color w:val="000000"/>
                <w:sz w:val="18"/>
                <w:szCs w:val="18"/>
              </w:rPr>
            </w:pPr>
          </w:p>
        </w:tc>
        <w:tc>
          <w:tcPr>
            <w:tcW w:w="3240" w:type="dxa"/>
            <w:vAlign w:val="center"/>
          </w:tcPr>
          <w:p w14:paraId="482F3C77">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地方一般公共预算、政府性基金预算、国有资本经营预算和社会保险基金预算报表中涉及本级支出的，应当公开到功能分类项级科目。本级一般公共预算基本支出应当公开到经济性质分类款级科目，专项转移支付应当分地区、分项目公开。</w:t>
            </w:r>
          </w:p>
        </w:tc>
        <w:tc>
          <w:tcPr>
            <w:tcW w:w="1800" w:type="dxa"/>
            <w:vMerge w:val="continue"/>
            <w:vAlign w:val="center"/>
          </w:tcPr>
          <w:p w14:paraId="5917C061">
            <w:pPr>
              <w:widowControl/>
              <w:jc w:val="center"/>
              <w:textAlignment w:val="center"/>
              <w:rPr>
                <w:rFonts w:ascii="仿宋_GB2312" w:hAnsi="宋体" w:eastAsia="仿宋_GB2312"/>
                <w:color w:val="000000"/>
                <w:sz w:val="18"/>
                <w:szCs w:val="18"/>
              </w:rPr>
            </w:pPr>
          </w:p>
        </w:tc>
        <w:tc>
          <w:tcPr>
            <w:tcW w:w="1620" w:type="dxa"/>
            <w:vMerge w:val="continue"/>
            <w:vAlign w:val="center"/>
          </w:tcPr>
          <w:p w14:paraId="23E9996E">
            <w:pPr>
              <w:widowControl/>
              <w:jc w:val="center"/>
              <w:textAlignment w:val="center"/>
              <w:rPr>
                <w:rFonts w:ascii="仿宋_GB2312" w:hAnsi="宋体" w:eastAsia="仿宋_GB2312"/>
                <w:color w:val="000000"/>
                <w:sz w:val="18"/>
                <w:szCs w:val="18"/>
              </w:rPr>
            </w:pPr>
          </w:p>
        </w:tc>
        <w:tc>
          <w:tcPr>
            <w:tcW w:w="900" w:type="dxa"/>
            <w:vMerge w:val="continue"/>
            <w:vAlign w:val="center"/>
          </w:tcPr>
          <w:p w14:paraId="3C9837CD">
            <w:pPr>
              <w:widowControl/>
              <w:jc w:val="center"/>
              <w:textAlignment w:val="center"/>
              <w:rPr>
                <w:rFonts w:ascii="仿宋_GB2312" w:hAnsi="宋体" w:eastAsia="仿宋_GB2312"/>
                <w:color w:val="000000"/>
                <w:sz w:val="18"/>
                <w:szCs w:val="18"/>
              </w:rPr>
            </w:pPr>
          </w:p>
        </w:tc>
        <w:tc>
          <w:tcPr>
            <w:tcW w:w="2237" w:type="dxa"/>
            <w:vMerge w:val="continue"/>
            <w:vAlign w:val="center"/>
          </w:tcPr>
          <w:p w14:paraId="30604A5C">
            <w:pPr>
              <w:widowControl/>
              <w:jc w:val="center"/>
              <w:textAlignment w:val="center"/>
              <w:rPr>
                <w:rFonts w:ascii="仿宋_GB2312" w:hAnsi="宋体" w:eastAsia="仿宋_GB2312"/>
                <w:color w:val="000000"/>
                <w:sz w:val="18"/>
                <w:szCs w:val="18"/>
              </w:rPr>
            </w:pPr>
          </w:p>
        </w:tc>
        <w:tc>
          <w:tcPr>
            <w:tcW w:w="709" w:type="dxa"/>
            <w:vMerge w:val="continue"/>
            <w:vAlign w:val="center"/>
          </w:tcPr>
          <w:p w14:paraId="3DE8997A">
            <w:pPr>
              <w:widowControl/>
              <w:jc w:val="center"/>
              <w:textAlignment w:val="center"/>
              <w:rPr>
                <w:rFonts w:ascii="仿宋_GB2312" w:hAnsi="宋体" w:eastAsia="仿宋_GB2312"/>
                <w:color w:val="000000"/>
                <w:sz w:val="18"/>
                <w:szCs w:val="18"/>
              </w:rPr>
            </w:pPr>
          </w:p>
        </w:tc>
        <w:tc>
          <w:tcPr>
            <w:tcW w:w="709" w:type="dxa"/>
            <w:vMerge w:val="continue"/>
            <w:vAlign w:val="center"/>
          </w:tcPr>
          <w:p w14:paraId="06C073BA">
            <w:pPr>
              <w:widowControl/>
              <w:jc w:val="center"/>
              <w:textAlignment w:val="center"/>
              <w:rPr>
                <w:rFonts w:ascii="仿宋_GB2312" w:hAnsi="宋体" w:eastAsia="仿宋_GB2312"/>
                <w:color w:val="000000"/>
                <w:sz w:val="18"/>
                <w:szCs w:val="18"/>
              </w:rPr>
            </w:pPr>
          </w:p>
        </w:tc>
        <w:tc>
          <w:tcPr>
            <w:tcW w:w="567" w:type="dxa"/>
            <w:vMerge w:val="continue"/>
            <w:vAlign w:val="center"/>
          </w:tcPr>
          <w:p w14:paraId="394E39CE">
            <w:pPr>
              <w:widowControl/>
              <w:jc w:val="center"/>
              <w:textAlignment w:val="center"/>
              <w:rPr>
                <w:rFonts w:ascii="仿宋_GB2312" w:hAnsi="宋体" w:eastAsia="仿宋_GB2312"/>
                <w:color w:val="000000"/>
                <w:sz w:val="18"/>
                <w:szCs w:val="18"/>
              </w:rPr>
            </w:pPr>
          </w:p>
        </w:tc>
        <w:tc>
          <w:tcPr>
            <w:tcW w:w="708" w:type="dxa"/>
            <w:vMerge w:val="continue"/>
            <w:vAlign w:val="center"/>
          </w:tcPr>
          <w:p w14:paraId="01F6B3B6">
            <w:pPr>
              <w:widowControl/>
              <w:jc w:val="center"/>
              <w:textAlignment w:val="center"/>
              <w:rPr>
                <w:rFonts w:ascii="仿宋_GB2312" w:hAnsi="宋体" w:eastAsia="仿宋_GB2312"/>
                <w:color w:val="000000"/>
                <w:sz w:val="18"/>
                <w:szCs w:val="18"/>
              </w:rPr>
            </w:pPr>
          </w:p>
        </w:tc>
        <w:tc>
          <w:tcPr>
            <w:tcW w:w="851" w:type="dxa"/>
            <w:vMerge w:val="continue"/>
            <w:vAlign w:val="center"/>
          </w:tcPr>
          <w:p w14:paraId="6A102362">
            <w:pPr>
              <w:widowControl/>
              <w:jc w:val="center"/>
              <w:textAlignment w:val="center"/>
              <w:rPr>
                <w:rFonts w:ascii="仿宋_GB2312" w:hAnsi="宋体" w:eastAsia="仿宋_GB2312"/>
                <w:color w:val="000000"/>
                <w:sz w:val="18"/>
                <w:szCs w:val="18"/>
              </w:rPr>
            </w:pPr>
          </w:p>
        </w:tc>
      </w:tr>
      <w:tr w14:paraId="1F5D6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30CC1884">
            <w:pPr>
              <w:widowControl/>
              <w:jc w:val="center"/>
              <w:textAlignment w:val="center"/>
              <w:rPr>
                <w:rFonts w:ascii="仿宋_GB2312" w:hAnsi="宋体" w:eastAsia="仿宋_GB2312"/>
                <w:color w:val="000000"/>
                <w:sz w:val="18"/>
                <w:szCs w:val="18"/>
              </w:rPr>
            </w:pPr>
          </w:p>
        </w:tc>
        <w:tc>
          <w:tcPr>
            <w:tcW w:w="720" w:type="dxa"/>
            <w:vMerge w:val="continue"/>
            <w:vAlign w:val="center"/>
          </w:tcPr>
          <w:p w14:paraId="67F8BC59">
            <w:pPr>
              <w:widowControl/>
              <w:jc w:val="center"/>
              <w:textAlignment w:val="center"/>
              <w:rPr>
                <w:rFonts w:ascii="仿宋_GB2312" w:hAnsi="宋体" w:eastAsia="仿宋_GB2312"/>
                <w:color w:val="000000"/>
                <w:sz w:val="18"/>
                <w:szCs w:val="18"/>
              </w:rPr>
            </w:pPr>
          </w:p>
        </w:tc>
        <w:tc>
          <w:tcPr>
            <w:tcW w:w="720" w:type="dxa"/>
            <w:vMerge w:val="continue"/>
            <w:vAlign w:val="center"/>
          </w:tcPr>
          <w:p w14:paraId="00FD23A2">
            <w:pPr>
              <w:widowControl/>
              <w:jc w:val="center"/>
              <w:textAlignment w:val="center"/>
              <w:rPr>
                <w:rFonts w:ascii="仿宋_GB2312" w:hAnsi="宋体" w:eastAsia="仿宋_GB2312"/>
                <w:color w:val="000000"/>
                <w:sz w:val="18"/>
                <w:szCs w:val="18"/>
              </w:rPr>
            </w:pPr>
          </w:p>
        </w:tc>
        <w:tc>
          <w:tcPr>
            <w:tcW w:w="3240" w:type="dxa"/>
            <w:vAlign w:val="center"/>
          </w:tcPr>
          <w:p w14:paraId="665E135C">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对财政转移支付安排、举借政府债务、预算绩效工作开展情况等重要事项进行解释、说明，并公开重大政策和重点项目绩效执行结果。</w:t>
            </w:r>
          </w:p>
        </w:tc>
        <w:tc>
          <w:tcPr>
            <w:tcW w:w="1800" w:type="dxa"/>
            <w:vAlign w:val="center"/>
          </w:tcPr>
          <w:p w14:paraId="45C5091D">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1620" w:type="dxa"/>
            <w:vMerge w:val="restart"/>
            <w:vAlign w:val="center"/>
          </w:tcPr>
          <w:p w14:paraId="78693CA5">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本级人民代表大会或其常务委员会批准后20日内</w:t>
            </w:r>
          </w:p>
        </w:tc>
        <w:tc>
          <w:tcPr>
            <w:tcW w:w="900" w:type="dxa"/>
            <w:vMerge w:val="restart"/>
            <w:vAlign w:val="center"/>
          </w:tcPr>
          <w:p w14:paraId="63F9A527">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镇财政所</w:t>
            </w:r>
          </w:p>
        </w:tc>
        <w:tc>
          <w:tcPr>
            <w:tcW w:w="2237" w:type="dxa"/>
            <w:vMerge w:val="restart"/>
            <w:vAlign w:val="center"/>
          </w:tcPr>
          <w:p w14:paraId="72A77EA9">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■随县政府网</w:t>
            </w:r>
          </w:p>
        </w:tc>
        <w:tc>
          <w:tcPr>
            <w:tcW w:w="709" w:type="dxa"/>
            <w:vMerge w:val="restart"/>
            <w:vAlign w:val="center"/>
          </w:tcPr>
          <w:p w14:paraId="5D96C60E">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Merge w:val="restart"/>
            <w:vAlign w:val="center"/>
          </w:tcPr>
          <w:p w14:paraId="2827FD35">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67" w:type="dxa"/>
            <w:vMerge w:val="restart"/>
            <w:vAlign w:val="center"/>
          </w:tcPr>
          <w:p w14:paraId="7EBF91E8">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Merge w:val="restart"/>
            <w:vAlign w:val="center"/>
          </w:tcPr>
          <w:p w14:paraId="7C12E8F2">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51" w:type="dxa"/>
            <w:vMerge w:val="restart"/>
            <w:vAlign w:val="center"/>
          </w:tcPr>
          <w:p w14:paraId="7D262D48">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r w14:paraId="0947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0578149F">
            <w:pPr>
              <w:widowControl/>
              <w:jc w:val="center"/>
              <w:textAlignment w:val="center"/>
              <w:rPr>
                <w:rFonts w:ascii="仿宋_GB2312" w:hAnsi="宋体" w:eastAsia="仿宋_GB2312"/>
                <w:color w:val="000000"/>
                <w:sz w:val="18"/>
                <w:szCs w:val="18"/>
              </w:rPr>
            </w:pPr>
          </w:p>
        </w:tc>
        <w:tc>
          <w:tcPr>
            <w:tcW w:w="720" w:type="dxa"/>
            <w:vMerge w:val="continue"/>
            <w:vAlign w:val="center"/>
          </w:tcPr>
          <w:p w14:paraId="35210E43">
            <w:pPr>
              <w:widowControl/>
              <w:jc w:val="center"/>
              <w:textAlignment w:val="center"/>
              <w:rPr>
                <w:rFonts w:ascii="仿宋_GB2312" w:hAnsi="宋体" w:eastAsia="仿宋_GB2312"/>
                <w:color w:val="000000"/>
                <w:sz w:val="18"/>
                <w:szCs w:val="18"/>
              </w:rPr>
            </w:pPr>
          </w:p>
        </w:tc>
        <w:tc>
          <w:tcPr>
            <w:tcW w:w="720" w:type="dxa"/>
            <w:vMerge w:val="continue"/>
            <w:vAlign w:val="center"/>
          </w:tcPr>
          <w:p w14:paraId="2D730BE0">
            <w:pPr>
              <w:widowControl/>
              <w:jc w:val="center"/>
              <w:textAlignment w:val="center"/>
              <w:rPr>
                <w:rFonts w:ascii="仿宋_GB2312" w:hAnsi="宋体" w:eastAsia="仿宋_GB2312"/>
                <w:color w:val="000000"/>
                <w:sz w:val="18"/>
                <w:szCs w:val="18"/>
              </w:rPr>
            </w:pPr>
          </w:p>
        </w:tc>
        <w:tc>
          <w:tcPr>
            <w:tcW w:w="3240" w:type="dxa"/>
            <w:vAlign w:val="center"/>
          </w:tcPr>
          <w:p w14:paraId="0097F88A">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地方本级汇总的一般公共预算“三公”经费，包括预算总额，以及“因公出国（境）费”“公务用车购置及运行费”（区分“公务用车购置费”“公务用车运行费”两项）“公务接待费”分项数额，并对增减变化情况（与预算对比）进行说明。</w:t>
            </w:r>
          </w:p>
        </w:tc>
        <w:tc>
          <w:tcPr>
            <w:tcW w:w="1800" w:type="dxa"/>
            <w:vMerge w:val="restart"/>
            <w:vAlign w:val="center"/>
          </w:tcPr>
          <w:p w14:paraId="3BB83206">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1620" w:type="dxa"/>
            <w:vMerge w:val="continue"/>
            <w:vAlign w:val="center"/>
          </w:tcPr>
          <w:p w14:paraId="08233A76">
            <w:pPr>
              <w:widowControl/>
              <w:jc w:val="center"/>
              <w:textAlignment w:val="center"/>
              <w:rPr>
                <w:rFonts w:ascii="仿宋_GB2312" w:hAnsi="宋体" w:eastAsia="仿宋_GB2312"/>
                <w:color w:val="000000"/>
                <w:sz w:val="18"/>
                <w:szCs w:val="18"/>
              </w:rPr>
            </w:pPr>
          </w:p>
        </w:tc>
        <w:tc>
          <w:tcPr>
            <w:tcW w:w="900" w:type="dxa"/>
            <w:vMerge w:val="continue"/>
            <w:vAlign w:val="center"/>
          </w:tcPr>
          <w:p w14:paraId="2F0EBB66">
            <w:pPr>
              <w:widowControl/>
              <w:jc w:val="center"/>
              <w:textAlignment w:val="center"/>
              <w:rPr>
                <w:rFonts w:ascii="仿宋_GB2312" w:hAnsi="宋体" w:eastAsia="仿宋_GB2312"/>
                <w:color w:val="000000"/>
                <w:sz w:val="18"/>
                <w:szCs w:val="18"/>
              </w:rPr>
            </w:pPr>
          </w:p>
        </w:tc>
        <w:tc>
          <w:tcPr>
            <w:tcW w:w="2237" w:type="dxa"/>
            <w:vMerge w:val="continue"/>
            <w:vAlign w:val="center"/>
          </w:tcPr>
          <w:p w14:paraId="558F79C3">
            <w:pPr>
              <w:widowControl/>
              <w:jc w:val="center"/>
              <w:textAlignment w:val="center"/>
              <w:rPr>
                <w:rFonts w:ascii="仿宋_GB2312" w:hAnsi="宋体" w:eastAsia="仿宋_GB2312"/>
                <w:color w:val="000000"/>
                <w:sz w:val="18"/>
                <w:szCs w:val="18"/>
              </w:rPr>
            </w:pPr>
          </w:p>
        </w:tc>
        <w:tc>
          <w:tcPr>
            <w:tcW w:w="709" w:type="dxa"/>
            <w:vMerge w:val="continue"/>
            <w:vAlign w:val="center"/>
          </w:tcPr>
          <w:p w14:paraId="0FBF9235">
            <w:pPr>
              <w:widowControl/>
              <w:jc w:val="center"/>
              <w:textAlignment w:val="center"/>
              <w:rPr>
                <w:rFonts w:ascii="仿宋_GB2312" w:hAnsi="宋体" w:eastAsia="仿宋_GB2312"/>
                <w:color w:val="000000"/>
                <w:sz w:val="18"/>
                <w:szCs w:val="18"/>
              </w:rPr>
            </w:pPr>
          </w:p>
        </w:tc>
        <w:tc>
          <w:tcPr>
            <w:tcW w:w="709" w:type="dxa"/>
            <w:vMerge w:val="continue"/>
            <w:vAlign w:val="center"/>
          </w:tcPr>
          <w:p w14:paraId="43D2F08C">
            <w:pPr>
              <w:widowControl/>
              <w:jc w:val="center"/>
              <w:textAlignment w:val="center"/>
              <w:rPr>
                <w:rFonts w:ascii="仿宋_GB2312" w:hAnsi="宋体" w:eastAsia="仿宋_GB2312"/>
                <w:color w:val="000000"/>
                <w:sz w:val="18"/>
                <w:szCs w:val="18"/>
              </w:rPr>
            </w:pPr>
          </w:p>
        </w:tc>
        <w:tc>
          <w:tcPr>
            <w:tcW w:w="567" w:type="dxa"/>
            <w:vMerge w:val="continue"/>
            <w:vAlign w:val="center"/>
          </w:tcPr>
          <w:p w14:paraId="5B75792D">
            <w:pPr>
              <w:widowControl/>
              <w:jc w:val="center"/>
              <w:textAlignment w:val="center"/>
              <w:rPr>
                <w:rFonts w:ascii="仿宋_GB2312" w:hAnsi="宋体" w:eastAsia="仿宋_GB2312"/>
                <w:color w:val="000000"/>
                <w:sz w:val="18"/>
                <w:szCs w:val="18"/>
              </w:rPr>
            </w:pPr>
          </w:p>
        </w:tc>
        <w:tc>
          <w:tcPr>
            <w:tcW w:w="708" w:type="dxa"/>
            <w:vMerge w:val="continue"/>
            <w:vAlign w:val="center"/>
          </w:tcPr>
          <w:p w14:paraId="4691512F">
            <w:pPr>
              <w:widowControl/>
              <w:jc w:val="center"/>
              <w:textAlignment w:val="center"/>
              <w:rPr>
                <w:rFonts w:ascii="仿宋_GB2312" w:hAnsi="宋体" w:eastAsia="仿宋_GB2312"/>
                <w:color w:val="000000"/>
                <w:sz w:val="18"/>
                <w:szCs w:val="18"/>
              </w:rPr>
            </w:pPr>
          </w:p>
        </w:tc>
        <w:tc>
          <w:tcPr>
            <w:tcW w:w="851" w:type="dxa"/>
            <w:vMerge w:val="continue"/>
            <w:vAlign w:val="center"/>
          </w:tcPr>
          <w:p w14:paraId="0E63F1FF">
            <w:pPr>
              <w:widowControl/>
              <w:jc w:val="center"/>
              <w:textAlignment w:val="center"/>
              <w:rPr>
                <w:rFonts w:ascii="仿宋_GB2312" w:hAnsi="宋体" w:eastAsia="仿宋_GB2312"/>
                <w:color w:val="000000"/>
                <w:sz w:val="18"/>
                <w:szCs w:val="18"/>
              </w:rPr>
            </w:pPr>
          </w:p>
        </w:tc>
      </w:tr>
      <w:tr w14:paraId="048C0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65742C16">
            <w:pPr>
              <w:widowControl/>
              <w:jc w:val="center"/>
              <w:textAlignment w:val="center"/>
              <w:rPr>
                <w:rFonts w:ascii="仿宋_GB2312" w:hAnsi="宋体" w:eastAsia="仿宋_GB2312"/>
                <w:color w:val="000000"/>
                <w:sz w:val="18"/>
                <w:szCs w:val="18"/>
              </w:rPr>
            </w:pPr>
          </w:p>
        </w:tc>
        <w:tc>
          <w:tcPr>
            <w:tcW w:w="720" w:type="dxa"/>
            <w:vMerge w:val="continue"/>
            <w:vAlign w:val="center"/>
          </w:tcPr>
          <w:p w14:paraId="5FF6F773">
            <w:pPr>
              <w:widowControl/>
              <w:jc w:val="center"/>
              <w:textAlignment w:val="center"/>
              <w:rPr>
                <w:rFonts w:ascii="仿宋_GB2312" w:hAnsi="宋体" w:eastAsia="仿宋_GB2312"/>
                <w:color w:val="000000"/>
                <w:sz w:val="18"/>
                <w:szCs w:val="18"/>
              </w:rPr>
            </w:pPr>
          </w:p>
        </w:tc>
        <w:tc>
          <w:tcPr>
            <w:tcW w:w="720" w:type="dxa"/>
            <w:vMerge w:val="continue"/>
            <w:vAlign w:val="center"/>
          </w:tcPr>
          <w:p w14:paraId="00C23CA2">
            <w:pPr>
              <w:widowControl/>
              <w:jc w:val="center"/>
              <w:textAlignment w:val="center"/>
              <w:rPr>
                <w:rFonts w:ascii="仿宋_GB2312" w:hAnsi="宋体" w:eastAsia="仿宋_GB2312"/>
                <w:color w:val="000000"/>
                <w:sz w:val="18"/>
                <w:szCs w:val="18"/>
              </w:rPr>
            </w:pPr>
          </w:p>
        </w:tc>
        <w:tc>
          <w:tcPr>
            <w:tcW w:w="3240" w:type="dxa"/>
            <w:vAlign w:val="center"/>
          </w:tcPr>
          <w:p w14:paraId="6C7F278D">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地方政府债务限额、余额、使用安排及还本付息等信息，包括：上年末本地区、本级及所属地区地方政府债务限额、余额决算数，地方政府债券发行、还本付息决算数，以及债券资金使用安排等。</w:t>
            </w:r>
          </w:p>
        </w:tc>
        <w:tc>
          <w:tcPr>
            <w:tcW w:w="1800" w:type="dxa"/>
            <w:vMerge w:val="continue"/>
            <w:vAlign w:val="center"/>
          </w:tcPr>
          <w:p w14:paraId="7FD9669A">
            <w:pPr>
              <w:widowControl/>
              <w:jc w:val="center"/>
              <w:textAlignment w:val="center"/>
              <w:rPr>
                <w:rFonts w:ascii="仿宋_GB2312" w:hAnsi="宋体" w:eastAsia="仿宋_GB2312"/>
                <w:color w:val="000000"/>
                <w:sz w:val="18"/>
                <w:szCs w:val="18"/>
              </w:rPr>
            </w:pPr>
          </w:p>
        </w:tc>
        <w:tc>
          <w:tcPr>
            <w:tcW w:w="1620" w:type="dxa"/>
            <w:vMerge w:val="continue"/>
            <w:vAlign w:val="center"/>
          </w:tcPr>
          <w:p w14:paraId="2BFAD734">
            <w:pPr>
              <w:widowControl/>
              <w:jc w:val="center"/>
              <w:textAlignment w:val="center"/>
              <w:rPr>
                <w:rFonts w:ascii="仿宋_GB2312" w:hAnsi="宋体" w:eastAsia="仿宋_GB2312"/>
                <w:color w:val="000000"/>
                <w:sz w:val="18"/>
                <w:szCs w:val="18"/>
              </w:rPr>
            </w:pPr>
          </w:p>
        </w:tc>
        <w:tc>
          <w:tcPr>
            <w:tcW w:w="900" w:type="dxa"/>
            <w:vMerge w:val="continue"/>
            <w:vAlign w:val="center"/>
          </w:tcPr>
          <w:p w14:paraId="774D4FF5">
            <w:pPr>
              <w:widowControl/>
              <w:jc w:val="center"/>
              <w:textAlignment w:val="center"/>
              <w:rPr>
                <w:rFonts w:ascii="仿宋_GB2312" w:hAnsi="宋体" w:eastAsia="仿宋_GB2312"/>
                <w:color w:val="000000"/>
                <w:sz w:val="18"/>
                <w:szCs w:val="18"/>
              </w:rPr>
            </w:pPr>
          </w:p>
        </w:tc>
        <w:tc>
          <w:tcPr>
            <w:tcW w:w="2237" w:type="dxa"/>
            <w:vMerge w:val="continue"/>
            <w:vAlign w:val="center"/>
          </w:tcPr>
          <w:p w14:paraId="12FAFAF5">
            <w:pPr>
              <w:widowControl/>
              <w:jc w:val="center"/>
              <w:textAlignment w:val="center"/>
              <w:rPr>
                <w:rFonts w:ascii="仿宋_GB2312" w:hAnsi="宋体" w:eastAsia="仿宋_GB2312"/>
                <w:color w:val="000000"/>
                <w:sz w:val="18"/>
                <w:szCs w:val="18"/>
              </w:rPr>
            </w:pPr>
          </w:p>
        </w:tc>
        <w:tc>
          <w:tcPr>
            <w:tcW w:w="709" w:type="dxa"/>
            <w:vMerge w:val="continue"/>
            <w:vAlign w:val="center"/>
          </w:tcPr>
          <w:p w14:paraId="3D76A553">
            <w:pPr>
              <w:widowControl/>
              <w:jc w:val="center"/>
              <w:textAlignment w:val="center"/>
              <w:rPr>
                <w:rFonts w:ascii="仿宋_GB2312" w:hAnsi="宋体" w:eastAsia="仿宋_GB2312"/>
                <w:color w:val="000000"/>
                <w:sz w:val="18"/>
                <w:szCs w:val="18"/>
              </w:rPr>
            </w:pPr>
          </w:p>
        </w:tc>
        <w:tc>
          <w:tcPr>
            <w:tcW w:w="709" w:type="dxa"/>
            <w:vMerge w:val="continue"/>
            <w:vAlign w:val="center"/>
          </w:tcPr>
          <w:p w14:paraId="094CEB92">
            <w:pPr>
              <w:widowControl/>
              <w:jc w:val="center"/>
              <w:textAlignment w:val="center"/>
              <w:rPr>
                <w:rFonts w:ascii="仿宋_GB2312" w:hAnsi="宋体" w:eastAsia="仿宋_GB2312"/>
                <w:color w:val="000000"/>
                <w:sz w:val="18"/>
                <w:szCs w:val="18"/>
              </w:rPr>
            </w:pPr>
          </w:p>
        </w:tc>
        <w:tc>
          <w:tcPr>
            <w:tcW w:w="567" w:type="dxa"/>
            <w:vMerge w:val="continue"/>
            <w:vAlign w:val="center"/>
          </w:tcPr>
          <w:p w14:paraId="721728B1">
            <w:pPr>
              <w:widowControl/>
              <w:jc w:val="center"/>
              <w:textAlignment w:val="center"/>
              <w:rPr>
                <w:rFonts w:ascii="仿宋_GB2312" w:hAnsi="宋体" w:eastAsia="仿宋_GB2312"/>
                <w:color w:val="000000"/>
                <w:sz w:val="18"/>
                <w:szCs w:val="18"/>
              </w:rPr>
            </w:pPr>
          </w:p>
        </w:tc>
        <w:tc>
          <w:tcPr>
            <w:tcW w:w="708" w:type="dxa"/>
            <w:vMerge w:val="continue"/>
            <w:vAlign w:val="center"/>
          </w:tcPr>
          <w:p w14:paraId="14C3CF17">
            <w:pPr>
              <w:widowControl/>
              <w:jc w:val="center"/>
              <w:textAlignment w:val="center"/>
              <w:rPr>
                <w:rFonts w:ascii="仿宋_GB2312" w:hAnsi="宋体" w:eastAsia="仿宋_GB2312"/>
                <w:color w:val="000000"/>
                <w:sz w:val="18"/>
                <w:szCs w:val="18"/>
              </w:rPr>
            </w:pPr>
          </w:p>
        </w:tc>
        <w:tc>
          <w:tcPr>
            <w:tcW w:w="851" w:type="dxa"/>
            <w:vMerge w:val="continue"/>
            <w:vAlign w:val="center"/>
          </w:tcPr>
          <w:p w14:paraId="513701EB">
            <w:pPr>
              <w:widowControl/>
              <w:jc w:val="center"/>
              <w:textAlignment w:val="center"/>
              <w:rPr>
                <w:rFonts w:ascii="仿宋_GB2312" w:hAnsi="宋体" w:eastAsia="仿宋_GB2312"/>
                <w:color w:val="000000"/>
                <w:sz w:val="18"/>
                <w:szCs w:val="18"/>
              </w:rPr>
            </w:pPr>
          </w:p>
        </w:tc>
      </w:tr>
      <w:tr w14:paraId="0C4CF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6A2DE8EF">
            <w:pPr>
              <w:widowControl/>
              <w:jc w:val="center"/>
              <w:textAlignment w:val="center"/>
              <w:rPr>
                <w:rFonts w:ascii="仿宋_GB2312" w:hAnsi="宋体" w:eastAsia="仿宋_GB2312"/>
                <w:color w:val="000000"/>
                <w:sz w:val="18"/>
                <w:szCs w:val="18"/>
              </w:rPr>
            </w:pPr>
          </w:p>
        </w:tc>
        <w:tc>
          <w:tcPr>
            <w:tcW w:w="720" w:type="dxa"/>
            <w:vMerge w:val="continue"/>
            <w:vAlign w:val="center"/>
          </w:tcPr>
          <w:p w14:paraId="008F7B78">
            <w:pPr>
              <w:widowControl/>
              <w:jc w:val="center"/>
              <w:textAlignment w:val="center"/>
              <w:rPr>
                <w:rFonts w:ascii="仿宋_GB2312" w:hAnsi="宋体" w:eastAsia="仿宋_GB2312"/>
                <w:color w:val="000000"/>
                <w:sz w:val="18"/>
                <w:szCs w:val="18"/>
              </w:rPr>
            </w:pPr>
          </w:p>
        </w:tc>
        <w:tc>
          <w:tcPr>
            <w:tcW w:w="720" w:type="dxa"/>
            <w:vMerge w:val="continue"/>
            <w:vAlign w:val="center"/>
          </w:tcPr>
          <w:p w14:paraId="25CECFDA">
            <w:pPr>
              <w:widowControl/>
              <w:jc w:val="center"/>
              <w:textAlignment w:val="center"/>
              <w:rPr>
                <w:rFonts w:ascii="仿宋_GB2312" w:hAnsi="宋体" w:eastAsia="仿宋_GB2312"/>
                <w:color w:val="000000"/>
                <w:sz w:val="18"/>
                <w:szCs w:val="18"/>
              </w:rPr>
            </w:pPr>
          </w:p>
        </w:tc>
        <w:tc>
          <w:tcPr>
            <w:tcW w:w="3240" w:type="dxa"/>
            <w:vAlign w:val="center"/>
          </w:tcPr>
          <w:p w14:paraId="643082A3">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没有数据的表格应当列出空表并说明。</w:t>
            </w:r>
          </w:p>
        </w:tc>
        <w:tc>
          <w:tcPr>
            <w:tcW w:w="1800" w:type="dxa"/>
            <w:vMerge w:val="continue"/>
            <w:vAlign w:val="center"/>
          </w:tcPr>
          <w:p w14:paraId="10E4C347">
            <w:pPr>
              <w:widowControl/>
              <w:jc w:val="center"/>
              <w:textAlignment w:val="center"/>
              <w:rPr>
                <w:rFonts w:ascii="仿宋_GB2312" w:hAnsi="宋体" w:eastAsia="仿宋_GB2312"/>
                <w:color w:val="000000"/>
                <w:sz w:val="18"/>
                <w:szCs w:val="18"/>
              </w:rPr>
            </w:pPr>
          </w:p>
        </w:tc>
        <w:tc>
          <w:tcPr>
            <w:tcW w:w="1620" w:type="dxa"/>
            <w:vMerge w:val="continue"/>
            <w:vAlign w:val="center"/>
          </w:tcPr>
          <w:p w14:paraId="66EB711F">
            <w:pPr>
              <w:widowControl/>
              <w:jc w:val="center"/>
              <w:textAlignment w:val="center"/>
              <w:rPr>
                <w:rFonts w:ascii="仿宋_GB2312" w:hAnsi="宋体" w:eastAsia="仿宋_GB2312"/>
                <w:color w:val="000000"/>
                <w:sz w:val="18"/>
                <w:szCs w:val="18"/>
              </w:rPr>
            </w:pPr>
          </w:p>
        </w:tc>
        <w:tc>
          <w:tcPr>
            <w:tcW w:w="900" w:type="dxa"/>
            <w:vMerge w:val="continue"/>
            <w:vAlign w:val="center"/>
          </w:tcPr>
          <w:p w14:paraId="492C0BA3">
            <w:pPr>
              <w:widowControl/>
              <w:jc w:val="center"/>
              <w:textAlignment w:val="center"/>
              <w:rPr>
                <w:rFonts w:ascii="仿宋_GB2312" w:hAnsi="宋体" w:eastAsia="仿宋_GB2312"/>
                <w:color w:val="000000"/>
                <w:sz w:val="18"/>
                <w:szCs w:val="18"/>
              </w:rPr>
            </w:pPr>
          </w:p>
        </w:tc>
        <w:tc>
          <w:tcPr>
            <w:tcW w:w="2237" w:type="dxa"/>
            <w:vMerge w:val="continue"/>
            <w:vAlign w:val="center"/>
          </w:tcPr>
          <w:p w14:paraId="3030920A">
            <w:pPr>
              <w:widowControl/>
              <w:jc w:val="center"/>
              <w:textAlignment w:val="center"/>
              <w:rPr>
                <w:rFonts w:ascii="仿宋_GB2312" w:hAnsi="宋体" w:eastAsia="仿宋_GB2312"/>
                <w:color w:val="000000"/>
                <w:sz w:val="18"/>
                <w:szCs w:val="18"/>
              </w:rPr>
            </w:pPr>
          </w:p>
        </w:tc>
        <w:tc>
          <w:tcPr>
            <w:tcW w:w="709" w:type="dxa"/>
            <w:vMerge w:val="continue"/>
            <w:vAlign w:val="center"/>
          </w:tcPr>
          <w:p w14:paraId="5972441D">
            <w:pPr>
              <w:widowControl/>
              <w:jc w:val="center"/>
              <w:textAlignment w:val="center"/>
              <w:rPr>
                <w:rFonts w:ascii="仿宋_GB2312" w:hAnsi="宋体" w:eastAsia="仿宋_GB2312"/>
                <w:color w:val="000000"/>
                <w:sz w:val="18"/>
                <w:szCs w:val="18"/>
              </w:rPr>
            </w:pPr>
          </w:p>
        </w:tc>
        <w:tc>
          <w:tcPr>
            <w:tcW w:w="709" w:type="dxa"/>
            <w:vMerge w:val="continue"/>
            <w:vAlign w:val="center"/>
          </w:tcPr>
          <w:p w14:paraId="203AC3BA">
            <w:pPr>
              <w:widowControl/>
              <w:jc w:val="center"/>
              <w:textAlignment w:val="center"/>
              <w:rPr>
                <w:rFonts w:ascii="仿宋_GB2312" w:hAnsi="宋体" w:eastAsia="仿宋_GB2312"/>
                <w:color w:val="000000"/>
                <w:sz w:val="18"/>
                <w:szCs w:val="18"/>
              </w:rPr>
            </w:pPr>
          </w:p>
        </w:tc>
        <w:tc>
          <w:tcPr>
            <w:tcW w:w="567" w:type="dxa"/>
            <w:vMerge w:val="continue"/>
            <w:vAlign w:val="center"/>
          </w:tcPr>
          <w:p w14:paraId="176A0396">
            <w:pPr>
              <w:widowControl/>
              <w:jc w:val="center"/>
              <w:textAlignment w:val="center"/>
              <w:rPr>
                <w:rFonts w:ascii="仿宋_GB2312" w:hAnsi="宋体" w:eastAsia="仿宋_GB2312"/>
                <w:color w:val="000000"/>
                <w:sz w:val="18"/>
                <w:szCs w:val="18"/>
              </w:rPr>
            </w:pPr>
          </w:p>
        </w:tc>
        <w:tc>
          <w:tcPr>
            <w:tcW w:w="708" w:type="dxa"/>
            <w:vMerge w:val="continue"/>
            <w:vAlign w:val="center"/>
          </w:tcPr>
          <w:p w14:paraId="7CBF8A1F">
            <w:pPr>
              <w:widowControl/>
              <w:jc w:val="center"/>
              <w:textAlignment w:val="center"/>
              <w:rPr>
                <w:rFonts w:ascii="仿宋_GB2312" w:hAnsi="宋体" w:eastAsia="仿宋_GB2312"/>
                <w:color w:val="000000"/>
                <w:sz w:val="18"/>
                <w:szCs w:val="18"/>
              </w:rPr>
            </w:pPr>
          </w:p>
        </w:tc>
        <w:tc>
          <w:tcPr>
            <w:tcW w:w="851" w:type="dxa"/>
            <w:vMerge w:val="continue"/>
            <w:vAlign w:val="center"/>
          </w:tcPr>
          <w:p w14:paraId="6A7EC916">
            <w:pPr>
              <w:widowControl/>
              <w:jc w:val="center"/>
              <w:textAlignment w:val="center"/>
              <w:rPr>
                <w:rFonts w:ascii="仿宋_GB2312" w:hAnsi="宋体" w:eastAsia="仿宋_GB2312"/>
                <w:color w:val="000000"/>
                <w:sz w:val="18"/>
                <w:szCs w:val="18"/>
              </w:rPr>
            </w:pPr>
          </w:p>
        </w:tc>
      </w:tr>
    </w:tbl>
    <w:p w14:paraId="5D4D3CAD">
      <w:pPr>
        <w:jc w:val="center"/>
        <w:rPr>
          <w:rFonts w:ascii="Times New Roman" w:hAnsi="Times New Roman" w:eastAsia="方正小标宋_GBK"/>
          <w:color w:val="FF0000"/>
          <w:sz w:val="28"/>
          <w:szCs w:val="28"/>
        </w:rPr>
      </w:pPr>
    </w:p>
    <w:p w14:paraId="468B78F3">
      <w:pPr>
        <w:pStyle w:val="2"/>
        <w:jc w:val="center"/>
        <w:rPr>
          <w:rFonts w:ascii="方正小标宋_GBK" w:hAnsi="方正小标宋_GBK" w:eastAsia="方正小标宋_GBK"/>
          <w:b w:val="0"/>
          <w:bCs w:val="0"/>
          <w:sz w:val="30"/>
        </w:rPr>
      </w:pPr>
      <w:r>
        <w:rPr>
          <w:color w:val="FF0000"/>
        </w:rPr>
        <w:br w:type="page"/>
      </w:r>
      <w:bookmarkStart w:id="6" w:name="_Toc55226613"/>
      <w:r>
        <w:rPr>
          <w:rFonts w:hint="eastAsia" w:ascii="方正小标宋_GBK" w:hAnsi="方正小标宋_GBK" w:eastAsia="方正小标宋_GBK"/>
          <w:b w:val="0"/>
          <w:bCs w:val="0"/>
          <w:sz w:val="30"/>
        </w:rPr>
        <w:t>（七）就业领域基层政务公开标准目录</w:t>
      </w:r>
      <w:bookmarkEnd w:id="6"/>
    </w:p>
    <w:tbl>
      <w:tblPr>
        <w:tblStyle w:val="9"/>
        <w:tblW w:w="15036" w:type="dxa"/>
        <w:tblInd w:w="-6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260"/>
        <w:gridCol w:w="2520"/>
        <w:gridCol w:w="1620"/>
        <w:gridCol w:w="1800"/>
        <w:gridCol w:w="720"/>
        <w:gridCol w:w="2596"/>
        <w:gridCol w:w="567"/>
        <w:gridCol w:w="709"/>
        <w:gridCol w:w="567"/>
        <w:gridCol w:w="708"/>
        <w:gridCol w:w="696"/>
        <w:gridCol w:w="13"/>
      </w:tblGrid>
      <w:tr w14:paraId="2A26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cantSplit/>
        </w:trPr>
        <w:tc>
          <w:tcPr>
            <w:tcW w:w="540" w:type="dxa"/>
            <w:vMerge w:val="restart"/>
            <w:vAlign w:val="center"/>
          </w:tcPr>
          <w:p w14:paraId="2C7EA6CE">
            <w:pPr>
              <w:widowControl/>
              <w:jc w:val="center"/>
              <w:rPr>
                <w:rFonts w:ascii="Times New Roman" w:hAnsi="Times New Roman"/>
                <w:color w:val="000000"/>
                <w:kern w:val="0"/>
                <w:sz w:val="22"/>
              </w:rPr>
            </w:pPr>
            <w:r>
              <w:rPr>
                <w:rFonts w:ascii="Times New Roman" w:hAnsi="宋体"/>
                <w:color w:val="000000"/>
                <w:kern w:val="0"/>
                <w:sz w:val="22"/>
              </w:rPr>
              <w:t>序号</w:t>
            </w:r>
          </w:p>
        </w:tc>
        <w:tc>
          <w:tcPr>
            <w:tcW w:w="1980" w:type="dxa"/>
            <w:gridSpan w:val="2"/>
            <w:vAlign w:val="center"/>
          </w:tcPr>
          <w:p w14:paraId="2CA4CCD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520" w:type="dxa"/>
            <w:vMerge w:val="restart"/>
            <w:vAlign w:val="center"/>
          </w:tcPr>
          <w:p w14:paraId="41BC655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620" w:type="dxa"/>
            <w:vMerge w:val="restart"/>
            <w:vAlign w:val="center"/>
          </w:tcPr>
          <w:p w14:paraId="4DBAC18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800" w:type="dxa"/>
            <w:vMerge w:val="restart"/>
            <w:vAlign w:val="center"/>
          </w:tcPr>
          <w:p w14:paraId="32F651F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720" w:type="dxa"/>
            <w:vMerge w:val="restart"/>
            <w:vAlign w:val="center"/>
          </w:tcPr>
          <w:p w14:paraId="391F6B6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2596" w:type="dxa"/>
            <w:vMerge w:val="restart"/>
            <w:vAlign w:val="center"/>
          </w:tcPr>
          <w:p w14:paraId="201076FC">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76" w:type="dxa"/>
            <w:gridSpan w:val="2"/>
            <w:vAlign w:val="center"/>
          </w:tcPr>
          <w:p w14:paraId="68992C9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75" w:type="dxa"/>
            <w:gridSpan w:val="2"/>
            <w:vAlign w:val="center"/>
          </w:tcPr>
          <w:p w14:paraId="5A60B12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696" w:type="dxa"/>
            <w:vAlign w:val="center"/>
          </w:tcPr>
          <w:p w14:paraId="4E3D254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7F5FB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0C20BF3E">
            <w:pPr>
              <w:widowControl/>
              <w:jc w:val="left"/>
              <w:rPr>
                <w:rFonts w:ascii="Times New Roman" w:hAnsi="Times New Roman"/>
                <w:color w:val="000000"/>
                <w:kern w:val="0"/>
                <w:sz w:val="22"/>
              </w:rPr>
            </w:pPr>
          </w:p>
        </w:tc>
        <w:tc>
          <w:tcPr>
            <w:tcW w:w="720" w:type="dxa"/>
            <w:vAlign w:val="center"/>
          </w:tcPr>
          <w:p w14:paraId="29E9F8E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260" w:type="dxa"/>
            <w:vAlign w:val="center"/>
          </w:tcPr>
          <w:p w14:paraId="419B443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520" w:type="dxa"/>
            <w:vMerge w:val="continue"/>
            <w:vAlign w:val="center"/>
          </w:tcPr>
          <w:p w14:paraId="2721A80E">
            <w:pPr>
              <w:widowControl/>
              <w:jc w:val="left"/>
              <w:rPr>
                <w:rFonts w:ascii="黑体" w:hAnsi="宋体" w:eastAsia="黑体" w:cs="宋体"/>
                <w:color w:val="000000"/>
                <w:kern w:val="0"/>
                <w:sz w:val="22"/>
              </w:rPr>
            </w:pPr>
          </w:p>
        </w:tc>
        <w:tc>
          <w:tcPr>
            <w:tcW w:w="1620" w:type="dxa"/>
            <w:vMerge w:val="continue"/>
            <w:vAlign w:val="center"/>
          </w:tcPr>
          <w:p w14:paraId="69FD720C">
            <w:pPr>
              <w:widowControl/>
              <w:jc w:val="left"/>
              <w:rPr>
                <w:rFonts w:ascii="黑体" w:hAnsi="宋体" w:eastAsia="黑体" w:cs="宋体"/>
                <w:color w:val="000000"/>
                <w:kern w:val="0"/>
                <w:sz w:val="22"/>
              </w:rPr>
            </w:pPr>
          </w:p>
        </w:tc>
        <w:tc>
          <w:tcPr>
            <w:tcW w:w="1800" w:type="dxa"/>
            <w:vMerge w:val="continue"/>
            <w:vAlign w:val="center"/>
          </w:tcPr>
          <w:p w14:paraId="4CBAC7D9">
            <w:pPr>
              <w:widowControl/>
              <w:jc w:val="left"/>
              <w:rPr>
                <w:rFonts w:ascii="黑体" w:hAnsi="宋体" w:eastAsia="黑体" w:cs="宋体"/>
                <w:color w:val="000000"/>
                <w:kern w:val="0"/>
                <w:sz w:val="22"/>
              </w:rPr>
            </w:pPr>
          </w:p>
        </w:tc>
        <w:tc>
          <w:tcPr>
            <w:tcW w:w="720" w:type="dxa"/>
            <w:vMerge w:val="continue"/>
            <w:vAlign w:val="center"/>
          </w:tcPr>
          <w:p w14:paraId="05F9BD4D">
            <w:pPr>
              <w:widowControl/>
              <w:jc w:val="left"/>
              <w:rPr>
                <w:rFonts w:ascii="黑体" w:hAnsi="宋体" w:eastAsia="黑体" w:cs="宋体"/>
                <w:color w:val="000000"/>
                <w:kern w:val="0"/>
                <w:sz w:val="22"/>
              </w:rPr>
            </w:pPr>
          </w:p>
        </w:tc>
        <w:tc>
          <w:tcPr>
            <w:tcW w:w="2596" w:type="dxa"/>
            <w:vMerge w:val="continue"/>
            <w:vAlign w:val="center"/>
          </w:tcPr>
          <w:p w14:paraId="6485338A">
            <w:pPr>
              <w:widowControl/>
              <w:jc w:val="left"/>
              <w:rPr>
                <w:rFonts w:ascii="黑体" w:hAnsi="宋体" w:eastAsia="黑体" w:cs="宋体"/>
                <w:kern w:val="0"/>
                <w:sz w:val="22"/>
              </w:rPr>
            </w:pPr>
          </w:p>
        </w:tc>
        <w:tc>
          <w:tcPr>
            <w:tcW w:w="567" w:type="dxa"/>
            <w:vAlign w:val="center"/>
          </w:tcPr>
          <w:p w14:paraId="659A5FC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9" w:type="dxa"/>
            <w:vAlign w:val="center"/>
          </w:tcPr>
          <w:p w14:paraId="42517A1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67" w:type="dxa"/>
            <w:vAlign w:val="center"/>
          </w:tcPr>
          <w:p w14:paraId="0540182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08" w:type="dxa"/>
            <w:vAlign w:val="center"/>
          </w:tcPr>
          <w:p w14:paraId="3539281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709" w:type="dxa"/>
            <w:gridSpan w:val="2"/>
            <w:vAlign w:val="center"/>
          </w:tcPr>
          <w:p w14:paraId="45088EA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镇村级</w:t>
            </w:r>
          </w:p>
        </w:tc>
      </w:tr>
      <w:tr w14:paraId="1646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ABB5836">
            <w:pPr>
              <w:jc w:val="center"/>
              <w:rPr>
                <w:rFonts w:ascii="仿宋_GB2312" w:hAnsi="宋体" w:eastAsia="仿宋_GB2312"/>
                <w:color w:val="000000"/>
                <w:sz w:val="18"/>
                <w:szCs w:val="18"/>
              </w:rPr>
            </w:pPr>
            <w:r>
              <w:rPr>
                <w:rFonts w:hint="eastAsia" w:ascii="仿宋_GB2312" w:hAnsi="宋体" w:eastAsia="仿宋_GB2312"/>
                <w:color w:val="000000"/>
                <w:sz w:val="18"/>
                <w:szCs w:val="18"/>
              </w:rPr>
              <w:t>1</w:t>
            </w:r>
          </w:p>
        </w:tc>
        <w:tc>
          <w:tcPr>
            <w:tcW w:w="720" w:type="dxa"/>
            <w:vMerge w:val="restart"/>
            <w:vAlign w:val="center"/>
          </w:tcPr>
          <w:p w14:paraId="65AC3E34">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就业信息服务</w:t>
            </w:r>
          </w:p>
        </w:tc>
        <w:tc>
          <w:tcPr>
            <w:tcW w:w="1260" w:type="dxa"/>
            <w:vAlign w:val="center"/>
          </w:tcPr>
          <w:p w14:paraId="69031F28">
            <w:pPr>
              <w:rPr>
                <w:rFonts w:ascii="仿宋_GB2312" w:hAnsi="宋体" w:eastAsia="仿宋_GB2312"/>
                <w:color w:val="000000"/>
                <w:sz w:val="18"/>
                <w:szCs w:val="18"/>
              </w:rPr>
            </w:pPr>
            <w:r>
              <w:rPr>
                <w:rFonts w:hint="eastAsia" w:ascii="仿宋_GB2312" w:hAnsi="宋体" w:eastAsia="仿宋_GB2312"/>
                <w:color w:val="000000"/>
                <w:sz w:val="18"/>
                <w:szCs w:val="18"/>
              </w:rPr>
              <w:t>就业政策法规咨询</w:t>
            </w:r>
          </w:p>
        </w:tc>
        <w:tc>
          <w:tcPr>
            <w:tcW w:w="2520" w:type="dxa"/>
            <w:vAlign w:val="center"/>
          </w:tcPr>
          <w:p w14:paraId="37B7E204">
            <w:pPr>
              <w:rPr>
                <w:rFonts w:ascii="仿宋_GB2312" w:hAnsi="宋体" w:eastAsia="仿宋_GB2312"/>
                <w:color w:val="000000"/>
                <w:sz w:val="18"/>
                <w:szCs w:val="18"/>
              </w:rPr>
            </w:pPr>
            <w:r>
              <w:rPr>
                <w:rFonts w:hint="eastAsia" w:ascii="仿宋_GB2312" w:hAnsi="宋体" w:eastAsia="仿宋_GB2312"/>
                <w:color w:val="000000"/>
                <w:sz w:val="18"/>
                <w:szCs w:val="18"/>
              </w:rPr>
              <w:t>就业创业政策项目、对象范围、政策申请条件、政策申请材料、办理流程、办理地点（方式）、咨询电话</w:t>
            </w:r>
          </w:p>
        </w:tc>
        <w:tc>
          <w:tcPr>
            <w:tcW w:w="1620" w:type="dxa"/>
            <w:vMerge w:val="restart"/>
            <w:vAlign w:val="center"/>
          </w:tcPr>
          <w:p w14:paraId="73D0882C">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800" w:type="dxa"/>
            <w:vAlign w:val="center"/>
          </w:tcPr>
          <w:p w14:paraId="61EC2E44">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720" w:type="dxa"/>
            <w:vAlign w:val="center"/>
          </w:tcPr>
          <w:p w14:paraId="4C3114F2">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Merge w:val="restart"/>
            <w:vAlign w:val="center"/>
          </w:tcPr>
          <w:p w14:paraId="623ABCAE">
            <w:pPr>
              <w:widowControl/>
              <w:jc w:val="left"/>
              <w:textAlignment w:val="cente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p w14:paraId="21072D65">
            <w:pPr>
              <w:widowControl/>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■微信公众号</w:t>
            </w:r>
          </w:p>
          <w:p w14:paraId="69F0DA91">
            <w:pPr>
              <w:widowControl/>
              <w:jc w:val="left"/>
              <w:textAlignment w:val="center"/>
              <w:rPr>
                <w:rFonts w:hint="eastAsia" w:ascii="仿宋_GB2312" w:hAnsi="宋体" w:eastAsia="仿宋_GB2312"/>
                <w:color w:val="000000"/>
                <w:sz w:val="18"/>
                <w:szCs w:val="18"/>
                <w:lang w:eastAsia="zh-CN"/>
              </w:rPr>
            </w:pPr>
          </w:p>
        </w:tc>
        <w:tc>
          <w:tcPr>
            <w:tcW w:w="567" w:type="dxa"/>
            <w:vAlign w:val="center"/>
          </w:tcPr>
          <w:p w14:paraId="0EE0DEB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B42F4EB">
            <w:pPr>
              <w:jc w:val="center"/>
              <w:rPr>
                <w:rFonts w:ascii="仿宋_GB2312" w:hAnsi="宋体" w:eastAsia="仿宋_GB2312"/>
                <w:color w:val="000000"/>
                <w:sz w:val="18"/>
                <w:szCs w:val="18"/>
              </w:rPr>
            </w:pPr>
          </w:p>
        </w:tc>
        <w:tc>
          <w:tcPr>
            <w:tcW w:w="567" w:type="dxa"/>
            <w:vAlign w:val="center"/>
          </w:tcPr>
          <w:p w14:paraId="4F03E7F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3053965D">
            <w:pPr>
              <w:jc w:val="center"/>
              <w:rPr>
                <w:rFonts w:ascii="仿宋_GB2312" w:hAnsi="宋体" w:eastAsia="仿宋_GB2312"/>
                <w:color w:val="000000"/>
                <w:sz w:val="18"/>
                <w:szCs w:val="18"/>
              </w:rPr>
            </w:pPr>
          </w:p>
        </w:tc>
        <w:tc>
          <w:tcPr>
            <w:tcW w:w="709" w:type="dxa"/>
            <w:gridSpan w:val="2"/>
            <w:vAlign w:val="center"/>
          </w:tcPr>
          <w:p w14:paraId="4E8EB58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2EE10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7195002">
            <w:pPr>
              <w:jc w:val="center"/>
              <w:rPr>
                <w:rFonts w:ascii="仿宋_GB2312" w:hAnsi="宋体" w:eastAsia="仿宋_GB2312"/>
                <w:color w:val="000000"/>
                <w:sz w:val="18"/>
                <w:szCs w:val="18"/>
              </w:rPr>
            </w:pPr>
            <w:r>
              <w:rPr>
                <w:rFonts w:hint="eastAsia" w:ascii="仿宋_GB2312" w:hAnsi="宋体" w:eastAsia="仿宋_GB2312"/>
                <w:color w:val="000000"/>
                <w:sz w:val="18"/>
                <w:szCs w:val="18"/>
              </w:rPr>
              <w:t>2</w:t>
            </w:r>
          </w:p>
        </w:tc>
        <w:tc>
          <w:tcPr>
            <w:tcW w:w="720" w:type="dxa"/>
            <w:vMerge w:val="continue"/>
            <w:vAlign w:val="center"/>
          </w:tcPr>
          <w:p w14:paraId="792F9822">
            <w:pPr>
              <w:rPr>
                <w:rFonts w:ascii="仿宋_GB2312" w:hAnsi="宋体" w:eastAsia="仿宋_GB2312"/>
                <w:color w:val="000000"/>
                <w:sz w:val="18"/>
                <w:szCs w:val="18"/>
              </w:rPr>
            </w:pPr>
          </w:p>
        </w:tc>
        <w:tc>
          <w:tcPr>
            <w:tcW w:w="1260" w:type="dxa"/>
            <w:vAlign w:val="center"/>
          </w:tcPr>
          <w:p w14:paraId="3FFE81E3">
            <w:pPr>
              <w:rPr>
                <w:rFonts w:ascii="仿宋_GB2312" w:hAnsi="宋体" w:eastAsia="仿宋_GB2312"/>
                <w:color w:val="000000"/>
                <w:sz w:val="18"/>
                <w:szCs w:val="18"/>
              </w:rPr>
            </w:pPr>
            <w:r>
              <w:rPr>
                <w:rFonts w:hint="eastAsia" w:ascii="仿宋_GB2312" w:hAnsi="宋体" w:eastAsia="仿宋_GB2312"/>
                <w:color w:val="000000"/>
                <w:sz w:val="18"/>
                <w:szCs w:val="18"/>
              </w:rPr>
              <w:t>岗位信息发布</w:t>
            </w:r>
          </w:p>
        </w:tc>
        <w:tc>
          <w:tcPr>
            <w:tcW w:w="2520" w:type="dxa"/>
            <w:vAlign w:val="center"/>
          </w:tcPr>
          <w:p w14:paraId="67589F35">
            <w:pPr>
              <w:rPr>
                <w:rFonts w:ascii="仿宋_GB2312" w:hAnsi="宋体" w:eastAsia="仿宋_GB2312"/>
                <w:color w:val="000000"/>
                <w:sz w:val="18"/>
                <w:szCs w:val="18"/>
              </w:rPr>
            </w:pPr>
            <w:r>
              <w:rPr>
                <w:rFonts w:hint="eastAsia" w:ascii="仿宋_GB2312" w:hAnsi="宋体" w:eastAsia="仿宋_GB2312"/>
                <w:color w:val="000000"/>
                <w:sz w:val="18"/>
                <w:szCs w:val="18"/>
              </w:rPr>
              <w:t>招聘单位、岗位要求、福利待遇、招聘流程、应聘方式、咨询电话</w:t>
            </w:r>
          </w:p>
        </w:tc>
        <w:tc>
          <w:tcPr>
            <w:tcW w:w="1620" w:type="dxa"/>
            <w:vMerge w:val="continue"/>
            <w:vAlign w:val="center"/>
          </w:tcPr>
          <w:p w14:paraId="0D731C17">
            <w:pPr>
              <w:rPr>
                <w:rFonts w:ascii="仿宋_GB2312" w:hAnsi="宋体" w:eastAsia="仿宋_GB2312"/>
                <w:color w:val="000000"/>
                <w:sz w:val="18"/>
                <w:szCs w:val="18"/>
              </w:rPr>
            </w:pPr>
          </w:p>
        </w:tc>
        <w:tc>
          <w:tcPr>
            <w:tcW w:w="1800" w:type="dxa"/>
            <w:vAlign w:val="center"/>
          </w:tcPr>
          <w:p w14:paraId="5FEF8BBE">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720" w:type="dxa"/>
            <w:vAlign w:val="center"/>
          </w:tcPr>
          <w:p w14:paraId="3B303385">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Merge w:val="continue"/>
            <w:vAlign w:val="center"/>
          </w:tcPr>
          <w:p w14:paraId="62E05CE9">
            <w:pPr>
              <w:rPr>
                <w:rFonts w:ascii="仿宋_GB2312" w:hAnsi="宋体" w:eastAsia="仿宋_GB2312"/>
                <w:color w:val="000000"/>
                <w:sz w:val="18"/>
                <w:szCs w:val="18"/>
              </w:rPr>
            </w:pPr>
          </w:p>
        </w:tc>
        <w:tc>
          <w:tcPr>
            <w:tcW w:w="567" w:type="dxa"/>
            <w:vAlign w:val="center"/>
          </w:tcPr>
          <w:p w14:paraId="510B665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E164F29">
            <w:pPr>
              <w:jc w:val="center"/>
              <w:rPr>
                <w:rFonts w:ascii="仿宋_GB2312" w:hAnsi="宋体" w:eastAsia="仿宋_GB2312"/>
                <w:color w:val="000000"/>
                <w:sz w:val="18"/>
                <w:szCs w:val="18"/>
              </w:rPr>
            </w:pPr>
          </w:p>
        </w:tc>
        <w:tc>
          <w:tcPr>
            <w:tcW w:w="567" w:type="dxa"/>
            <w:vAlign w:val="center"/>
          </w:tcPr>
          <w:p w14:paraId="3F06055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46F9688B">
            <w:pPr>
              <w:jc w:val="center"/>
              <w:rPr>
                <w:rFonts w:ascii="仿宋_GB2312" w:hAnsi="宋体" w:eastAsia="仿宋_GB2312"/>
                <w:color w:val="000000"/>
                <w:sz w:val="18"/>
                <w:szCs w:val="18"/>
              </w:rPr>
            </w:pPr>
          </w:p>
        </w:tc>
        <w:tc>
          <w:tcPr>
            <w:tcW w:w="709" w:type="dxa"/>
            <w:gridSpan w:val="2"/>
            <w:vAlign w:val="center"/>
          </w:tcPr>
          <w:p w14:paraId="4229451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6B13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74CF066">
            <w:pPr>
              <w:jc w:val="center"/>
              <w:rPr>
                <w:rFonts w:ascii="仿宋_GB2312" w:hAnsi="宋体" w:eastAsia="仿宋_GB2312"/>
                <w:color w:val="000000"/>
                <w:sz w:val="18"/>
                <w:szCs w:val="18"/>
              </w:rPr>
            </w:pPr>
            <w:r>
              <w:rPr>
                <w:rFonts w:hint="eastAsia" w:ascii="仿宋_GB2312" w:hAnsi="宋体" w:eastAsia="仿宋_GB2312"/>
                <w:color w:val="000000"/>
                <w:sz w:val="18"/>
                <w:szCs w:val="18"/>
              </w:rPr>
              <w:t>3</w:t>
            </w:r>
          </w:p>
        </w:tc>
        <w:tc>
          <w:tcPr>
            <w:tcW w:w="720" w:type="dxa"/>
            <w:vMerge w:val="continue"/>
            <w:vAlign w:val="center"/>
          </w:tcPr>
          <w:p w14:paraId="26268794">
            <w:pPr>
              <w:rPr>
                <w:rFonts w:ascii="仿宋_GB2312" w:hAnsi="宋体" w:eastAsia="仿宋_GB2312"/>
                <w:color w:val="000000"/>
                <w:sz w:val="18"/>
                <w:szCs w:val="18"/>
              </w:rPr>
            </w:pPr>
          </w:p>
        </w:tc>
        <w:tc>
          <w:tcPr>
            <w:tcW w:w="1260" w:type="dxa"/>
            <w:vAlign w:val="center"/>
          </w:tcPr>
          <w:p w14:paraId="2C7BF875">
            <w:pPr>
              <w:rPr>
                <w:rFonts w:ascii="仿宋_GB2312" w:hAnsi="宋体" w:eastAsia="仿宋_GB2312"/>
                <w:color w:val="000000"/>
                <w:sz w:val="18"/>
                <w:szCs w:val="18"/>
              </w:rPr>
            </w:pPr>
            <w:r>
              <w:rPr>
                <w:rFonts w:hint="eastAsia" w:ascii="仿宋_GB2312" w:hAnsi="宋体" w:eastAsia="仿宋_GB2312"/>
                <w:color w:val="000000"/>
                <w:sz w:val="18"/>
                <w:szCs w:val="18"/>
              </w:rPr>
              <w:t>求职信息登记</w:t>
            </w:r>
          </w:p>
        </w:tc>
        <w:tc>
          <w:tcPr>
            <w:tcW w:w="2520" w:type="dxa"/>
            <w:vAlign w:val="center"/>
          </w:tcPr>
          <w:p w14:paraId="1BBFB76E">
            <w:pPr>
              <w:rPr>
                <w:rFonts w:ascii="仿宋_GB2312" w:hAnsi="宋体" w:eastAsia="仿宋_GB2312"/>
                <w:color w:val="000000"/>
                <w:sz w:val="18"/>
                <w:szCs w:val="18"/>
              </w:rPr>
            </w:pPr>
            <w:r>
              <w:rPr>
                <w:rFonts w:hint="eastAsia" w:ascii="仿宋_GB2312" w:hAnsi="宋体" w:eastAsia="仿宋_GB2312"/>
                <w:color w:val="000000"/>
                <w:sz w:val="18"/>
                <w:szCs w:val="18"/>
              </w:rPr>
              <w:t>服务对象、提交材料、办理流程、服务时间、服务地点（方式）、咨询电话</w:t>
            </w:r>
          </w:p>
        </w:tc>
        <w:tc>
          <w:tcPr>
            <w:tcW w:w="1620" w:type="dxa"/>
            <w:vMerge w:val="continue"/>
            <w:vAlign w:val="center"/>
          </w:tcPr>
          <w:p w14:paraId="17373BF8">
            <w:pPr>
              <w:rPr>
                <w:rFonts w:ascii="仿宋_GB2312" w:hAnsi="宋体" w:eastAsia="仿宋_GB2312"/>
                <w:color w:val="000000"/>
                <w:sz w:val="18"/>
                <w:szCs w:val="18"/>
              </w:rPr>
            </w:pPr>
          </w:p>
        </w:tc>
        <w:tc>
          <w:tcPr>
            <w:tcW w:w="1800" w:type="dxa"/>
            <w:vAlign w:val="center"/>
          </w:tcPr>
          <w:p w14:paraId="4CC60E5F">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720" w:type="dxa"/>
            <w:vAlign w:val="center"/>
          </w:tcPr>
          <w:p w14:paraId="39859205">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Merge w:val="continue"/>
            <w:vAlign w:val="center"/>
          </w:tcPr>
          <w:p w14:paraId="12A505F2">
            <w:pPr>
              <w:rPr>
                <w:rFonts w:ascii="仿宋_GB2312" w:hAnsi="宋体" w:eastAsia="仿宋_GB2312"/>
                <w:color w:val="000000"/>
                <w:sz w:val="18"/>
                <w:szCs w:val="18"/>
              </w:rPr>
            </w:pPr>
          </w:p>
        </w:tc>
        <w:tc>
          <w:tcPr>
            <w:tcW w:w="567" w:type="dxa"/>
            <w:vAlign w:val="center"/>
          </w:tcPr>
          <w:p w14:paraId="7756B36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33646BD">
            <w:pPr>
              <w:jc w:val="center"/>
              <w:rPr>
                <w:rFonts w:ascii="仿宋_GB2312" w:hAnsi="宋体" w:eastAsia="仿宋_GB2312"/>
                <w:color w:val="000000"/>
                <w:sz w:val="18"/>
                <w:szCs w:val="18"/>
              </w:rPr>
            </w:pPr>
          </w:p>
        </w:tc>
        <w:tc>
          <w:tcPr>
            <w:tcW w:w="567" w:type="dxa"/>
            <w:vAlign w:val="center"/>
          </w:tcPr>
          <w:p w14:paraId="72C7230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252B2691">
            <w:pPr>
              <w:jc w:val="center"/>
              <w:rPr>
                <w:rFonts w:ascii="仿宋_GB2312" w:hAnsi="宋体" w:eastAsia="仿宋_GB2312"/>
                <w:color w:val="000000"/>
                <w:sz w:val="18"/>
                <w:szCs w:val="18"/>
              </w:rPr>
            </w:pPr>
          </w:p>
        </w:tc>
        <w:tc>
          <w:tcPr>
            <w:tcW w:w="709" w:type="dxa"/>
            <w:gridSpan w:val="2"/>
            <w:vAlign w:val="center"/>
          </w:tcPr>
          <w:p w14:paraId="05F6772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0234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2780923">
            <w:pPr>
              <w:jc w:val="center"/>
              <w:rPr>
                <w:rFonts w:ascii="仿宋_GB2312" w:hAnsi="宋体" w:eastAsia="仿宋_GB2312"/>
                <w:color w:val="000000"/>
                <w:sz w:val="18"/>
                <w:szCs w:val="18"/>
              </w:rPr>
            </w:pPr>
            <w:r>
              <w:rPr>
                <w:rFonts w:hint="eastAsia" w:ascii="仿宋_GB2312" w:hAnsi="宋体" w:eastAsia="仿宋_GB2312"/>
                <w:color w:val="000000"/>
                <w:sz w:val="18"/>
                <w:szCs w:val="18"/>
              </w:rPr>
              <w:t>4</w:t>
            </w:r>
          </w:p>
        </w:tc>
        <w:tc>
          <w:tcPr>
            <w:tcW w:w="720" w:type="dxa"/>
            <w:vMerge w:val="restart"/>
            <w:vAlign w:val="center"/>
          </w:tcPr>
          <w:p w14:paraId="01F70778">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就业信息服务</w:t>
            </w:r>
          </w:p>
        </w:tc>
        <w:tc>
          <w:tcPr>
            <w:tcW w:w="1260" w:type="dxa"/>
            <w:vAlign w:val="center"/>
          </w:tcPr>
          <w:p w14:paraId="052337FA">
            <w:pPr>
              <w:rPr>
                <w:rFonts w:ascii="仿宋_GB2312" w:hAnsi="宋体" w:eastAsia="仿宋_GB2312"/>
                <w:color w:val="000000"/>
                <w:sz w:val="18"/>
                <w:szCs w:val="18"/>
              </w:rPr>
            </w:pPr>
            <w:r>
              <w:rPr>
                <w:rFonts w:hint="eastAsia" w:ascii="仿宋_GB2312" w:hAnsi="宋体" w:eastAsia="仿宋_GB2312"/>
                <w:color w:val="000000"/>
                <w:sz w:val="18"/>
                <w:szCs w:val="18"/>
              </w:rPr>
              <w:t>市场工资指导价位信息发布</w:t>
            </w:r>
          </w:p>
        </w:tc>
        <w:tc>
          <w:tcPr>
            <w:tcW w:w="2520" w:type="dxa"/>
            <w:vAlign w:val="center"/>
          </w:tcPr>
          <w:p w14:paraId="4C9CC782">
            <w:pPr>
              <w:rPr>
                <w:rFonts w:ascii="仿宋_GB2312" w:hAnsi="宋体" w:eastAsia="仿宋_GB2312"/>
                <w:color w:val="000000"/>
                <w:sz w:val="18"/>
                <w:szCs w:val="18"/>
              </w:rPr>
            </w:pPr>
            <w:r>
              <w:rPr>
                <w:rFonts w:hint="eastAsia" w:ascii="仿宋_GB2312" w:hAnsi="宋体" w:eastAsia="仿宋_GB2312"/>
                <w:color w:val="000000"/>
                <w:sz w:val="18"/>
                <w:szCs w:val="18"/>
              </w:rPr>
              <w:t>市场工资指导价位、相关说明材料、咨询电话</w:t>
            </w:r>
          </w:p>
        </w:tc>
        <w:tc>
          <w:tcPr>
            <w:tcW w:w="1620" w:type="dxa"/>
            <w:vMerge w:val="restart"/>
            <w:vAlign w:val="center"/>
          </w:tcPr>
          <w:p w14:paraId="632C5D63">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800" w:type="dxa"/>
            <w:vMerge w:val="restart"/>
            <w:vAlign w:val="center"/>
          </w:tcPr>
          <w:p w14:paraId="16C4237E">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720" w:type="dxa"/>
            <w:vMerge w:val="restart"/>
            <w:vAlign w:val="center"/>
          </w:tcPr>
          <w:p w14:paraId="4BE0AF2D">
            <w:pPr>
              <w:jc w:val="center"/>
              <w:rPr>
                <w:rFonts w:ascii="仿宋_GB2312" w:hAnsi="宋体" w:eastAsia="仿宋_GB2312"/>
                <w:color w:val="000000"/>
                <w:sz w:val="18"/>
                <w:szCs w:val="18"/>
              </w:rPr>
            </w:pPr>
          </w:p>
          <w:p w14:paraId="3B3CE86A">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Merge w:val="restart"/>
            <w:vAlign w:val="center"/>
          </w:tcPr>
          <w:p w14:paraId="1EAD229D">
            <w:pPr>
              <w:widowControl/>
              <w:jc w:val="left"/>
              <w:textAlignment w:val="cente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p w14:paraId="13B4E557">
            <w:pPr>
              <w:rPr>
                <w:rFonts w:hint="eastAsia" w:ascii="仿宋_GB2312" w:hAnsi="宋体" w:eastAsia="仿宋_GB2312"/>
                <w:color w:val="000000"/>
                <w:sz w:val="18"/>
                <w:szCs w:val="18"/>
                <w:lang w:eastAsia="zh-CN"/>
              </w:rPr>
            </w:pPr>
          </w:p>
        </w:tc>
        <w:tc>
          <w:tcPr>
            <w:tcW w:w="567" w:type="dxa"/>
            <w:vAlign w:val="center"/>
          </w:tcPr>
          <w:p w14:paraId="6BCC530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79EC15C">
            <w:pPr>
              <w:jc w:val="center"/>
              <w:rPr>
                <w:rFonts w:ascii="仿宋_GB2312" w:hAnsi="宋体" w:eastAsia="仿宋_GB2312"/>
                <w:color w:val="000000"/>
                <w:sz w:val="18"/>
                <w:szCs w:val="18"/>
              </w:rPr>
            </w:pPr>
          </w:p>
        </w:tc>
        <w:tc>
          <w:tcPr>
            <w:tcW w:w="567" w:type="dxa"/>
            <w:vAlign w:val="center"/>
          </w:tcPr>
          <w:p w14:paraId="67F06DD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1E27EED0">
            <w:pPr>
              <w:jc w:val="center"/>
              <w:rPr>
                <w:rFonts w:ascii="仿宋_GB2312" w:hAnsi="宋体" w:eastAsia="仿宋_GB2312"/>
                <w:color w:val="000000"/>
                <w:sz w:val="18"/>
                <w:szCs w:val="18"/>
              </w:rPr>
            </w:pPr>
          </w:p>
        </w:tc>
        <w:tc>
          <w:tcPr>
            <w:tcW w:w="709" w:type="dxa"/>
            <w:gridSpan w:val="2"/>
            <w:vAlign w:val="center"/>
          </w:tcPr>
          <w:p w14:paraId="77CD43F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17CD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574D8E8">
            <w:pPr>
              <w:jc w:val="center"/>
              <w:rPr>
                <w:rFonts w:ascii="仿宋_GB2312" w:hAnsi="宋体" w:eastAsia="仿宋_GB2312"/>
                <w:color w:val="000000"/>
                <w:sz w:val="18"/>
                <w:szCs w:val="18"/>
              </w:rPr>
            </w:pPr>
            <w:r>
              <w:rPr>
                <w:rFonts w:hint="eastAsia" w:ascii="仿宋_GB2312" w:hAnsi="宋体" w:eastAsia="仿宋_GB2312"/>
                <w:color w:val="000000"/>
                <w:sz w:val="18"/>
                <w:szCs w:val="18"/>
              </w:rPr>
              <w:t>5</w:t>
            </w:r>
          </w:p>
        </w:tc>
        <w:tc>
          <w:tcPr>
            <w:tcW w:w="720" w:type="dxa"/>
            <w:vMerge w:val="continue"/>
            <w:vAlign w:val="center"/>
          </w:tcPr>
          <w:p w14:paraId="64C32615">
            <w:pPr>
              <w:rPr>
                <w:rFonts w:ascii="仿宋_GB2312" w:hAnsi="宋体" w:eastAsia="仿宋_GB2312"/>
                <w:color w:val="000000"/>
                <w:sz w:val="18"/>
                <w:szCs w:val="18"/>
              </w:rPr>
            </w:pPr>
          </w:p>
        </w:tc>
        <w:tc>
          <w:tcPr>
            <w:tcW w:w="1260" w:type="dxa"/>
            <w:vAlign w:val="center"/>
          </w:tcPr>
          <w:p w14:paraId="0B00B44A">
            <w:pPr>
              <w:rPr>
                <w:rFonts w:ascii="仿宋_GB2312" w:hAnsi="宋体" w:eastAsia="仿宋_GB2312"/>
                <w:color w:val="000000"/>
                <w:sz w:val="18"/>
                <w:szCs w:val="18"/>
              </w:rPr>
            </w:pPr>
            <w:r>
              <w:rPr>
                <w:rFonts w:hint="eastAsia" w:ascii="仿宋_GB2312" w:hAnsi="宋体" w:eastAsia="仿宋_GB2312"/>
                <w:color w:val="000000"/>
                <w:sz w:val="18"/>
                <w:szCs w:val="18"/>
              </w:rPr>
              <w:t>职业培训信息发布</w:t>
            </w:r>
          </w:p>
        </w:tc>
        <w:tc>
          <w:tcPr>
            <w:tcW w:w="2520" w:type="dxa"/>
            <w:vAlign w:val="center"/>
          </w:tcPr>
          <w:p w14:paraId="6770EB6A">
            <w:pPr>
              <w:rPr>
                <w:rFonts w:ascii="仿宋_GB2312" w:hAnsi="宋体" w:eastAsia="仿宋_GB2312"/>
                <w:color w:val="000000"/>
                <w:sz w:val="18"/>
                <w:szCs w:val="18"/>
              </w:rPr>
            </w:pPr>
            <w:r>
              <w:rPr>
                <w:rFonts w:hint="eastAsia" w:ascii="仿宋_GB2312" w:hAnsi="宋体" w:eastAsia="仿宋_GB2312"/>
                <w:color w:val="000000"/>
                <w:sz w:val="18"/>
                <w:szCs w:val="18"/>
              </w:rPr>
              <w:t>培训项目、对象范围、培训内容、培训课时、授课地点、补贴标准、报名材料、报名地点（方式）、咨询电话</w:t>
            </w:r>
          </w:p>
        </w:tc>
        <w:tc>
          <w:tcPr>
            <w:tcW w:w="1620" w:type="dxa"/>
            <w:vMerge w:val="continue"/>
            <w:vAlign w:val="center"/>
          </w:tcPr>
          <w:p w14:paraId="6F84A0A4">
            <w:pPr>
              <w:rPr>
                <w:rFonts w:ascii="仿宋_GB2312" w:hAnsi="宋体" w:eastAsia="仿宋_GB2312"/>
                <w:color w:val="000000"/>
                <w:sz w:val="18"/>
                <w:szCs w:val="18"/>
              </w:rPr>
            </w:pPr>
          </w:p>
        </w:tc>
        <w:tc>
          <w:tcPr>
            <w:tcW w:w="1800" w:type="dxa"/>
            <w:vMerge w:val="continue"/>
            <w:vAlign w:val="center"/>
          </w:tcPr>
          <w:p w14:paraId="276BE908">
            <w:pPr>
              <w:rPr>
                <w:rFonts w:ascii="仿宋_GB2312" w:hAnsi="宋体" w:eastAsia="仿宋_GB2312"/>
                <w:color w:val="000000"/>
                <w:sz w:val="18"/>
                <w:szCs w:val="18"/>
              </w:rPr>
            </w:pPr>
          </w:p>
        </w:tc>
        <w:tc>
          <w:tcPr>
            <w:tcW w:w="720" w:type="dxa"/>
            <w:vMerge w:val="continue"/>
            <w:vAlign w:val="center"/>
          </w:tcPr>
          <w:p w14:paraId="3C26E834">
            <w:pPr>
              <w:jc w:val="center"/>
              <w:rPr>
                <w:rFonts w:ascii="仿宋_GB2312" w:hAnsi="宋体" w:eastAsia="仿宋_GB2312"/>
                <w:color w:val="000000"/>
                <w:sz w:val="18"/>
                <w:szCs w:val="18"/>
              </w:rPr>
            </w:pPr>
          </w:p>
        </w:tc>
        <w:tc>
          <w:tcPr>
            <w:tcW w:w="2596" w:type="dxa"/>
            <w:vMerge w:val="continue"/>
            <w:vAlign w:val="center"/>
          </w:tcPr>
          <w:p w14:paraId="7E506EAF">
            <w:pPr>
              <w:rPr>
                <w:rFonts w:ascii="仿宋_GB2312" w:hAnsi="宋体" w:eastAsia="仿宋_GB2312"/>
                <w:color w:val="000000"/>
                <w:sz w:val="18"/>
                <w:szCs w:val="18"/>
              </w:rPr>
            </w:pPr>
          </w:p>
        </w:tc>
        <w:tc>
          <w:tcPr>
            <w:tcW w:w="567" w:type="dxa"/>
            <w:vAlign w:val="center"/>
          </w:tcPr>
          <w:p w14:paraId="1EC7FCB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66CE90F">
            <w:pPr>
              <w:jc w:val="center"/>
              <w:rPr>
                <w:rFonts w:ascii="仿宋_GB2312" w:hAnsi="宋体" w:eastAsia="仿宋_GB2312"/>
                <w:color w:val="000000"/>
                <w:sz w:val="18"/>
                <w:szCs w:val="18"/>
              </w:rPr>
            </w:pPr>
          </w:p>
        </w:tc>
        <w:tc>
          <w:tcPr>
            <w:tcW w:w="567" w:type="dxa"/>
            <w:vAlign w:val="center"/>
          </w:tcPr>
          <w:p w14:paraId="49CC592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5858B4C9">
            <w:pPr>
              <w:jc w:val="center"/>
              <w:rPr>
                <w:rFonts w:ascii="仿宋_GB2312" w:hAnsi="宋体" w:eastAsia="仿宋_GB2312"/>
                <w:color w:val="000000"/>
                <w:sz w:val="18"/>
                <w:szCs w:val="18"/>
              </w:rPr>
            </w:pPr>
          </w:p>
        </w:tc>
        <w:tc>
          <w:tcPr>
            <w:tcW w:w="709" w:type="dxa"/>
            <w:gridSpan w:val="2"/>
            <w:vAlign w:val="center"/>
          </w:tcPr>
          <w:p w14:paraId="3D02E4F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7E975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3" w:hRule="atLeast"/>
        </w:trPr>
        <w:tc>
          <w:tcPr>
            <w:tcW w:w="540" w:type="dxa"/>
            <w:vAlign w:val="center"/>
          </w:tcPr>
          <w:p w14:paraId="6A9E1B63">
            <w:pPr>
              <w:jc w:val="center"/>
              <w:rPr>
                <w:rFonts w:ascii="仿宋_GB2312" w:hAnsi="宋体" w:eastAsia="仿宋_GB2312"/>
                <w:color w:val="000000"/>
                <w:sz w:val="18"/>
                <w:szCs w:val="18"/>
              </w:rPr>
            </w:pPr>
            <w:r>
              <w:rPr>
                <w:rFonts w:hint="eastAsia" w:ascii="仿宋_GB2312" w:hAnsi="宋体" w:eastAsia="仿宋_GB2312"/>
                <w:color w:val="000000"/>
                <w:sz w:val="18"/>
                <w:szCs w:val="18"/>
              </w:rPr>
              <w:t>6</w:t>
            </w:r>
          </w:p>
        </w:tc>
        <w:tc>
          <w:tcPr>
            <w:tcW w:w="720" w:type="dxa"/>
            <w:vMerge w:val="restart"/>
            <w:vAlign w:val="center"/>
          </w:tcPr>
          <w:p w14:paraId="12176104">
            <w:pPr>
              <w:jc w:val="center"/>
              <w:rPr>
                <w:rFonts w:ascii="仿宋_GB2312" w:hAnsi="宋体" w:eastAsia="仿宋_GB2312"/>
                <w:color w:val="000000"/>
                <w:sz w:val="18"/>
                <w:szCs w:val="18"/>
              </w:rPr>
            </w:pPr>
            <w:r>
              <w:rPr>
                <w:rFonts w:hint="eastAsia" w:ascii="仿宋_GB2312" w:hAnsi="宋体" w:eastAsia="仿宋_GB2312"/>
                <w:color w:val="000000"/>
                <w:sz w:val="18"/>
                <w:szCs w:val="18"/>
              </w:rPr>
              <w:t>职业介绍、职业指导和创业开业指导</w:t>
            </w:r>
          </w:p>
        </w:tc>
        <w:tc>
          <w:tcPr>
            <w:tcW w:w="1260" w:type="dxa"/>
            <w:vAlign w:val="center"/>
          </w:tcPr>
          <w:p w14:paraId="2619DDED">
            <w:pPr>
              <w:rPr>
                <w:rFonts w:ascii="仿宋_GB2312" w:hAnsi="宋体" w:eastAsia="仿宋_GB2312"/>
                <w:color w:val="000000"/>
                <w:sz w:val="18"/>
                <w:szCs w:val="18"/>
              </w:rPr>
            </w:pPr>
            <w:r>
              <w:rPr>
                <w:rFonts w:hint="eastAsia" w:ascii="仿宋_GB2312" w:hAnsi="宋体" w:eastAsia="仿宋_GB2312"/>
                <w:color w:val="000000"/>
                <w:sz w:val="18"/>
                <w:szCs w:val="18"/>
              </w:rPr>
              <w:t>职业介绍</w:t>
            </w:r>
          </w:p>
        </w:tc>
        <w:tc>
          <w:tcPr>
            <w:tcW w:w="2520" w:type="dxa"/>
            <w:vMerge w:val="restart"/>
            <w:vAlign w:val="center"/>
          </w:tcPr>
          <w:p w14:paraId="749CF0C4">
            <w:pPr>
              <w:rPr>
                <w:rFonts w:ascii="仿宋_GB2312" w:hAnsi="宋体" w:eastAsia="仿宋_GB2312"/>
                <w:color w:val="000000"/>
                <w:sz w:val="18"/>
                <w:szCs w:val="18"/>
              </w:rPr>
            </w:pPr>
            <w:r>
              <w:rPr>
                <w:rFonts w:hint="eastAsia" w:ascii="仿宋_GB2312" w:hAnsi="宋体" w:eastAsia="仿宋_GB2312"/>
                <w:color w:val="000000"/>
                <w:sz w:val="18"/>
                <w:szCs w:val="18"/>
              </w:rPr>
              <w:t>服务内容、服务对象、提交材料、服务时间、服务地点（方式）、咨询电话</w:t>
            </w:r>
          </w:p>
          <w:p w14:paraId="1ED6C3C5">
            <w:pPr>
              <w:rPr>
                <w:rFonts w:ascii="仿宋_GB2312" w:hAnsi="宋体" w:eastAsia="仿宋_GB2312"/>
                <w:color w:val="000000"/>
                <w:sz w:val="18"/>
                <w:szCs w:val="18"/>
              </w:rPr>
            </w:pPr>
            <w:r>
              <w:rPr>
                <w:rFonts w:hint="eastAsia" w:ascii="仿宋_GB2312" w:hAnsi="宋体" w:eastAsia="仿宋_GB2312"/>
                <w:color w:val="000000"/>
                <w:sz w:val="18"/>
                <w:szCs w:val="18"/>
              </w:rPr>
              <w:t>服务内容</w:t>
            </w:r>
            <w:r>
              <w:rPr>
                <w:rFonts w:hint="eastAsia" w:ascii="仿宋_GB2312" w:hAnsi="宋体" w:eastAsia="仿宋_GB2312"/>
                <w:color w:val="000000"/>
                <w:sz w:val="18"/>
                <w:szCs w:val="18"/>
              </w:rPr>
              <w:br w:type="textWrapping"/>
            </w:r>
          </w:p>
        </w:tc>
        <w:tc>
          <w:tcPr>
            <w:tcW w:w="1620" w:type="dxa"/>
            <w:vMerge w:val="restart"/>
            <w:vAlign w:val="center"/>
          </w:tcPr>
          <w:p w14:paraId="340820F6">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800" w:type="dxa"/>
            <w:vMerge w:val="restart"/>
            <w:vAlign w:val="center"/>
          </w:tcPr>
          <w:p w14:paraId="6341FD0B">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720" w:type="dxa"/>
            <w:vAlign w:val="center"/>
          </w:tcPr>
          <w:p w14:paraId="5055CB8C">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Merge w:val="restart"/>
            <w:vAlign w:val="center"/>
          </w:tcPr>
          <w:p w14:paraId="236AA549">
            <w:pPr>
              <w:widowControl/>
              <w:jc w:val="left"/>
              <w:textAlignment w:val="cente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5EE1B63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8CB1D96">
            <w:pPr>
              <w:jc w:val="center"/>
              <w:rPr>
                <w:rFonts w:ascii="仿宋_GB2312" w:hAnsi="宋体" w:eastAsia="仿宋_GB2312"/>
                <w:color w:val="000000"/>
                <w:sz w:val="18"/>
                <w:szCs w:val="18"/>
              </w:rPr>
            </w:pPr>
          </w:p>
        </w:tc>
        <w:tc>
          <w:tcPr>
            <w:tcW w:w="567" w:type="dxa"/>
            <w:vAlign w:val="center"/>
          </w:tcPr>
          <w:p w14:paraId="5C2B4C4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6D865D5C">
            <w:pPr>
              <w:jc w:val="center"/>
              <w:rPr>
                <w:rFonts w:ascii="仿宋_GB2312" w:hAnsi="宋体" w:eastAsia="仿宋_GB2312"/>
                <w:color w:val="000000"/>
                <w:sz w:val="18"/>
                <w:szCs w:val="18"/>
              </w:rPr>
            </w:pPr>
          </w:p>
        </w:tc>
        <w:tc>
          <w:tcPr>
            <w:tcW w:w="709" w:type="dxa"/>
            <w:gridSpan w:val="2"/>
            <w:vAlign w:val="center"/>
          </w:tcPr>
          <w:p w14:paraId="0EF75F1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1670E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C3D64E5">
            <w:pPr>
              <w:jc w:val="center"/>
              <w:rPr>
                <w:rFonts w:ascii="仿宋_GB2312" w:hAnsi="宋体" w:eastAsia="仿宋_GB2312"/>
                <w:color w:val="000000"/>
                <w:sz w:val="18"/>
                <w:szCs w:val="18"/>
              </w:rPr>
            </w:pPr>
            <w:r>
              <w:rPr>
                <w:rFonts w:hint="eastAsia" w:ascii="仿宋_GB2312" w:hAnsi="宋体" w:eastAsia="仿宋_GB2312"/>
                <w:color w:val="000000"/>
                <w:sz w:val="18"/>
                <w:szCs w:val="18"/>
              </w:rPr>
              <w:t>7</w:t>
            </w:r>
          </w:p>
        </w:tc>
        <w:tc>
          <w:tcPr>
            <w:tcW w:w="720" w:type="dxa"/>
            <w:vMerge w:val="continue"/>
            <w:vAlign w:val="center"/>
          </w:tcPr>
          <w:p w14:paraId="11869A1D">
            <w:pPr>
              <w:rPr>
                <w:rFonts w:ascii="仿宋_GB2312" w:hAnsi="宋体" w:eastAsia="仿宋_GB2312"/>
                <w:color w:val="000000"/>
                <w:sz w:val="18"/>
                <w:szCs w:val="18"/>
              </w:rPr>
            </w:pPr>
          </w:p>
        </w:tc>
        <w:tc>
          <w:tcPr>
            <w:tcW w:w="1260" w:type="dxa"/>
            <w:vAlign w:val="center"/>
          </w:tcPr>
          <w:p w14:paraId="1C832A7C">
            <w:pPr>
              <w:rPr>
                <w:rFonts w:ascii="仿宋_GB2312" w:hAnsi="宋体" w:eastAsia="仿宋_GB2312"/>
                <w:color w:val="000000"/>
                <w:sz w:val="18"/>
                <w:szCs w:val="18"/>
              </w:rPr>
            </w:pPr>
            <w:r>
              <w:rPr>
                <w:rFonts w:hint="eastAsia" w:ascii="仿宋_GB2312" w:hAnsi="宋体" w:eastAsia="仿宋_GB2312"/>
                <w:color w:val="000000"/>
                <w:sz w:val="18"/>
                <w:szCs w:val="18"/>
              </w:rPr>
              <w:t>职业指导</w:t>
            </w:r>
          </w:p>
        </w:tc>
        <w:tc>
          <w:tcPr>
            <w:tcW w:w="2520" w:type="dxa"/>
            <w:vMerge w:val="continue"/>
            <w:vAlign w:val="center"/>
          </w:tcPr>
          <w:p w14:paraId="5D426ABB">
            <w:pPr>
              <w:rPr>
                <w:rFonts w:ascii="仿宋_GB2312" w:hAnsi="宋体" w:eastAsia="仿宋_GB2312"/>
                <w:color w:val="000000"/>
                <w:sz w:val="18"/>
                <w:szCs w:val="18"/>
              </w:rPr>
            </w:pPr>
          </w:p>
        </w:tc>
        <w:tc>
          <w:tcPr>
            <w:tcW w:w="1620" w:type="dxa"/>
            <w:vMerge w:val="continue"/>
            <w:vAlign w:val="center"/>
          </w:tcPr>
          <w:p w14:paraId="1C8F0560">
            <w:pPr>
              <w:rPr>
                <w:rFonts w:ascii="仿宋_GB2312" w:hAnsi="宋体" w:eastAsia="仿宋_GB2312"/>
                <w:color w:val="000000"/>
                <w:sz w:val="18"/>
                <w:szCs w:val="18"/>
              </w:rPr>
            </w:pPr>
          </w:p>
        </w:tc>
        <w:tc>
          <w:tcPr>
            <w:tcW w:w="1800" w:type="dxa"/>
            <w:vMerge w:val="continue"/>
            <w:vAlign w:val="center"/>
          </w:tcPr>
          <w:p w14:paraId="371948AA">
            <w:pPr>
              <w:rPr>
                <w:rFonts w:ascii="仿宋_GB2312" w:hAnsi="宋体" w:eastAsia="仿宋_GB2312"/>
                <w:color w:val="000000"/>
                <w:sz w:val="18"/>
                <w:szCs w:val="18"/>
              </w:rPr>
            </w:pPr>
          </w:p>
        </w:tc>
        <w:tc>
          <w:tcPr>
            <w:tcW w:w="720" w:type="dxa"/>
            <w:vAlign w:val="center"/>
          </w:tcPr>
          <w:p w14:paraId="15846537">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Merge w:val="continue"/>
            <w:vAlign w:val="center"/>
          </w:tcPr>
          <w:p w14:paraId="4FB772C1">
            <w:pPr>
              <w:rPr>
                <w:rFonts w:ascii="仿宋_GB2312" w:hAnsi="宋体" w:eastAsia="仿宋_GB2312"/>
                <w:color w:val="000000"/>
                <w:sz w:val="18"/>
                <w:szCs w:val="18"/>
              </w:rPr>
            </w:pPr>
          </w:p>
        </w:tc>
        <w:tc>
          <w:tcPr>
            <w:tcW w:w="567" w:type="dxa"/>
            <w:vAlign w:val="center"/>
          </w:tcPr>
          <w:p w14:paraId="080183A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0A69553">
            <w:pPr>
              <w:jc w:val="center"/>
              <w:rPr>
                <w:rFonts w:ascii="仿宋_GB2312" w:hAnsi="宋体" w:eastAsia="仿宋_GB2312"/>
                <w:color w:val="000000"/>
                <w:sz w:val="18"/>
                <w:szCs w:val="18"/>
              </w:rPr>
            </w:pPr>
          </w:p>
        </w:tc>
        <w:tc>
          <w:tcPr>
            <w:tcW w:w="567" w:type="dxa"/>
            <w:vAlign w:val="center"/>
          </w:tcPr>
          <w:p w14:paraId="64B9F38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34C0D40E">
            <w:pPr>
              <w:jc w:val="center"/>
              <w:rPr>
                <w:rFonts w:ascii="仿宋_GB2312" w:hAnsi="宋体" w:eastAsia="仿宋_GB2312"/>
                <w:color w:val="000000"/>
                <w:sz w:val="18"/>
                <w:szCs w:val="18"/>
              </w:rPr>
            </w:pPr>
          </w:p>
        </w:tc>
        <w:tc>
          <w:tcPr>
            <w:tcW w:w="709" w:type="dxa"/>
            <w:gridSpan w:val="2"/>
            <w:vAlign w:val="center"/>
          </w:tcPr>
          <w:p w14:paraId="5003E1D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C4D4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57D45C5">
            <w:pPr>
              <w:jc w:val="center"/>
              <w:rPr>
                <w:rFonts w:ascii="仿宋_GB2312" w:hAnsi="宋体" w:eastAsia="仿宋_GB2312"/>
                <w:color w:val="000000"/>
                <w:sz w:val="18"/>
                <w:szCs w:val="18"/>
              </w:rPr>
            </w:pPr>
            <w:r>
              <w:rPr>
                <w:rFonts w:hint="eastAsia" w:ascii="仿宋_GB2312" w:hAnsi="宋体" w:eastAsia="仿宋_GB2312"/>
                <w:color w:val="000000"/>
                <w:sz w:val="18"/>
                <w:szCs w:val="18"/>
              </w:rPr>
              <w:t>8</w:t>
            </w:r>
          </w:p>
        </w:tc>
        <w:tc>
          <w:tcPr>
            <w:tcW w:w="720" w:type="dxa"/>
            <w:vAlign w:val="center"/>
          </w:tcPr>
          <w:p w14:paraId="14C30AB2">
            <w:pPr>
              <w:jc w:val="center"/>
              <w:rPr>
                <w:rFonts w:ascii="仿宋_GB2312" w:hAnsi="宋体" w:eastAsia="仿宋_GB2312"/>
                <w:color w:val="000000"/>
                <w:sz w:val="18"/>
                <w:szCs w:val="18"/>
              </w:rPr>
            </w:pPr>
            <w:r>
              <w:rPr>
                <w:rFonts w:hint="eastAsia" w:ascii="仿宋_GB2312" w:hAnsi="宋体" w:eastAsia="仿宋_GB2312"/>
                <w:color w:val="000000"/>
                <w:sz w:val="18"/>
                <w:szCs w:val="18"/>
              </w:rPr>
              <w:t>职业介绍、职业指导和创业开业指导</w:t>
            </w:r>
          </w:p>
        </w:tc>
        <w:tc>
          <w:tcPr>
            <w:tcW w:w="1260" w:type="dxa"/>
            <w:vAlign w:val="center"/>
          </w:tcPr>
          <w:p w14:paraId="294C3B2C">
            <w:pPr>
              <w:rPr>
                <w:rFonts w:ascii="仿宋_GB2312" w:hAnsi="宋体" w:eastAsia="仿宋_GB2312"/>
                <w:color w:val="000000"/>
                <w:sz w:val="18"/>
                <w:szCs w:val="18"/>
              </w:rPr>
            </w:pPr>
            <w:r>
              <w:rPr>
                <w:rFonts w:hint="eastAsia" w:ascii="仿宋_GB2312" w:hAnsi="宋体" w:eastAsia="仿宋_GB2312"/>
                <w:color w:val="000000"/>
                <w:sz w:val="18"/>
                <w:szCs w:val="18"/>
              </w:rPr>
              <w:t>创业开业指导</w:t>
            </w:r>
          </w:p>
        </w:tc>
        <w:tc>
          <w:tcPr>
            <w:tcW w:w="2520" w:type="dxa"/>
            <w:vAlign w:val="center"/>
          </w:tcPr>
          <w:p w14:paraId="513EBE38">
            <w:pPr>
              <w:rPr>
                <w:rFonts w:ascii="仿宋_GB2312" w:hAnsi="宋体" w:eastAsia="仿宋_GB2312"/>
                <w:color w:val="000000"/>
                <w:sz w:val="18"/>
                <w:szCs w:val="18"/>
              </w:rPr>
            </w:pPr>
            <w:r>
              <w:rPr>
                <w:rFonts w:hint="eastAsia" w:ascii="仿宋_GB2312" w:hAnsi="宋体" w:eastAsia="仿宋_GB2312"/>
                <w:color w:val="000000"/>
                <w:sz w:val="18"/>
                <w:szCs w:val="18"/>
              </w:rPr>
              <w:t>服务内容、服务对象、提交材料、服务时间、服务地点（方式）、咨询电话</w:t>
            </w:r>
          </w:p>
        </w:tc>
        <w:tc>
          <w:tcPr>
            <w:tcW w:w="1620" w:type="dxa"/>
            <w:vAlign w:val="center"/>
          </w:tcPr>
          <w:p w14:paraId="1A1283EF">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800" w:type="dxa"/>
            <w:vAlign w:val="center"/>
          </w:tcPr>
          <w:p w14:paraId="658D8119">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720" w:type="dxa"/>
            <w:vAlign w:val="center"/>
          </w:tcPr>
          <w:p w14:paraId="561739D7">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Align w:val="center"/>
          </w:tcPr>
          <w:p w14:paraId="240272C5">
            <w:pPr>
              <w:widowControl/>
              <w:jc w:val="left"/>
              <w:textAlignment w:val="cente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5853DB2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41D9D08">
            <w:pPr>
              <w:jc w:val="center"/>
              <w:rPr>
                <w:rFonts w:ascii="仿宋_GB2312" w:hAnsi="宋体" w:eastAsia="仿宋_GB2312"/>
                <w:color w:val="000000"/>
                <w:sz w:val="18"/>
                <w:szCs w:val="18"/>
              </w:rPr>
            </w:pPr>
          </w:p>
        </w:tc>
        <w:tc>
          <w:tcPr>
            <w:tcW w:w="567" w:type="dxa"/>
            <w:vAlign w:val="center"/>
          </w:tcPr>
          <w:p w14:paraId="155FC3F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0582F670">
            <w:pPr>
              <w:jc w:val="center"/>
              <w:rPr>
                <w:rFonts w:ascii="仿宋_GB2312" w:hAnsi="宋体" w:eastAsia="仿宋_GB2312"/>
                <w:color w:val="000000"/>
                <w:sz w:val="18"/>
                <w:szCs w:val="18"/>
              </w:rPr>
            </w:pPr>
          </w:p>
        </w:tc>
        <w:tc>
          <w:tcPr>
            <w:tcW w:w="709" w:type="dxa"/>
            <w:gridSpan w:val="2"/>
            <w:vAlign w:val="center"/>
          </w:tcPr>
          <w:p w14:paraId="41AF6D6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26C0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38E4304">
            <w:pPr>
              <w:jc w:val="center"/>
              <w:rPr>
                <w:rFonts w:ascii="仿宋_GB2312" w:hAnsi="宋体" w:eastAsia="仿宋_GB2312"/>
                <w:color w:val="000000"/>
                <w:sz w:val="18"/>
                <w:szCs w:val="18"/>
              </w:rPr>
            </w:pPr>
            <w:r>
              <w:rPr>
                <w:rFonts w:hint="eastAsia" w:ascii="仿宋_GB2312" w:hAnsi="宋体" w:eastAsia="仿宋_GB2312"/>
                <w:color w:val="000000"/>
                <w:sz w:val="18"/>
                <w:szCs w:val="18"/>
              </w:rPr>
              <w:t>9</w:t>
            </w:r>
          </w:p>
        </w:tc>
        <w:tc>
          <w:tcPr>
            <w:tcW w:w="720" w:type="dxa"/>
            <w:vAlign w:val="center"/>
          </w:tcPr>
          <w:p w14:paraId="018C0789">
            <w:pPr>
              <w:jc w:val="center"/>
              <w:rPr>
                <w:rFonts w:ascii="仿宋_GB2312" w:hAnsi="宋体" w:eastAsia="仿宋_GB2312"/>
                <w:color w:val="000000"/>
                <w:sz w:val="18"/>
                <w:szCs w:val="18"/>
              </w:rPr>
            </w:pPr>
            <w:r>
              <w:rPr>
                <w:rFonts w:hint="eastAsia" w:ascii="仿宋_GB2312" w:hAnsi="宋体" w:eastAsia="仿宋_GB2312"/>
                <w:color w:val="000000"/>
                <w:sz w:val="18"/>
                <w:szCs w:val="18"/>
              </w:rPr>
              <w:t>公共就业服务专项活动</w:t>
            </w:r>
          </w:p>
        </w:tc>
        <w:tc>
          <w:tcPr>
            <w:tcW w:w="1260" w:type="dxa"/>
            <w:vAlign w:val="center"/>
          </w:tcPr>
          <w:p w14:paraId="771D7026">
            <w:pPr>
              <w:rPr>
                <w:rFonts w:ascii="仿宋_GB2312" w:hAnsi="宋体" w:eastAsia="仿宋_GB2312"/>
                <w:color w:val="000000"/>
                <w:sz w:val="18"/>
                <w:szCs w:val="18"/>
              </w:rPr>
            </w:pPr>
            <w:r>
              <w:rPr>
                <w:rFonts w:hint="eastAsia" w:ascii="仿宋_GB2312" w:hAnsi="宋体" w:eastAsia="仿宋_GB2312"/>
                <w:color w:val="000000"/>
                <w:sz w:val="18"/>
                <w:szCs w:val="18"/>
              </w:rPr>
              <w:t>公共就业服务专项活动</w:t>
            </w:r>
          </w:p>
        </w:tc>
        <w:tc>
          <w:tcPr>
            <w:tcW w:w="2520" w:type="dxa"/>
            <w:vAlign w:val="center"/>
          </w:tcPr>
          <w:p w14:paraId="58EA1D04">
            <w:pPr>
              <w:rPr>
                <w:rFonts w:ascii="仿宋_GB2312" w:hAnsi="宋体" w:eastAsia="仿宋_GB2312"/>
                <w:color w:val="000000"/>
                <w:sz w:val="18"/>
                <w:szCs w:val="18"/>
              </w:rPr>
            </w:pPr>
            <w:r>
              <w:rPr>
                <w:rFonts w:hint="eastAsia" w:ascii="仿宋_GB2312" w:hAnsi="宋体" w:eastAsia="仿宋_GB2312"/>
                <w:color w:val="000000"/>
                <w:sz w:val="18"/>
                <w:szCs w:val="18"/>
              </w:rPr>
              <w:t>活动通知、活动时间、参与方式、相关材料、活动地址、咨询电话</w:t>
            </w:r>
          </w:p>
        </w:tc>
        <w:tc>
          <w:tcPr>
            <w:tcW w:w="1620" w:type="dxa"/>
            <w:vMerge w:val="restart"/>
            <w:vAlign w:val="center"/>
          </w:tcPr>
          <w:p w14:paraId="51A4A941">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800" w:type="dxa"/>
            <w:vAlign w:val="center"/>
          </w:tcPr>
          <w:p w14:paraId="48CE12DC">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720" w:type="dxa"/>
            <w:vAlign w:val="center"/>
          </w:tcPr>
          <w:p w14:paraId="20889ABB">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Align w:val="center"/>
          </w:tcPr>
          <w:p w14:paraId="5D8AF5BF">
            <w:pPr>
              <w:widowControl/>
              <w:jc w:val="left"/>
              <w:textAlignment w:val="cente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3C668AF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DF5B9E1">
            <w:pPr>
              <w:jc w:val="center"/>
              <w:rPr>
                <w:rFonts w:ascii="仿宋_GB2312" w:hAnsi="宋体" w:eastAsia="仿宋_GB2312"/>
                <w:color w:val="000000"/>
                <w:sz w:val="18"/>
                <w:szCs w:val="18"/>
              </w:rPr>
            </w:pPr>
          </w:p>
        </w:tc>
        <w:tc>
          <w:tcPr>
            <w:tcW w:w="567" w:type="dxa"/>
            <w:vAlign w:val="center"/>
          </w:tcPr>
          <w:p w14:paraId="7FC3789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0473FC4F">
            <w:pPr>
              <w:jc w:val="center"/>
              <w:rPr>
                <w:rFonts w:ascii="仿宋_GB2312" w:hAnsi="宋体" w:eastAsia="仿宋_GB2312"/>
                <w:color w:val="000000"/>
                <w:sz w:val="18"/>
                <w:szCs w:val="18"/>
              </w:rPr>
            </w:pPr>
          </w:p>
        </w:tc>
        <w:tc>
          <w:tcPr>
            <w:tcW w:w="709" w:type="dxa"/>
            <w:gridSpan w:val="2"/>
            <w:vAlign w:val="center"/>
          </w:tcPr>
          <w:p w14:paraId="7DB18A0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26D6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0F3BAE2">
            <w:pPr>
              <w:jc w:val="center"/>
              <w:rPr>
                <w:rFonts w:ascii="仿宋_GB2312" w:hAnsi="宋体" w:eastAsia="仿宋_GB2312"/>
                <w:color w:val="000000"/>
                <w:sz w:val="18"/>
                <w:szCs w:val="18"/>
              </w:rPr>
            </w:pPr>
            <w:r>
              <w:rPr>
                <w:rFonts w:hint="eastAsia" w:ascii="仿宋_GB2312" w:hAnsi="宋体" w:eastAsia="仿宋_GB2312"/>
                <w:color w:val="000000"/>
                <w:sz w:val="18"/>
                <w:szCs w:val="18"/>
              </w:rPr>
              <w:t>10</w:t>
            </w:r>
          </w:p>
        </w:tc>
        <w:tc>
          <w:tcPr>
            <w:tcW w:w="720" w:type="dxa"/>
            <w:vMerge w:val="restart"/>
            <w:vAlign w:val="center"/>
          </w:tcPr>
          <w:p w14:paraId="703530A7">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就业失业登记</w:t>
            </w:r>
          </w:p>
        </w:tc>
        <w:tc>
          <w:tcPr>
            <w:tcW w:w="1260" w:type="dxa"/>
            <w:vAlign w:val="center"/>
          </w:tcPr>
          <w:p w14:paraId="0C91FA66">
            <w:pPr>
              <w:rPr>
                <w:rFonts w:ascii="仿宋_GB2312" w:hAnsi="宋体" w:eastAsia="仿宋_GB2312"/>
                <w:color w:val="000000"/>
                <w:sz w:val="18"/>
                <w:szCs w:val="18"/>
              </w:rPr>
            </w:pPr>
            <w:r>
              <w:rPr>
                <w:rFonts w:hint="eastAsia" w:ascii="仿宋_GB2312" w:hAnsi="宋体" w:eastAsia="仿宋_GB2312"/>
                <w:color w:val="000000"/>
                <w:sz w:val="18"/>
                <w:szCs w:val="18"/>
              </w:rPr>
              <w:t>失业登记</w:t>
            </w:r>
          </w:p>
        </w:tc>
        <w:tc>
          <w:tcPr>
            <w:tcW w:w="2520" w:type="dxa"/>
            <w:vAlign w:val="center"/>
          </w:tcPr>
          <w:p w14:paraId="255667D2">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6CE45BAF">
            <w:pPr>
              <w:rPr>
                <w:rFonts w:ascii="仿宋_GB2312" w:hAnsi="宋体" w:eastAsia="仿宋_GB2312"/>
                <w:color w:val="000000"/>
                <w:sz w:val="18"/>
                <w:szCs w:val="18"/>
              </w:rPr>
            </w:pPr>
          </w:p>
        </w:tc>
        <w:tc>
          <w:tcPr>
            <w:tcW w:w="1800" w:type="dxa"/>
            <w:vMerge w:val="restart"/>
            <w:vAlign w:val="center"/>
          </w:tcPr>
          <w:p w14:paraId="51A8EEF6">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14:paraId="4C5F1219">
            <w:pPr>
              <w:rPr>
                <w:rFonts w:ascii="仿宋_GB2312" w:hAnsi="宋体" w:eastAsia="仿宋_GB2312"/>
                <w:color w:val="000000"/>
                <w:sz w:val="18"/>
                <w:szCs w:val="18"/>
              </w:rPr>
            </w:pPr>
          </w:p>
        </w:tc>
        <w:tc>
          <w:tcPr>
            <w:tcW w:w="720" w:type="dxa"/>
            <w:vAlign w:val="center"/>
          </w:tcPr>
          <w:p w14:paraId="7CEC1537">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Align w:val="center"/>
          </w:tcPr>
          <w:p w14:paraId="5E0B5EF5">
            <w:pPr>
              <w:widowControl/>
              <w:jc w:val="left"/>
              <w:textAlignment w:val="cente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32A1FDB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8385240">
            <w:pPr>
              <w:jc w:val="center"/>
              <w:rPr>
                <w:rFonts w:ascii="仿宋_GB2312" w:hAnsi="宋体" w:eastAsia="仿宋_GB2312"/>
                <w:color w:val="000000"/>
                <w:sz w:val="18"/>
                <w:szCs w:val="18"/>
              </w:rPr>
            </w:pPr>
          </w:p>
        </w:tc>
        <w:tc>
          <w:tcPr>
            <w:tcW w:w="567" w:type="dxa"/>
            <w:vAlign w:val="center"/>
          </w:tcPr>
          <w:p w14:paraId="5DB07A0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02F380FC">
            <w:pPr>
              <w:jc w:val="center"/>
              <w:rPr>
                <w:rFonts w:ascii="仿宋_GB2312" w:hAnsi="宋体" w:eastAsia="仿宋_GB2312"/>
                <w:color w:val="000000"/>
                <w:sz w:val="18"/>
                <w:szCs w:val="18"/>
              </w:rPr>
            </w:pPr>
          </w:p>
        </w:tc>
        <w:tc>
          <w:tcPr>
            <w:tcW w:w="709" w:type="dxa"/>
            <w:gridSpan w:val="2"/>
            <w:vAlign w:val="center"/>
          </w:tcPr>
          <w:p w14:paraId="7E9FF8B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2BE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0138EB2">
            <w:pPr>
              <w:jc w:val="center"/>
              <w:rPr>
                <w:rFonts w:ascii="仿宋_GB2312" w:hAnsi="宋体" w:eastAsia="仿宋_GB2312"/>
                <w:color w:val="000000"/>
                <w:sz w:val="18"/>
                <w:szCs w:val="18"/>
              </w:rPr>
            </w:pPr>
            <w:r>
              <w:rPr>
                <w:rFonts w:hint="eastAsia" w:ascii="仿宋_GB2312" w:hAnsi="宋体" w:eastAsia="仿宋_GB2312"/>
                <w:color w:val="000000"/>
                <w:sz w:val="18"/>
                <w:szCs w:val="18"/>
              </w:rPr>
              <w:t>11</w:t>
            </w:r>
          </w:p>
        </w:tc>
        <w:tc>
          <w:tcPr>
            <w:tcW w:w="720" w:type="dxa"/>
            <w:vMerge w:val="continue"/>
            <w:vAlign w:val="center"/>
          </w:tcPr>
          <w:p w14:paraId="44A26A0F">
            <w:pPr>
              <w:rPr>
                <w:rFonts w:ascii="仿宋_GB2312" w:hAnsi="宋体" w:eastAsia="仿宋_GB2312"/>
                <w:color w:val="000000"/>
                <w:sz w:val="18"/>
                <w:szCs w:val="18"/>
              </w:rPr>
            </w:pPr>
          </w:p>
        </w:tc>
        <w:tc>
          <w:tcPr>
            <w:tcW w:w="1260" w:type="dxa"/>
            <w:vAlign w:val="center"/>
          </w:tcPr>
          <w:p w14:paraId="19DA2A08">
            <w:pPr>
              <w:rPr>
                <w:rFonts w:ascii="仿宋_GB2312" w:hAnsi="宋体" w:eastAsia="仿宋_GB2312"/>
                <w:color w:val="000000"/>
                <w:sz w:val="18"/>
                <w:szCs w:val="18"/>
              </w:rPr>
            </w:pPr>
            <w:r>
              <w:rPr>
                <w:rFonts w:hint="eastAsia" w:ascii="仿宋_GB2312" w:hAnsi="宋体" w:eastAsia="仿宋_GB2312"/>
                <w:color w:val="000000"/>
                <w:sz w:val="18"/>
                <w:szCs w:val="18"/>
              </w:rPr>
              <w:t>就业登记</w:t>
            </w:r>
          </w:p>
        </w:tc>
        <w:tc>
          <w:tcPr>
            <w:tcW w:w="2520" w:type="dxa"/>
            <w:vAlign w:val="center"/>
          </w:tcPr>
          <w:p w14:paraId="71314E56">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38FB5E06">
            <w:pPr>
              <w:rPr>
                <w:rFonts w:ascii="仿宋_GB2312" w:hAnsi="宋体" w:eastAsia="仿宋_GB2312"/>
                <w:color w:val="000000"/>
                <w:sz w:val="18"/>
                <w:szCs w:val="18"/>
              </w:rPr>
            </w:pPr>
          </w:p>
        </w:tc>
        <w:tc>
          <w:tcPr>
            <w:tcW w:w="1800" w:type="dxa"/>
            <w:vMerge w:val="continue"/>
            <w:vAlign w:val="center"/>
          </w:tcPr>
          <w:p w14:paraId="29D69A1D">
            <w:pPr>
              <w:rPr>
                <w:rFonts w:ascii="仿宋_GB2312" w:hAnsi="宋体" w:eastAsia="仿宋_GB2312"/>
                <w:color w:val="000000"/>
                <w:sz w:val="18"/>
                <w:szCs w:val="18"/>
              </w:rPr>
            </w:pPr>
          </w:p>
        </w:tc>
        <w:tc>
          <w:tcPr>
            <w:tcW w:w="720" w:type="dxa"/>
            <w:vAlign w:val="center"/>
          </w:tcPr>
          <w:p w14:paraId="7BC390B4">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Align w:val="center"/>
          </w:tcPr>
          <w:p w14:paraId="10CEE743">
            <w:pPr>
              <w:widowControl/>
              <w:jc w:val="left"/>
              <w:textAlignment w:val="cente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26EB095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F0DC1D7">
            <w:pPr>
              <w:jc w:val="center"/>
              <w:rPr>
                <w:rFonts w:ascii="仿宋_GB2312" w:hAnsi="宋体" w:eastAsia="仿宋_GB2312"/>
                <w:color w:val="000000"/>
                <w:sz w:val="18"/>
                <w:szCs w:val="18"/>
              </w:rPr>
            </w:pPr>
          </w:p>
        </w:tc>
        <w:tc>
          <w:tcPr>
            <w:tcW w:w="567" w:type="dxa"/>
            <w:vAlign w:val="center"/>
          </w:tcPr>
          <w:p w14:paraId="310F916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3FA7FC5A">
            <w:pPr>
              <w:jc w:val="center"/>
              <w:rPr>
                <w:rFonts w:ascii="仿宋_GB2312" w:hAnsi="宋体" w:eastAsia="仿宋_GB2312"/>
                <w:color w:val="000000"/>
                <w:sz w:val="18"/>
                <w:szCs w:val="18"/>
              </w:rPr>
            </w:pPr>
          </w:p>
        </w:tc>
        <w:tc>
          <w:tcPr>
            <w:tcW w:w="709" w:type="dxa"/>
            <w:gridSpan w:val="2"/>
            <w:vAlign w:val="center"/>
          </w:tcPr>
          <w:p w14:paraId="54A18C1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202B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A53A185">
            <w:pPr>
              <w:jc w:val="center"/>
              <w:rPr>
                <w:rFonts w:ascii="仿宋_GB2312" w:hAnsi="宋体" w:eastAsia="仿宋_GB2312"/>
                <w:color w:val="000000"/>
                <w:sz w:val="18"/>
                <w:szCs w:val="18"/>
              </w:rPr>
            </w:pPr>
            <w:r>
              <w:rPr>
                <w:rFonts w:hint="eastAsia" w:ascii="仿宋_GB2312" w:hAnsi="宋体" w:eastAsia="仿宋_GB2312"/>
                <w:color w:val="000000"/>
                <w:sz w:val="18"/>
                <w:szCs w:val="18"/>
              </w:rPr>
              <w:t>12</w:t>
            </w:r>
          </w:p>
        </w:tc>
        <w:tc>
          <w:tcPr>
            <w:tcW w:w="720" w:type="dxa"/>
            <w:vAlign w:val="center"/>
          </w:tcPr>
          <w:p w14:paraId="3C0CD271">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就业失业登记</w:t>
            </w:r>
          </w:p>
        </w:tc>
        <w:tc>
          <w:tcPr>
            <w:tcW w:w="1260" w:type="dxa"/>
            <w:vAlign w:val="center"/>
          </w:tcPr>
          <w:p w14:paraId="7A409726">
            <w:pPr>
              <w:rPr>
                <w:rFonts w:ascii="仿宋_GB2312" w:hAnsi="宋体" w:eastAsia="仿宋_GB2312"/>
                <w:color w:val="000000"/>
                <w:sz w:val="18"/>
                <w:szCs w:val="18"/>
              </w:rPr>
            </w:pPr>
            <w:r>
              <w:rPr>
                <w:rFonts w:hint="eastAsia" w:ascii="仿宋_GB2312" w:hAnsi="宋体" w:eastAsia="仿宋_GB2312"/>
                <w:color w:val="000000"/>
                <w:sz w:val="18"/>
                <w:szCs w:val="18"/>
              </w:rPr>
              <w:t>《就业创业证》申领</w:t>
            </w:r>
          </w:p>
        </w:tc>
        <w:tc>
          <w:tcPr>
            <w:tcW w:w="2520" w:type="dxa"/>
            <w:vAlign w:val="center"/>
          </w:tcPr>
          <w:p w14:paraId="5C1D823F">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620" w:type="dxa"/>
            <w:vMerge w:val="restart"/>
            <w:vAlign w:val="center"/>
          </w:tcPr>
          <w:p w14:paraId="59BEC7A4">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800" w:type="dxa"/>
            <w:vAlign w:val="center"/>
          </w:tcPr>
          <w:p w14:paraId="48A066A0">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720" w:type="dxa"/>
            <w:vAlign w:val="center"/>
          </w:tcPr>
          <w:p w14:paraId="4D16B391">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Align w:val="center"/>
          </w:tcPr>
          <w:p w14:paraId="5CEDB29F">
            <w:pPr>
              <w:widowControl/>
              <w:jc w:val="left"/>
              <w:textAlignment w:val="cente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4777529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708FF70">
            <w:pPr>
              <w:jc w:val="center"/>
              <w:rPr>
                <w:rFonts w:ascii="仿宋_GB2312" w:hAnsi="宋体" w:eastAsia="仿宋_GB2312"/>
                <w:color w:val="000000"/>
                <w:sz w:val="18"/>
                <w:szCs w:val="18"/>
              </w:rPr>
            </w:pPr>
          </w:p>
        </w:tc>
        <w:tc>
          <w:tcPr>
            <w:tcW w:w="567" w:type="dxa"/>
            <w:vAlign w:val="center"/>
          </w:tcPr>
          <w:p w14:paraId="714EE63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7C922D94">
            <w:pPr>
              <w:jc w:val="center"/>
              <w:rPr>
                <w:rFonts w:ascii="仿宋_GB2312" w:hAnsi="宋体" w:eastAsia="仿宋_GB2312"/>
                <w:color w:val="000000"/>
                <w:sz w:val="18"/>
                <w:szCs w:val="18"/>
              </w:rPr>
            </w:pPr>
          </w:p>
        </w:tc>
        <w:tc>
          <w:tcPr>
            <w:tcW w:w="709" w:type="dxa"/>
            <w:gridSpan w:val="2"/>
            <w:vAlign w:val="center"/>
          </w:tcPr>
          <w:p w14:paraId="2CE49A7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1809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5D34657">
            <w:pPr>
              <w:jc w:val="center"/>
              <w:rPr>
                <w:rFonts w:ascii="仿宋_GB2312" w:hAnsi="宋体" w:eastAsia="仿宋_GB2312"/>
                <w:color w:val="000000"/>
                <w:sz w:val="18"/>
                <w:szCs w:val="18"/>
              </w:rPr>
            </w:pPr>
            <w:r>
              <w:rPr>
                <w:rFonts w:hint="eastAsia" w:ascii="仿宋_GB2312" w:hAnsi="宋体" w:eastAsia="仿宋_GB2312"/>
                <w:color w:val="000000"/>
                <w:sz w:val="18"/>
                <w:szCs w:val="18"/>
              </w:rPr>
              <w:t>13</w:t>
            </w:r>
          </w:p>
        </w:tc>
        <w:tc>
          <w:tcPr>
            <w:tcW w:w="720" w:type="dxa"/>
            <w:vMerge w:val="restart"/>
            <w:vAlign w:val="center"/>
          </w:tcPr>
          <w:p w14:paraId="13B84895">
            <w:pPr>
              <w:jc w:val="center"/>
              <w:rPr>
                <w:rFonts w:ascii="仿宋_GB2312" w:hAnsi="宋体" w:eastAsia="仿宋_GB2312"/>
                <w:color w:val="000000"/>
                <w:sz w:val="18"/>
                <w:szCs w:val="18"/>
              </w:rPr>
            </w:pPr>
            <w:r>
              <w:rPr>
                <w:rFonts w:hint="eastAsia" w:ascii="仿宋_GB2312" w:hAnsi="宋体" w:eastAsia="仿宋_GB2312"/>
                <w:color w:val="000000"/>
                <w:sz w:val="18"/>
                <w:szCs w:val="18"/>
              </w:rPr>
              <w:t>创业服务</w:t>
            </w:r>
          </w:p>
        </w:tc>
        <w:tc>
          <w:tcPr>
            <w:tcW w:w="1260" w:type="dxa"/>
            <w:vAlign w:val="center"/>
          </w:tcPr>
          <w:p w14:paraId="553B2E28">
            <w:pPr>
              <w:rPr>
                <w:rFonts w:ascii="仿宋_GB2312" w:hAnsi="宋体" w:eastAsia="仿宋_GB2312"/>
                <w:color w:val="000000"/>
                <w:sz w:val="18"/>
                <w:szCs w:val="18"/>
              </w:rPr>
            </w:pPr>
            <w:r>
              <w:rPr>
                <w:rFonts w:hint="eastAsia" w:ascii="仿宋_GB2312" w:hAnsi="宋体" w:eastAsia="仿宋_GB2312"/>
                <w:color w:val="000000"/>
                <w:sz w:val="18"/>
                <w:szCs w:val="18"/>
              </w:rPr>
              <w:t>创业补贴申领</w:t>
            </w:r>
          </w:p>
        </w:tc>
        <w:tc>
          <w:tcPr>
            <w:tcW w:w="2520" w:type="dxa"/>
            <w:vAlign w:val="center"/>
          </w:tcPr>
          <w:p w14:paraId="3FAEDE74">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50969986">
            <w:pPr>
              <w:rPr>
                <w:rFonts w:ascii="仿宋_GB2312" w:hAnsi="宋体" w:eastAsia="仿宋_GB2312"/>
                <w:color w:val="000000"/>
                <w:sz w:val="18"/>
                <w:szCs w:val="18"/>
              </w:rPr>
            </w:pPr>
          </w:p>
        </w:tc>
        <w:tc>
          <w:tcPr>
            <w:tcW w:w="1800" w:type="dxa"/>
            <w:vAlign w:val="center"/>
          </w:tcPr>
          <w:p w14:paraId="0C8E4435">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720" w:type="dxa"/>
            <w:vAlign w:val="center"/>
          </w:tcPr>
          <w:p w14:paraId="10D9094B">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Align w:val="center"/>
          </w:tcPr>
          <w:p w14:paraId="4D883AA1">
            <w:pPr>
              <w:widowControl/>
              <w:jc w:val="left"/>
              <w:textAlignment w:val="cente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54471CC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51CAC64">
            <w:pPr>
              <w:jc w:val="center"/>
              <w:rPr>
                <w:rFonts w:ascii="仿宋_GB2312" w:hAnsi="宋体" w:eastAsia="仿宋_GB2312"/>
                <w:color w:val="000000"/>
                <w:sz w:val="18"/>
                <w:szCs w:val="18"/>
              </w:rPr>
            </w:pPr>
          </w:p>
        </w:tc>
        <w:tc>
          <w:tcPr>
            <w:tcW w:w="567" w:type="dxa"/>
            <w:vAlign w:val="center"/>
          </w:tcPr>
          <w:p w14:paraId="5AB21C0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699F32ED">
            <w:pPr>
              <w:jc w:val="center"/>
              <w:rPr>
                <w:rFonts w:ascii="仿宋_GB2312" w:hAnsi="宋体" w:eastAsia="仿宋_GB2312"/>
                <w:color w:val="000000"/>
                <w:sz w:val="18"/>
                <w:szCs w:val="18"/>
              </w:rPr>
            </w:pPr>
          </w:p>
        </w:tc>
        <w:tc>
          <w:tcPr>
            <w:tcW w:w="709" w:type="dxa"/>
            <w:gridSpan w:val="2"/>
            <w:vAlign w:val="center"/>
          </w:tcPr>
          <w:p w14:paraId="3E95266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06861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9174A41">
            <w:pPr>
              <w:jc w:val="center"/>
              <w:rPr>
                <w:rFonts w:ascii="仿宋_GB2312" w:hAnsi="宋体" w:eastAsia="仿宋_GB2312"/>
                <w:color w:val="000000"/>
                <w:sz w:val="18"/>
                <w:szCs w:val="18"/>
              </w:rPr>
            </w:pPr>
            <w:r>
              <w:rPr>
                <w:rFonts w:hint="eastAsia" w:ascii="仿宋_GB2312" w:hAnsi="宋体" w:eastAsia="仿宋_GB2312"/>
                <w:color w:val="000000"/>
                <w:sz w:val="18"/>
                <w:szCs w:val="18"/>
              </w:rPr>
              <w:t>14</w:t>
            </w:r>
          </w:p>
        </w:tc>
        <w:tc>
          <w:tcPr>
            <w:tcW w:w="720" w:type="dxa"/>
            <w:vMerge w:val="continue"/>
            <w:vAlign w:val="center"/>
          </w:tcPr>
          <w:p w14:paraId="554F9444">
            <w:pPr>
              <w:rPr>
                <w:rFonts w:ascii="仿宋_GB2312" w:hAnsi="宋体" w:eastAsia="仿宋_GB2312"/>
                <w:color w:val="000000"/>
                <w:sz w:val="18"/>
                <w:szCs w:val="18"/>
              </w:rPr>
            </w:pPr>
          </w:p>
        </w:tc>
        <w:tc>
          <w:tcPr>
            <w:tcW w:w="1260" w:type="dxa"/>
            <w:vAlign w:val="center"/>
          </w:tcPr>
          <w:p w14:paraId="231E14FD">
            <w:pPr>
              <w:rPr>
                <w:rFonts w:ascii="仿宋_GB2312" w:hAnsi="宋体" w:eastAsia="仿宋_GB2312"/>
                <w:color w:val="000000"/>
                <w:sz w:val="18"/>
                <w:szCs w:val="18"/>
              </w:rPr>
            </w:pPr>
            <w:r>
              <w:rPr>
                <w:rFonts w:hint="eastAsia" w:ascii="仿宋_GB2312" w:hAnsi="宋体" w:eastAsia="仿宋_GB2312"/>
                <w:color w:val="000000"/>
                <w:sz w:val="18"/>
                <w:szCs w:val="18"/>
              </w:rPr>
              <w:t>创业担保贷款申请</w:t>
            </w:r>
          </w:p>
        </w:tc>
        <w:tc>
          <w:tcPr>
            <w:tcW w:w="2520" w:type="dxa"/>
            <w:vAlign w:val="center"/>
          </w:tcPr>
          <w:p w14:paraId="2AF5DA77">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620" w:type="dxa"/>
            <w:vMerge w:val="restart"/>
            <w:vAlign w:val="center"/>
          </w:tcPr>
          <w:p w14:paraId="782F4704">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800" w:type="dxa"/>
            <w:vAlign w:val="center"/>
          </w:tcPr>
          <w:p w14:paraId="27229DD3">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720" w:type="dxa"/>
            <w:vAlign w:val="center"/>
          </w:tcPr>
          <w:p w14:paraId="20DA7BB5">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Align w:val="center"/>
          </w:tcPr>
          <w:p w14:paraId="7C5FD854">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2B75233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412816E">
            <w:pPr>
              <w:jc w:val="center"/>
              <w:rPr>
                <w:rFonts w:ascii="仿宋_GB2312" w:hAnsi="宋体" w:eastAsia="仿宋_GB2312"/>
                <w:color w:val="000000"/>
                <w:sz w:val="18"/>
                <w:szCs w:val="18"/>
              </w:rPr>
            </w:pPr>
          </w:p>
        </w:tc>
        <w:tc>
          <w:tcPr>
            <w:tcW w:w="567" w:type="dxa"/>
            <w:vAlign w:val="center"/>
          </w:tcPr>
          <w:p w14:paraId="271F003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58E22539">
            <w:pPr>
              <w:jc w:val="center"/>
              <w:rPr>
                <w:rFonts w:ascii="仿宋_GB2312" w:hAnsi="宋体" w:eastAsia="仿宋_GB2312"/>
                <w:color w:val="000000"/>
                <w:sz w:val="18"/>
                <w:szCs w:val="18"/>
              </w:rPr>
            </w:pPr>
          </w:p>
        </w:tc>
        <w:tc>
          <w:tcPr>
            <w:tcW w:w="709" w:type="dxa"/>
            <w:gridSpan w:val="2"/>
            <w:vAlign w:val="center"/>
          </w:tcPr>
          <w:p w14:paraId="5E9ABDC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2F95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3DA286B">
            <w:pPr>
              <w:jc w:val="center"/>
              <w:rPr>
                <w:rFonts w:ascii="仿宋_GB2312" w:hAnsi="宋体" w:eastAsia="仿宋_GB2312"/>
                <w:color w:val="000000"/>
                <w:sz w:val="18"/>
                <w:szCs w:val="18"/>
              </w:rPr>
            </w:pPr>
            <w:r>
              <w:rPr>
                <w:rFonts w:hint="eastAsia" w:ascii="仿宋_GB2312" w:hAnsi="宋体" w:eastAsia="仿宋_GB2312"/>
                <w:color w:val="000000"/>
                <w:sz w:val="18"/>
                <w:szCs w:val="18"/>
              </w:rPr>
              <w:t>15</w:t>
            </w:r>
          </w:p>
        </w:tc>
        <w:tc>
          <w:tcPr>
            <w:tcW w:w="720" w:type="dxa"/>
            <w:vMerge w:val="restart"/>
            <w:vAlign w:val="center"/>
          </w:tcPr>
          <w:p w14:paraId="5114CE2E">
            <w:pPr>
              <w:jc w:val="center"/>
              <w:rPr>
                <w:rFonts w:ascii="仿宋_GB2312" w:hAnsi="宋体" w:eastAsia="仿宋_GB2312"/>
                <w:color w:val="000000"/>
                <w:sz w:val="18"/>
                <w:szCs w:val="18"/>
              </w:rPr>
            </w:pPr>
            <w:r>
              <w:rPr>
                <w:rFonts w:hint="eastAsia" w:ascii="仿宋_GB2312" w:hAnsi="宋体" w:eastAsia="仿宋_GB2312"/>
                <w:color w:val="000000"/>
                <w:sz w:val="18"/>
                <w:szCs w:val="18"/>
              </w:rPr>
              <w:t>对就业困难人员（含建档立卡贫困劳动力）实施就业援助</w:t>
            </w:r>
          </w:p>
        </w:tc>
        <w:tc>
          <w:tcPr>
            <w:tcW w:w="1260" w:type="dxa"/>
            <w:vAlign w:val="center"/>
          </w:tcPr>
          <w:p w14:paraId="0DA137C8">
            <w:pPr>
              <w:rPr>
                <w:rFonts w:ascii="仿宋_GB2312" w:hAnsi="宋体" w:eastAsia="仿宋_GB2312"/>
                <w:color w:val="000000"/>
                <w:sz w:val="18"/>
                <w:szCs w:val="18"/>
              </w:rPr>
            </w:pPr>
            <w:r>
              <w:rPr>
                <w:rFonts w:hint="eastAsia" w:ascii="仿宋_GB2312" w:hAnsi="宋体" w:eastAsia="仿宋_GB2312"/>
                <w:color w:val="000000"/>
                <w:sz w:val="18"/>
                <w:szCs w:val="18"/>
              </w:rPr>
              <w:t>就业困难人员认定</w:t>
            </w:r>
          </w:p>
        </w:tc>
        <w:tc>
          <w:tcPr>
            <w:tcW w:w="2520" w:type="dxa"/>
            <w:vAlign w:val="center"/>
          </w:tcPr>
          <w:p w14:paraId="4ADE85A9">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7F08F924">
            <w:pPr>
              <w:rPr>
                <w:rFonts w:ascii="仿宋_GB2312" w:hAnsi="宋体" w:eastAsia="仿宋_GB2312"/>
                <w:color w:val="000000"/>
                <w:sz w:val="18"/>
                <w:szCs w:val="18"/>
              </w:rPr>
            </w:pPr>
          </w:p>
        </w:tc>
        <w:tc>
          <w:tcPr>
            <w:tcW w:w="1800" w:type="dxa"/>
            <w:vAlign w:val="center"/>
          </w:tcPr>
          <w:p w14:paraId="2580D1E9">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720" w:type="dxa"/>
            <w:vAlign w:val="center"/>
          </w:tcPr>
          <w:p w14:paraId="0439AA03">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Align w:val="center"/>
          </w:tcPr>
          <w:p w14:paraId="1C0D9895">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5CCDE25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09B2C22D">
            <w:pPr>
              <w:jc w:val="center"/>
              <w:rPr>
                <w:rFonts w:ascii="仿宋_GB2312" w:hAnsi="宋体" w:eastAsia="仿宋_GB2312"/>
                <w:color w:val="000000"/>
                <w:sz w:val="18"/>
                <w:szCs w:val="18"/>
              </w:rPr>
            </w:pPr>
          </w:p>
        </w:tc>
        <w:tc>
          <w:tcPr>
            <w:tcW w:w="567" w:type="dxa"/>
            <w:vAlign w:val="center"/>
          </w:tcPr>
          <w:p w14:paraId="6C229EA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54EB6E72">
            <w:pPr>
              <w:jc w:val="center"/>
              <w:rPr>
                <w:rFonts w:ascii="仿宋_GB2312" w:hAnsi="宋体" w:eastAsia="仿宋_GB2312"/>
                <w:color w:val="000000"/>
                <w:sz w:val="18"/>
                <w:szCs w:val="18"/>
              </w:rPr>
            </w:pPr>
          </w:p>
        </w:tc>
        <w:tc>
          <w:tcPr>
            <w:tcW w:w="709" w:type="dxa"/>
            <w:gridSpan w:val="2"/>
            <w:vAlign w:val="center"/>
          </w:tcPr>
          <w:p w14:paraId="5017D6F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C0B5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958B56B">
            <w:pPr>
              <w:jc w:val="center"/>
              <w:rPr>
                <w:rFonts w:ascii="仿宋_GB2312" w:hAnsi="宋体" w:eastAsia="仿宋_GB2312"/>
                <w:color w:val="000000"/>
                <w:sz w:val="18"/>
                <w:szCs w:val="18"/>
              </w:rPr>
            </w:pPr>
            <w:r>
              <w:rPr>
                <w:rFonts w:hint="eastAsia" w:ascii="仿宋_GB2312" w:hAnsi="宋体" w:eastAsia="仿宋_GB2312"/>
                <w:color w:val="000000"/>
                <w:sz w:val="18"/>
                <w:szCs w:val="18"/>
              </w:rPr>
              <w:t>16</w:t>
            </w:r>
          </w:p>
        </w:tc>
        <w:tc>
          <w:tcPr>
            <w:tcW w:w="720" w:type="dxa"/>
            <w:vMerge w:val="continue"/>
            <w:vAlign w:val="center"/>
          </w:tcPr>
          <w:p w14:paraId="00CB0155">
            <w:pPr>
              <w:jc w:val="center"/>
              <w:rPr>
                <w:rFonts w:ascii="仿宋_GB2312" w:hAnsi="宋体" w:eastAsia="仿宋_GB2312"/>
                <w:color w:val="000000"/>
                <w:sz w:val="18"/>
                <w:szCs w:val="18"/>
              </w:rPr>
            </w:pPr>
          </w:p>
        </w:tc>
        <w:tc>
          <w:tcPr>
            <w:tcW w:w="1260" w:type="dxa"/>
            <w:vAlign w:val="center"/>
          </w:tcPr>
          <w:p w14:paraId="4C4DB8D8">
            <w:pPr>
              <w:rPr>
                <w:rFonts w:ascii="仿宋_GB2312" w:hAnsi="宋体" w:eastAsia="仿宋_GB2312"/>
                <w:color w:val="000000"/>
                <w:sz w:val="18"/>
                <w:szCs w:val="18"/>
              </w:rPr>
            </w:pPr>
            <w:r>
              <w:rPr>
                <w:rFonts w:hint="eastAsia" w:ascii="仿宋_GB2312" w:hAnsi="宋体" w:eastAsia="仿宋_GB2312"/>
                <w:color w:val="000000"/>
                <w:sz w:val="18"/>
                <w:szCs w:val="18"/>
              </w:rPr>
              <w:t>就业困难人员社会保险补贴申领</w:t>
            </w:r>
          </w:p>
        </w:tc>
        <w:tc>
          <w:tcPr>
            <w:tcW w:w="2520" w:type="dxa"/>
            <w:vAlign w:val="center"/>
          </w:tcPr>
          <w:p w14:paraId="4603A15C">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65A90B20">
            <w:pPr>
              <w:rPr>
                <w:rFonts w:ascii="仿宋_GB2312" w:hAnsi="宋体" w:eastAsia="仿宋_GB2312"/>
                <w:color w:val="000000"/>
                <w:sz w:val="18"/>
                <w:szCs w:val="18"/>
              </w:rPr>
            </w:pPr>
          </w:p>
        </w:tc>
        <w:tc>
          <w:tcPr>
            <w:tcW w:w="1800" w:type="dxa"/>
            <w:vAlign w:val="center"/>
          </w:tcPr>
          <w:p w14:paraId="33189A8C">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720" w:type="dxa"/>
            <w:vAlign w:val="center"/>
          </w:tcPr>
          <w:p w14:paraId="28AC96C1">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Align w:val="center"/>
          </w:tcPr>
          <w:p w14:paraId="1C7E46C3">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33B3977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0BEE555">
            <w:pPr>
              <w:jc w:val="center"/>
              <w:rPr>
                <w:rFonts w:ascii="仿宋_GB2312" w:hAnsi="宋体" w:eastAsia="仿宋_GB2312"/>
                <w:color w:val="000000"/>
                <w:sz w:val="18"/>
                <w:szCs w:val="18"/>
              </w:rPr>
            </w:pPr>
          </w:p>
        </w:tc>
        <w:tc>
          <w:tcPr>
            <w:tcW w:w="567" w:type="dxa"/>
            <w:vAlign w:val="center"/>
          </w:tcPr>
          <w:p w14:paraId="3E1EC37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5638399F">
            <w:pPr>
              <w:jc w:val="center"/>
              <w:rPr>
                <w:rFonts w:ascii="仿宋_GB2312" w:hAnsi="宋体" w:eastAsia="仿宋_GB2312"/>
                <w:color w:val="000000"/>
                <w:sz w:val="18"/>
                <w:szCs w:val="18"/>
              </w:rPr>
            </w:pPr>
          </w:p>
        </w:tc>
        <w:tc>
          <w:tcPr>
            <w:tcW w:w="709" w:type="dxa"/>
            <w:gridSpan w:val="2"/>
            <w:vAlign w:val="center"/>
          </w:tcPr>
          <w:p w14:paraId="4CFAB00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2DC01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CB84664">
            <w:pPr>
              <w:jc w:val="center"/>
              <w:rPr>
                <w:rFonts w:ascii="仿宋_GB2312" w:hAnsi="宋体" w:eastAsia="仿宋_GB2312"/>
                <w:color w:val="000000"/>
                <w:sz w:val="18"/>
                <w:szCs w:val="18"/>
              </w:rPr>
            </w:pPr>
            <w:r>
              <w:rPr>
                <w:rFonts w:hint="eastAsia" w:ascii="仿宋_GB2312" w:hAnsi="宋体" w:eastAsia="仿宋_GB2312"/>
                <w:color w:val="000000"/>
                <w:sz w:val="18"/>
                <w:szCs w:val="18"/>
              </w:rPr>
              <w:t>17</w:t>
            </w:r>
          </w:p>
        </w:tc>
        <w:tc>
          <w:tcPr>
            <w:tcW w:w="720" w:type="dxa"/>
            <w:vMerge w:val="continue"/>
            <w:vAlign w:val="center"/>
          </w:tcPr>
          <w:p w14:paraId="10B6D5A7">
            <w:pPr>
              <w:jc w:val="center"/>
              <w:rPr>
                <w:rFonts w:ascii="仿宋_GB2312" w:hAnsi="宋体" w:eastAsia="仿宋_GB2312"/>
                <w:color w:val="000000"/>
                <w:sz w:val="18"/>
                <w:szCs w:val="18"/>
              </w:rPr>
            </w:pPr>
          </w:p>
        </w:tc>
        <w:tc>
          <w:tcPr>
            <w:tcW w:w="1260" w:type="dxa"/>
            <w:vAlign w:val="center"/>
          </w:tcPr>
          <w:p w14:paraId="64A7382D">
            <w:pPr>
              <w:rPr>
                <w:rFonts w:ascii="仿宋_GB2312" w:hAnsi="宋体" w:eastAsia="仿宋_GB2312"/>
                <w:color w:val="000000"/>
                <w:sz w:val="18"/>
                <w:szCs w:val="18"/>
              </w:rPr>
            </w:pPr>
            <w:r>
              <w:rPr>
                <w:rFonts w:hint="eastAsia" w:ascii="仿宋_GB2312" w:hAnsi="宋体" w:eastAsia="仿宋_GB2312"/>
                <w:color w:val="000000"/>
                <w:sz w:val="18"/>
                <w:szCs w:val="18"/>
              </w:rPr>
              <w:t>公益性岗位补贴申领</w:t>
            </w:r>
          </w:p>
        </w:tc>
        <w:tc>
          <w:tcPr>
            <w:tcW w:w="2520" w:type="dxa"/>
            <w:vAlign w:val="center"/>
          </w:tcPr>
          <w:p w14:paraId="3A197A46">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5B4AC9FA">
            <w:pPr>
              <w:rPr>
                <w:rFonts w:ascii="仿宋_GB2312" w:hAnsi="宋体" w:eastAsia="仿宋_GB2312"/>
                <w:color w:val="000000"/>
                <w:sz w:val="18"/>
                <w:szCs w:val="18"/>
              </w:rPr>
            </w:pPr>
          </w:p>
        </w:tc>
        <w:tc>
          <w:tcPr>
            <w:tcW w:w="1800" w:type="dxa"/>
            <w:vAlign w:val="center"/>
          </w:tcPr>
          <w:p w14:paraId="0E394260">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720" w:type="dxa"/>
            <w:vAlign w:val="center"/>
          </w:tcPr>
          <w:p w14:paraId="67C1DE5C">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Align w:val="center"/>
          </w:tcPr>
          <w:p w14:paraId="20778E50">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7F67B11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4730FB8">
            <w:pPr>
              <w:jc w:val="center"/>
              <w:rPr>
                <w:rFonts w:ascii="仿宋_GB2312" w:hAnsi="宋体" w:eastAsia="仿宋_GB2312"/>
                <w:color w:val="000000"/>
                <w:sz w:val="18"/>
                <w:szCs w:val="18"/>
              </w:rPr>
            </w:pPr>
          </w:p>
        </w:tc>
        <w:tc>
          <w:tcPr>
            <w:tcW w:w="567" w:type="dxa"/>
            <w:vAlign w:val="center"/>
          </w:tcPr>
          <w:p w14:paraId="211B8B9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6BB3E1F1">
            <w:pPr>
              <w:jc w:val="center"/>
              <w:rPr>
                <w:rFonts w:ascii="仿宋_GB2312" w:hAnsi="宋体" w:eastAsia="仿宋_GB2312"/>
                <w:color w:val="000000"/>
                <w:sz w:val="18"/>
                <w:szCs w:val="18"/>
              </w:rPr>
            </w:pPr>
          </w:p>
        </w:tc>
        <w:tc>
          <w:tcPr>
            <w:tcW w:w="709" w:type="dxa"/>
            <w:gridSpan w:val="2"/>
            <w:vAlign w:val="center"/>
          </w:tcPr>
          <w:p w14:paraId="6CA15BC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A342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343427D">
            <w:pPr>
              <w:jc w:val="center"/>
              <w:rPr>
                <w:rFonts w:ascii="仿宋_GB2312" w:hAnsi="宋体" w:eastAsia="仿宋_GB2312"/>
                <w:color w:val="000000"/>
                <w:sz w:val="18"/>
                <w:szCs w:val="18"/>
              </w:rPr>
            </w:pPr>
            <w:r>
              <w:rPr>
                <w:rFonts w:hint="eastAsia" w:ascii="仿宋_GB2312" w:hAnsi="宋体" w:eastAsia="仿宋_GB2312"/>
                <w:color w:val="000000"/>
                <w:sz w:val="18"/>
                <w:szCs w:val="18"/>
              </w:rPr>
              <w:t>18</w:t>
            </w:r>
          </w:p>
        </w:tc>
        <w:tc>
          <w:tcPr>
            <w:tcW w:w="720" w:type="dxa"/>
            <w:vMerge w:val="restart"/>
            <w:vAlign w:val="center"/>
          </w:tcPr>
          <w:p w14:paraId="694472A7">
            <w:pPr>
              <w:jc w:val="center"/>
              <w:rPr>
                <w:rFonts w:ascii="仿宋_GB2312" w:hAnsi="宋体" w:eastAsia="仿宋_GB2312"/>
                <w:color w:val="000000"/>
                <w:sz w:val="18"/>
                <w:szCs w:val="18"/>
              </w:rPr>
            </w:pPr>
            <w:r>
              <w:rPr>
                <w:rFonts w:hint="eastAsia" w:ascii="仿宋_GB2312" w:hAnsi="宋体" w:eastAsia="仿宋_GB2312"/>
                <w:color w:val="000000"/>
                <w:sz w:val="18"/>
                <w:szCs w:val="18"/>
              </w:rPr>
              <w:t>对就业困难人员（含建档立卡贫困劳动力）实施就业援助</w:t>
            </w:r>
          </w:p>
        </w:tc>
        <w:tc>
          <w:tcPr>
            <w:tcW w:w="1260" w:type="dxa"/>
            <w:vAlign w:val="center"/>
          </w:tcPr>
          <w:p w14:paraId="52DC0C44">
            <w:pPr>
              <w:rPr>
                <w:rFonts w:ascii="仿宋_GB2312" w:hAnsi="宋体" w:eastAsia="仿宋_GB2312"/>
                <w:color w:val="000000"/>
                <w:sz w:val="18"/>
                <w:szCs w:val="18"/>
              </w:rPr>
            </w:pPr>
            <w:r>
              <w:rPr>
                <w:rFonts w:hint="eastAsia" w:ascii="仿宋_GB2312" w:hAnsi="宋体" w:eastAsia="仿宋_GB2312"/>
                <w:color w:val="000000"/>
                <w:sz w:val="18"/>
                <w:szCs w:val="18"/>
              </w:rPr>
              <w:t>求职创业补贴申领</w:t>
            </w:r>
          </w:p>
        </w:tc>
        <w:tc>
          <w:tcPr>
            <w:tcW w:w="2520" w:type="dxa"/>
            <w:vAlign w:val="center"/>
          </w:tcPr>
          <w:p w14:paraId="2B7D04FA">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743D1B66">
            <w:pPr>
              <w:rPr>
                <w:rFonts w:ascii="仿宋_GB2312" w:hAnsi="宋体" w:eastAsia="仿宋_GB2312"/>
                <w:color w:val="000000"/>
                <w:sz w:val="18"/>
                <w:szCs w:val="18"/>
              </w:rPr>
            </w:pPr>
          </w:p>
        </w:tc>
        <w:tc>
          <w:tcPr>
            <w:tcW w:w="1800" w:type="dxa"/>
            <w:vAlign w:val="center"/>
          </w:tcPr>
          <w:p w14:paraId="16E02E47">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720" w:type="dxa"/>
            <w:vAlign w:val="center"/>
          </w:tcPr>
          <w:p w14:paraId="3C514AC6">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Align w:val="center"/>
          </w:tcPr>
          <w:p w14:paraId="11DFF2DC">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6B9579C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4176BA8">
            <w:pPr>
              <w:jc w:val="center"/>
              <w:rPr>
                <w:rFonts w:ascii="仿宋_GB2312" w:hAnsi="宋体" w:eastAsia="仿宋_GB2312"/>
                <w:color w:val="000000"/>
                <w:sz w:val="18"/>
                <w:szCs w:val="18"/>
              </w:rPr>
            </w:pPr>
          </w:p>
        </w:tc>
        <w:tc>
          <w:tcPr>
            <w:tcW w:w="567" w:type="dxa"/>
            <w:vAlign w:val="center"/>
          </w:tcPr>
          <w:p w14:paraId="62390D4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1A92B80A">
            <w:pPr>
              <w:jc w:val="center"/>
              <w:rPr>
                <w:rFonts w:ascii="仿宋_GB2312" w:hAnsi="宋体" w:eastAsia="仿宋_GB2312"/>
                <w:color w:val="000000"/>
                <w:sz w:val="18"/>
                <w:szCs w:val="18"/>
              </w:rPr>
            </w:pPr>
          </w:p>
        </w:tc>
        <w:tc>
          <w:tcPr>
            <w:tcW w:w="709" w:type="dxa"/>
            <w:gridSpan w:val="2"/>
            <w:vAlign w:val="center"/>
          </w:tcPr>
          <w:p w14:paraId="732DB37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DA48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8DE00F5">
            <w:pPr>
              <w:jc w:val="center"/>
              <w:rPr>
                <w:rFonts w:ascii="仿宋_GB2312" w:hAnsi="宋体" w:eastAsia="仿宋_GB2312"/>
                <w:color w:val="000000"/>
                <w:sz w:val="18"/>
                <w:szCs w:val="18"/>
              </w:rPr>
            </w:pPr>
            <w:r>
              <w:rPr>
                <w:rFonts w:hint="eastAsia" w:ascii="仿宋_GB2312" w:hAnsi="宋体" w:eastAsia="仿宋_GB2312"/>
                <w:color w:val="000000"/>
                <w:sz w:val="18"/>
                <w:szCs w:val="18"/>
              </w:rPr>
              <w:t>19</w:t>
            </w:r>
          </w:p>
        </w:tc>
        <w:tc>
          <w:tcPr>
            <w:tcW w:w="720" w:type="dxa"/>
            <w:vMerge w:val="continue"/>
            <w:vAlign w:val="center"/>
          </w:tcPr>
          <w:p w14:paraId="49A97582">
            <w:pPr>
              <w:rPr>
                <w:rFonts w:ascii="仿宋_GB2312" w:hAnsi="宋体" w:eastAsia="仿宋_GB2312"/>
                <w:color w:val="000000"/>
                <w:sz w:val="18"/>
                <w:szCs w:val="18"/>
              </w:rPr>
            </w:pPr>
          </w:p>
        </w:tc>
        <w:tc>
          <w:tcPr>
            <w:tcW w:w="1260" w:type="dxa"/>
            <w:vAlign w:val="center"/>
          </w:tcPr>
          <w:p w14:paraId="5BDE435B">
            <w:pPr>
              <w:rPr>
                <w:rFonts w:ascii="仿宋_GB2312" w:hAnsi="宋体" w:eastAsia="仿宋_GB2312"/>
                <w:color w:val="000000"/>
                <w:sz w:val="18"/>
                <w:szCs w:val="18"/>
              </w:rPr>
            </w:pPr>
            <w:r>
              <w:rPr>
                <w:rFonts w:hint="eastAsia" w:ascii="仿宋_GB2312" w:hAnsi="宋体" w:eastAsia="仿宋_GB2312"/>
                <w:color w:val="000000"/>
                <w:sz w:val="18"/>
                <w:szCs w:val="18"/>
              </w:rPr>
              <w:t>吸纳贫困劳动力就业奖补申领</w:t>
            </w:r>
          </w:p>
        </w:tc>
        <w:tc>
          <w:tcPr>
            <w:tcW w:w="2520" w:type="dxa"/>
            <w:vAlign w:val="center"/>
          </w:tcPr>
          <w:p w14:paraId="5BB11C69">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620" w:type="dxa"/>
            <w:vMerge w:val="restart"/>
            <w:vAlign w:val="center"/>
          </w:tcPr>
          <w:p w14:paraId="21166FEC">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800" w:type="dxa"/>
            <w:vAlign w:val="center"/>
          </w:tcPr>
          <w:p w14:paraId="4C117725">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720" w:type="dxa"/>
            <w:vAlign w:val="center"/>
          </w:tcPr>
          <w:p w14:paraId="72BE8018">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Align w:val="center"/>
          </w:tcPr>
          <w:p w14:paraId="3F69C2C3">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3F67048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3035D95">
            <w:pPr>
              <w:jc w:val="center"/>
              <w:rPr>
                <w:rFonts w:ascii="仿宋_GB2312" w:hAnsi="宋体" w:eastAsia="仿宋_GB2312"/>
                <w:color w:val="000000"/>
                <w:sz w:val="18"/>
                <w:szCs w:val="18"/>
              </w:rPr>
            </w:pPr>
          </w:p>
        </w:tc>
        <w:tc>
          <w:tcPr>
            <w:tcW w:w="567" w:type="dxa"/>
            <w:vAlign w:val="center"/>
          </w:tcPr>
          <w:p w14:paraId="6670475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49843984">
            <w:pPr>
              <w:jc w:val="center"/>
              <w:rPr>
                <w:rFonts w:ascii="仿宋_GB2312" w:hAnsi="宋体" w:eastAsia="仿宋_GB2312"/>
                <w:color w:val="000000"/>
                <w:sz w:val="18"/>
                <w:szCs w:val="18"/>
              </w:rPr>
            </w:pPr>
          </w:p>
        </w:tc>
        <w:tc>
          <w:tcPr>
            <w:tcW w:w="709" w:type="dxa"/>
            <w:gridSpan w:val="2"/>
            <w:vAlign w:val="center"/>
          </w:tcPr>
          <w:p w14:paraId="02FF71D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C3EC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BE9EDB8">
            <w:pPr>
              <w:jc w:val="center"/>
              <w:rPr>
                <w:rFonts w:ascii="仿宋_GB2312" w:hAnsi="宋体" w:eastAsia="仿宋_GB2312"/>
                <w:color w:val="000000"/>
                <w:sz w:val="18"/>
                <w:szCs w:val="18"/>
              </w:rPr>
            </w:pPr>
            <w:r>
              <w:rPr>
                <w:rFonts w:hint="eastAsia" w:ascii="仿宋_GB2312" w:hAnsi="宋体" w:eastAsia="仿宋_GB2312"/>
                <w:color w:val="000000"/>
                <w:sz w:val="18"/>
                <w:szCs w:val="18"/>
              </w:rPr>
              <w:t>20</w:t>
            </w:r>
          </w:p>
        </w:tc>
        <w:tc>
          <w:tcPr>
            <w:tcW w:w="720" w:type="dxa"/>
            <w:vAlign w:val="center"/>
          </w:tcPr>
          <w:p w14:paraId="15360154">
            <w:pPr>
              <w:jc w:val="center"/>
              <w:rPr>
                <w:rFonts w:ascii="仿宋_GB2312" w:hAnsi="宋体" w:eastAsia="仿宋_GB2312"/>
                <w:color w:val="000000"/>
                <w:sz w:val="18"/>
                <w:szCs w:val="18"/>
              </w:rPr>
            </w:pPr>
            <w:r>
              <w:rPr>
                <w:rFonts w:hint="eastAsia" w:ascii="仿宋_GB2312" w:hAnsi="宋体" w:eastAsia="仿宋_GB2312"/>
                <w:color w:val="000000"/>
                <w:sz w:val="18"/>
                <w:szCs w:val="18"/>
              </w:rPr>
              <w:t>高校毕业生就业服务</w:t>
            </w:r>
          </w:p>
        </w:tc>
        <w:tc>
          <w:tcPr>
            <w:tcW w:w="1260" w:type="dxa"/>
            <w:vAlign w:val="center"/>
          </w:tcPr>
          <w:p w14:paraId="61214C74">
            <w:pPr>
              <w:rPr>
                <w:rFonts w:ascii="仿宋_GB2312" w:hAnsi="宋体" w:eastAsia="仿宋_GB2312"/>
                <w:color w:val="000000"/>
                <w:sz w:val="18"/>
                <w:szCs w:val="18"/>
              </w:rPr>
            </w:pPr>
            <w:r>
              <w:rPr>
                <w:rFonts w:hint="eastAsia" w:ascii="仿宋_GB2312" w:hAnsi="宋体" w:eastAsia="仿宋_GB2312"/>
                <w:color w:val="000000"/>
                <w:sz w:val="18"/>
                <w:szCs w:val="18"/>
              </w:rPr>
              <w:t>高等学校等毕业生接收手续办理</w:t>
            </w:r>
          </w:p>
        </w:tc>
        <w:tc>
          <w:tcPr>
            <w:tcW w:w="2520" w:type="dxa"/>
            <w:vAlign w:val="center"/>
          </w:tcPr>
          <w:p w14:paraId="7658E5BC">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5CF3A12E">
            <w:pPr>
              <w:rPr>
                <w:rFonts w:ascii="仿宋_GB2312" w:hAnsi="宋体" w:eastAsia="仿宋_GB2312"/>
                <w:color w:val="000000"/>
                <w:sz w:val="18"/>
                <w:szCs w:val="18"/>
              </w:rPr>
            </w:pPr>
          </w:p>
        </w:tc>
        <w:tc>
          <w:tcPr>
            <w:tcW w:w="1800" w:type="dxa"/>
            <w:vAlign w:val="center"/>
          </w:tcPr>
          <w:p w14:paraId="6DC5746C">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720" w:type="dxa"/>
            <w:vAlign w:val="center"/>
          </w:tcPr>
          <w:p w14:paraId="18AF3AE2">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Align w:val="center"/>
          </w:tcPr>
          <w:p w14:paraId="1F995B5E">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1124D8F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3E89B03">
            <w:pPr>
              <w:jc w:val="center"/>
              <w:rPr>
                <w:rFonts w:ascii="仿宋_GB2312" w:hAnsi="宋体" w:eastAsia="仿宋_GB2312"/>
                <w:color w:val="000000"/>
                <w:sz w:val="18"/>
                <w:szCs w:val="18"/>
              </w:rPr>
            </w:pPr>
          </w:p>
        </w:tc>
        <w:tc>
          <w:tcPr>
            <w:tcW w:w="567" w:type="dxa"/>
            <w:vAlign w:val="center"/>
          </w:tcPr>
          <w:p w14:paraId="094D209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22A9171D">
            <w:pPr>
              <w:jc w:val="center"/>
              <w:rPr>
                <w:rFonts w:ascii="仿宋_GB2312" w:hAnsi="宋体" w:eastAsia="仿宋_GB2312"/>
                <w:color w:val="000000"/>
                <w:sz w:val="18"/>
                <w:szCs w:val="18"/>
              </w:rPr>
            </w:pPr>
          </w:p>
        </w:tc>
        <w:tc>
          <w:tcPr>
            <w:tcW w:w="709" w:type="dxa"/>
            <w:gridSpan w:val="2"/>
            <w:vAlign w:val="center"/>
          </w:tcPr>
          <w:p w14:paraId="6D109C6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568D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4FAB70D">
            <w:pPr>
              <w:jc w:val="center"/>
              <w:rPr>
                <w:rFonts w:ascii="仿宋_GB2312" w:hAnsi="宋体" w:eastAsia="仿宋_GB2312"/>
                <w:color w:val="000000"/>
                <w:sz w:val="18"/>
                <w:szCs w:val="18"/>
              </w:rPr>
            </w:pPr>
            <w:r>
              <w:rPr>
                <w:rFonts w:hint="eastAsia" w:ascii="仿宋_GB2312" w:hAnsi="宋体" w:eastAsia="仿宋_GB2312"/>
                <w:color w:val="000000"/>
                <w:sz w:val="18"/>
                <w:szCs w:val="18"/>
              </w:rPr>
              <w:t>21</w:t>
            </w:r>
          </w:p>
        </w:tc>
        <w:tc>
          <w:tcPr>
            <w:tcW w:w="720" w:type="dxa"/>
            <w:vMerge w:val="restart"/>
            <w:vAlign w:val="center"/>
          </w:tcPr>
          <w:p w14:paraId="285D29B9">
            <w:pPr>
              <w:jc w:val="center"/>
              <w:rPr>
                <w:rFonts w:ascii="仿宋_GB2312" w:hAnsi="宋体" w:eastAsia="仿宋_GB2312"/>
                <w:color w:val="000000"/>
                <w:sz w:val="18"/>
                <w:szCs w:val="18"/>
              </w:rPr>
            </w:pPr>
            <w:r>
              <w:rPr>
                <w:rFonts w:hint="eastAsia" w:ascii="仿宋_GB2312" w:hAnsi="宋体" w:eastAsia="仿宋_GB2312"/>
                <w:color w:val="000000"/>
                <w:sz w:val="18"/>
                <w:szCs w:val="18"/>
              </w:rPr>
              <w:t>高校毕业生就业服务</w:t>
            </w:r>
          </w:p>
        </w:tc>
        <w:tc>
          <w:tcPr>
            <w:tcW w:w="1260" w:type="dxa"/>
            <w:vAlign w:val="center"/>
          </w:tcPr>
          <w:p w14:paraId="5E5916E5">
            <w:pPr>
              <w:rPr>
                <w:rFonts w:ascii="仿宋_GB2312" w:hAnsi="宋体" w:eastAsia="仿宋_GB2312"/>
                <w:color w:val="000000"/>
                <w:sz w:val="18"/>
                <w:szCs w:val="18"/>
              </w:rPr>
            </w:pPr>
            <w:r>
              <w:rPr>
                <w:rFonts w:hint="eastAsia" w:ascii="仿宋_GB2312" w:hAnsi="宋体" w:eastAsia="仿宋_GB2312"/>
                <w:color w:val="000000"/>
                <w:sz w:val="18"/>
                <w:szCs w:val="18"/>
              </w:rPr>
              <w:t>就业见习补贴申领</w:t>
            </w:r>
          </w:p>
        </w:tc>
        <w:tc>
          <w:tcPr>
            <w:tcW w:w="2520" w:type="dxa"/>
            <w:vAlign w:val="center"/>
          </w:tcPr>
          <w:p w14:paraId="507E2FF9">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24643CAE">
            <w:pPr>
              <w:rPr>
                <w:rFonts w:ascii="仿宋_GB2312" w:hAnsi="宋体" w:eastAsia="仿宋_GB2312"/>
                <w:color w:val="000000"/>
                <w:sz w:val="18"/>
                <w:szCs w:val="18"/>
              </w:rPr>
            </w:pPr>
          </w:p>
        </w:tc>
        <w:tc>
          <w:tcPr>
            <w:tcW w:w="1800" w:type="dxa"/>
            <w:vAlign w:val="center"/>
          </w:tcPr>
          <w:p w14:paraId="1E54EA8A">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720" w:type="dxa"/>
            <w:vAlign w:val="center"/>
          </w:tcPr>
          <w:p w14:paraId="09F49435">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Align w:val="center"/>
          </w:tcPr>
          <w:p w14:paraId="0BF20D1D">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30030E4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C2D3990">
            <w:pPr>
              <w:jc w:val="center"/>
              <w:rPr>
                <w:rFonts w:ascii="仿宋_GB2312" w:hAnsi="宋体" w:eastAsia="仿宋_GB2312"/>
                <w:color w:val="000000"/>
                <w:sz w:val="18"/>
                <w:szCs w:val="18"/>
              </w:rPr>
            </w:pPr>
          </w:p>
        </w:tc>
        <w:tc>
          <w:tcPr>
            <w:tcW w:w="567" w:type="dxa"/>
            <w:vAlign w:val="center"/>
          </w:tcPr>
          <w:p w14:paraId="1242AF9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23D6961D">
            <w:pPr>
              <w:jc w:val="center"/>
              <w:rPr>
                <w:rFonts w:ascii="仿宋_GB2312" w:hAnsi="宋体" w:eastAsia="仿宋_GB2312"/>
                <w:color w:val="000000"/>
                <w:sz w:val="18"/>
                <w:szCs w:val="18"/>
              </w:rPr>
            </w:pPr>
          </w:p>
        </w:tc>
        <w:tc>
          <w:tcPr>
            <w:tcW w:w="709" w:type="dxa"/>
            <w:gridSpan w:val="2"/>
            <w:vAlign w:val="center"/>
          </w:tcPr>
          <w:p w14:paraId="6402878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CD65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2595C57">
            <w:pPr>
              <w:jc w:val="center"/>
              <w:rPr>
                <w:rFonts w:ascii="仿宋_GB2312" w:hAnsi="宋体" w:eastAsia="仿宋_GB2312"/>
                <w:color w:val="000000"/>
                <w:sz w:val="18"/>
                <w:szCs w:val="18"/>
              </w:rPr>
            </w:pPr>
            <w:r>
              <w:rPr>
                <w:rFonts w:hint="eastAsia" w:ascii="仿宋_GB2312" w:hAnsi="宋体" w:eastAsia="仿宋_GB2312"/>
                <w:color w:val="000000"/>
                <w:sz w:val="18"/>
                <w:szCs w:val="18"/>
              </w:rPr>
              <w:t>22</w:t>
            </w:r>
          </w:p>
        </w:tc>
        <w:tc>
          <w:tcPr>
            <w:tcW w:w="720" w:type="dxa"/>
            <w:vMerge w:val="continue"/>
            <w:vAlign w:val="center"/>
          </w:tcPr>
          <w:p w14:paraId="59A91177">
            <w:pPr>
              <w:jc w:val="center"/>
              <w:rPr>
                <w:rFonts w:ascii="仿宋_GB2312" w:hAnsi="宋体" w:eastAsia="仿宋_GB2312"/>
                <w:color w:val="000000"/>
                <w:sz w:val="18"/>
                <w:szCs w:val="18"/>
              </w:rPr>
            </w:pPr>
          </w:p>
        </w:tc>
        <w:tc>
          <w:tcPr>
            <w:tcW w:w="1260" w:type="dxa"/>
            <w:vAlign w:val="center"/>
          </w:tcPr>
          <w:p w14:paraId="3A5BC184">
            <w:pPr>
              <w:rPr>
                <w:rFonts w:ascii="仿宋_GB2312" w:hAnsi="宋体" w:eastAsia="仿宋_GB2312"/>
                <w:color w:val="000000"/>
                <w:sz w:val="18"/>
                <w:szCs w:val="18"/>
              </w:rPr>
            </w:pPr>
            <w:r>
              <w:rPr>
                <w:rFonts w:hint="eastAsia" w:ascii="仿宋_GB2312" w:hAnsi="宋体" w:eastAsia="仿宋_GB2312"/>
                <w:color w:val="000000"/>
                <w:sz w:val="18"/>
                <w:szCs w:val="18"/>
              </w:rPr>
              <w:t>求职创业补贴申领</w:t>
            </w:r>
          </w:p>
        </w:tc>
        <w:tc>
          <w:tcPr>
            <w:tcW w:w="2520" w:type="dxa"/>
            <w:vAlign w:val="center"/>
          </w:tcPr>
          <w:p w14:paraId="136A12E1">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620" w:type="dxa"/>
            <w:vMerge w:val="continue"/>
            <w:vAlign w:val="center"/>
          </w:tcPr>
          <w:p w14:paraId="5A358D7D">
            <w:pPr>
              <w:rPr>
                <w:rFonts w:ascii="仿宋_GB2312" w:hAnsi="宋体" w:eastAsia="仿宋_GB2312"/>
                <w:color w:val="000000"/>
                <w:sz w:val="18"/>
                <w:szCs w:val="18"/>
              </w:rPr>
            </w:pPr>
          </w:p>
        </w:tc>
        <w:tc>
          <w:tcPr>
            <w:tcW w:w="1800" w:type="dxa"/>
            <w:vAlign w:val="center"/>
          </w:tcPr>
          <w:p w14:paraId="493482B4">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720" w:type="dxa"/>
            <w:vAlign w:val="center"/>
          </w:tcPr>
          <w:p w14:paraId="109639A5">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Align w:val="center"/>
          </w:tcPr>
          <w:p w14:paraId="03C6D342">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3B9B3C1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7046C60">
            <w:pPr>
              <w:jc w:val="center"/>
              <w:rPr>
                <w:rFonts w:ascii="仿宋_GB2312" w:hAnsi="宋体" w:eastAsia="仿宋_GB2312"/>
                <w:color w:val="000000"/>
                <w:sz w:val="18"/>
                <w:szCs w:val="18"/>
              </w:rPr>
            </w:pPr>
          </w:p>
        </w:tc>
        <w:tc>
          <w:tcPr>
            <w:tcW w:w="567" w:type="dxa"/>
            <w:vAlign w:val="center"/>
          </w:tcPr>
          <w:p w14:paraId="767BD4E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776CC23A">
            <w:pPr>
              <w:jc w:val="center"/>
              <w:rPr>
                <w:rFonts w:ascii="仿宋_GB2312" w:hAnsi="宋体" w:eastAsia="仿宋_GB2312"/>
                <w:color w:val="000000"/>
                <w:sz w:val="18"/>
                <w:szCs w:val="18"/>
              </w:rPr>
            </w:pPr>
          </w:p>
        </w:tc>
        <w:tc>
          <w:tcPr>
            <w:tcW w:w="709" w:type="dxa"/>
            <w:gridSpan w:val="2"/>
            <w:vAlign w:val="center"/>
          </w:tcPr>
          <w:p w14:paraId="022F0F8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29C82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902BEFC">
            <w:pPr>
              <w:jc w:val="center"/>
              <w:rPr>
                <w:rFonts w:ascii="仿宋_GB2312" w:hAnsi="宋体" w:eastAsia="仿宋_GB2312"/>
                <w:color w:val="000000"/>
                <w:sz w:val="18"/>
                <w:szCs w:val="18"/>
              </w:rPr>
            </w:pPr>
            <w:r>
              <w:rPr>
                <w:rFonts w:hint="eastAsia" w:ascii="仿宋_GB2312" w:hAnsi="宋体" w:eastAsia="仿宋_GB2312"/>
                <w:color w:val="000000"/>
                <w:sz w:val="18"/>
                <w:szCs w:val="18"/>
              </w:rPr>
              <w:t>23</w:t>
            </w:r>
          </w:p>
        </w:tc>
        <w:tc>
          <w:tcPr>
            <w:tcW w:w="720" w:type="dxa"/>
            <w:vMerge w:val="continue"/>
            <w:vAlign w:val="center"/>
          </w:tcPr>
          <w:p w14:paraId="359D4C0B">
            <w:pPr>
              <w:rPr>
                <w:rFonts w:ascii="仿宋_GB2312" w:hAnsi="宋体" w:eastAsia="仿宋_GB2312"/>
                <w:color w:val="000000"/>
                <w:sz w:val="18"/>
                <w:szCs w:val="18"/>
              </w:rPr>
            </w:pPr>
          </w:p>
        </w:tc>
        <w:tc>
          <w:tcPr>
            <w:tcW w:w="1260" w:type="dxa"/>
            <w:vAlign w:val="center"/>
          </w:tcPr>
          <w:p w14:paraId="63C97938">
            <w:pPr>
              <w:rPr>
                <w:rFonts w:ascii="仿宋_GB2312" w:hAnsi="宋体" w:eastAsia="仿宋_GB2312"/>
                <w:color w:val="000000"/>
                <w:sz w:val="18"/>
                <w:szCs w:val="18"/>
              </w:rPr>
            </w:pPr>
            <w:r>
              <w:rPr>
                <w:rFonts w:hint="eastAsia" w:ascii="仿宋_GB2312" w:hAnsi="宋体" w:eastAsia="仿宋_GB2312"/>
                <w:color w:val="000000"/>
                <w:sz w:val="18"/>
                <w:szCs w:val="18"/>
              </w:rPr>
              <w:t>高校毕业生社保补贴申领</w:t>
            </w:r>
          </w:p>
        </w:tc>
        <w:tc>
          <w:tcPr>
            <w:tcW w:w="2520" w:type="dxa"/>
            <w:vAlign w:val="center"/>
          </w:tcPr>
          <w:p w14:paraId="0E93DC17">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620" w:type="dxa"/>
            <w:vAlign w:val="center"/>
          </w:tcPr>
          <w:p w14:paraId="323F7362">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800" w:type="dxa"/>
            <w:vAlign w:val="center"/>
          </w:tcPr>
          <w:p w14:paraId="709469D7">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720" w:type="dxa"/>
            <w:vAlign w:val="center"/>
          </w:tcPr>
          <w:p w14:paraId="489D3765">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Align w:val="center"/>
          </w:tcPr>
          <w:p w14:paraId="2E4CE833">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67414AA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9285B2E">
            <w:pPr>
              <w:jc w:val="center"/>
              <w:rPr>
                <w:rFonts w:ascii="仿宋_GB2312" w:hAnsi="宋体" w:eastAsia="仿宋_GB2312"/>
                <w:color w:val="000000"/>
                <w:sz w:val="18"/>
                <w:szCs w:val="18"/>
              </w:rPr>
            </w:pPr>
          </w:p>
        </w:tc>
        <w:tc>
          <w:tcPr>
            <w:tcW w:w="567" w:type="dxa"/>
            <w:vAlign w:val="center"/>
          </w:tcPr>
          <w:p w14:paraId="393A13D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746B0174">
            <w:pPr>
              <w:jc w:val="center"/>
              <w:rPr>
                <w:rFonts w:ascii="仿宋_GB2312" w:hAnsi="宋体" w:eastAsia="仿宋_GB2312"/>
                <w:color w:val="000000"/>
                <w:sz w:val="18"/>
                <w:szCs w:val="18"/>
              </w:rPr>
            </w:pPr>
          </w:p>
        </w:tc>
        <w:tc>
          <w:tcPr>
            <w:tcW w:w="709" w:type="dxa"/>
            <w:gridSpan w:val="2"/>
            <w:vAlign w:val="center"/>
          </w:tcPr>
          <w:p w14:paraId="65A121C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02D0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8B63EA4">
            <w:pPr>
              <w:jc w:val="center"/>
              <w:rPr>
                <w:rFonts w:ascii="仿宋_GB2312" w:hAnsi="宋体" w:eastAsia="仿宋_GB2312"/>
                <w:color w:val="000000"/>
                <w:sz w:val="18"/>
                <w:szCs w:val="18"/>
              </w:rPr>
            </w:pPr>
            <w:r>
              <w:rPr>
                <w:rFonts w:hint="eastAsia" w:ascii="仿宋_GB2312" w:hAnsi="宋体" w:eastAsia="仿宋_GB2312"/>
                <w:color w:val="000000"/>
                <w:sz w:val="18"/>
                <w:szCs w:val="18"/>
              </w:rPr>
              <w:t>24</w:t>
            </w:r>
          </w:p>
        </w:tc>
        <w:tc>
          <w:tcPr>
            <w:tcW w:w="720" w:type="dxa"/>
            <w:vAlign w:val="center"/>
          </w:tcPr>
          <w:p w14:paraId="2CD7468D">
            <w:pPr>
              <w:jc w:val="center"/>
              <w:rPr>
                <w:rFonts w:ascii="仿宋_GB2312" w:hAnsi="宋体" w:eastAsia="仿宋_GB2312"/>
                <w:color w:val="000000"/>
                <w:sz w:val="18"/>
                <w:szCs w:val="18"/>
              </w:rPr>
            </w:pPr>
            <w:r>
              <w:rPr>
                <w:rFonts w:hint="eastAsia" w:ascii="仿宋_GB2312" w:hAnsi="宋体" w:eastAsia="仿宋_GB2312"/>
                <w:color w:val="000000"/>
                <w:sz w:val="18"/>
                <w:szCs w:val="18"/>
              </w:rPr>
              <w:t>基本公共就业创业政府购买服务</w:t>
            </w:r>
          </w:p>
        </w:tc>
        <w:tc>
          <w:tcPr>
            <w:tcW w:w="1260" w:type="dxa"/>
            <w:vAlign w:val="center"/>
          </w:tcPr>
          <w:p w14:paraId="26F3B171">
            <w:pPr>
              <w:rPr>
                <w:rFonts w:ascii="仿宋_GB2312" w:hAnsi="宋体" w:eastAsia="仿宋_GB2312"/>
                <w:color w:val="000000"/>
                <w:sz w:val="18"/>
                <w:szCs w:val="18"/>
              </w:rPr>
            </w:pPr>
            <w:r>
              <w:rPr>
                <w:rFonts w:hint="eastAsia" w:ascii="仿宋_GB2312" w:hAnsi="宋体" w:eastAsia="仿宋_GB2312"/>
                <w:color w:val="000000"/>
                <w:sz w:val="18"/>
                <w:szCs w:val="18"/>
              </w:rPr>
              <w:t>政府向社会购买基本公共就业创业服务成果</w:t>
            </w:r>
          </w:p>
        </w:tc>
        <w:tc>
          <w:tcPr>
            <w:tcW w:w="2520" w:type="dxa"/>
            <w:vAlign w:val="center"/>
          </w:tcPr>
          <w:p w14:paraId="5675B2BE">
            <w:pPr>
              <w:rPr>
                <w:rFonts w:ascii="仿宋_GB2312" w:hAnsi="宋体" w:eastAsia="仿宋_GB2312"/>
                <w:color w:val="000000"/>
                <w:sz w:val="18"/>
                <w:szCs w:val="18"/>
              </w:rPr>
            </w:pPr>
            <w:r>
              <w:rPr>
                <w:rFonts w:hint="eastAsia" w:ascii="仿宋_GB2312" w:hAnsi="宋体" w:eastAsia="仿宋_GB2312"/>
                <w:color w:val="000000"/>
                <w:sz w:val="18"/>
                <w:szCs w:val="18"/>
              </w:rPr>
              <w:t>文件依据、购买项目、购买内容及评价标准、购买主体、承接主体条件、购买方式、提交材料、购买流程、受理地点（方式）、受理结果告知方式、咨询电话</w:t>
            </w:r>
          </w:p>
        </w:tc>
        <w:tc>
          <w:tcPr>
            <w:tcW w:w="1620" w:type="dxa"/>
            <w:vAlign w:val="center"/>
          </w:tcPr>
          <w:p w14:paraId="74CD56AB">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800" w:type="dxa"/>
            <w:vAlign w:val="center"/>
          </w:tcPr>
          <w:p w14:paraId="49931D11">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720" w:type="dxa"/>
            <w:vAlign w:val="center"/>
          </w:tcPr>
          <w:p w14:paraId="3F43AAE2">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Align w:val="center"/>
          </w:tcPr>
          <w:p w14:paraId="13A3DE40">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383F3D8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A53A17E">
            <w:pPr>
              <w:jc w:val="center"/>
              <w:rPr>
                <w:rFonts w:ascii="仿宋_GB2312" w:hAnsi="宋体" w:eastAsia="仿宋_GB2312"/>
                <w:color w:val="000000"/>
                <w:sz w:val="18"/>
                <w:szCs w:val="18"/>
              </w:rPr>
            </w:pPr>
          </w:p>
        </w:tc>
        <w:tc>
          <w:tcPr>
            <w:tcW w:w="567" w:type="dxa"/>
            <w:vAlign w:val="center"/>
          </w:tcPr>
          <w:p w14:paraId="2CD7C17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43FBC66F">
            <w:pPr>
              <w:jc w:val="center"/>
              <w:rPr>
                <w:rFonts w:ascii="仿宋_GB2312" w:hAnsi="宋体" w:eastAsia="仿宋_GB2312"/>
                <w:color w:val="000000"/>
                <w:sz w:val="18"/>
                <w:szCs w:val="18"/>
              </w:rPr>
            </w:pPr>
          </w:p>
        </w:tc>
        <w:tc>
          <w:tcPr>
            <w:tcW w:w="709" w:type="dxa"/>
            <w:gridSpan w:val="2"/>
            <w:vAlign w:val="center"/>
          </w:tcPr>
          <w:p w14:paraId="02676F5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00A4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6CE12AC">
            <w:pPr>
              <w:jc w:val="center"/>
              <w:rPr>
                <w:rFonts w:ascii="仿宋_GB2312" w:hAnsi="宋体" w:eastAsia="仿宋_GB2312"/>
                <w:color w:val="000000"/>
                <w:sz w:val="18"/>
                <w:szCs w:val="18"/>
              </w:rPr>
            </w:pPr>
            <w:r>
              <w:rPr>
                <w:rFonts w:hint="eastAsia" w:ascii="仿宋_GB2312" w:hAnsi="宋体" w:eastAsia="仿宋_GB2312"/>
                <w:color w:val="000000"/>
                <w:sz w:val="18"/>
                <w:szCs w:val="18"/>
              </w:rPr>
              <w:t>25</w:t>
            </w:r>
          </w:p>
        </w:tc>
        <w:tc>
          <w:tcPr>
            <w:tcW w:w="720" w:type="dxa"/>
            <w:vAlign w:val="center"/>
          </w:tcPr>
          <w:p w14:paraId="33FFE499">
            <w:pPr>
              <w:jc w:val="center"/>
              <w:rPr>
                <w:rFonts w:ascii="仿宋_GB2312" w:hAnsi="宋体" w:eastAsia="仿宋_GB2312"/>
                <w:color w:val="000000"/>
                <w:sz w:val="18"/>
                <w:szCs w:val="18"/>
              </w:rPr>
            </w:pPr>
            <w:r>
              <w:rPr>
                <w:rFonts w:hint="eastAsia" w:ascii="仿宋_GB2312" w:hAnsi="宋体" w:eastAsia="仿宋_GB2312"/>
                <w:color w:val="000000"/>
                <w:sz w:val="18"/>
                <w:szCs w:val="18"/>
              </w:rPr>
              <w:t>国（境）外人员入境就业</w:t>
            </w:r>
          </w:p>
        </w:tc>
        <w:tc>
          <w:tcPr>
            <w:tcW w:w="1260" w:type="dxa"/>
            <w:vAlign w:val="center"/>
          </w:tcPr>
          <w:p w14:paraId="05C511AD">
            <w:pPr>
              <w:rPr>
                <w:rFonts w:ascii="仿宋_GB2312" w:hAnsi="宋体" w:eastAsia="仿宋_GB2312"/>
                <w:color w:val="000000"/>
                <w:sz w:val="18"/>
                <w:szCs w:val="18"/>
              </w:rPr>
            </w:pPr>
            <w:r>
              <w:rPr>
                <w:rFonts w:hint="eastAsia" w:ascii="仿宋_GB2312" w:hAnsi="宋体" w:eastAsia="仿宋_GB2312"/>
                <w:color w:val="000000"/>
                <w:sz w:val="18"/>
                <w:szCs w:val="18"/>
              </w:rPr>
              <w:t>国（境）外人员入境就业</w:t>
            </w:r>
          </w:p>
        </w:tc>
        <w:tc>
          <w:tcPr>
            <w:tcW w:w="2520" w:type="dxa"/>
            <w:vAlign w:val="center"/>
          </w:tcPr>
          <w:p w14:paraId="24C489A4">
            <w:pPr>
              <w:rPr>
                <w:rFonts w:ascii="仿宋_GB2312" w:hAnsi="宋体" w:eastAsia="仿宋_GB2312"/>
                <w:color w:val="000000"/>
                <w:sz w:val="18"/>
                <w:szCs w:val="18"/>
              </w:rPr>
            </w:pPr>
            <w:r>
              <w:rPr>
                <w:rFonts w:hint="eastAsia" w:ascii="仿宋_GB2312" w:hAnsi="宋体" w:eastAsia="仿宋_GB2312"/>
                <w:color w:val="000000"/>
                <w:sz w:val="18"/>
                <w:szCs w:val="18"/>
              </w:rPr>
              <w:t>文件依据、对象范围、申请条件、申请材料、办理流程、办理时限、办理地点（方式）、办理结果告知方式、咨询电话</w:t>
            </w:r>
          </w:p>
        </w:tc>
        <w:tc>
          <w:tcPr>
            <w:tcW w:w="1620" w:type="dxa"/>
            <w:vAlign w:val="center"/>
          </w:tcPr>
          <w:p w14:paraId="15C165D7">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《政府信息公开条例》、《出境入境管理法》、《国务院对确需保留的行政审批项目设定行政许可的决定》</w:t>
            </w:r>
          </w:p>
        </w:tc>
        <w:tc>
          <w:tcPr>
            <w:tcW w:w="1800" w:type="dxa"/>
            <w:vAlign w:val="center"/>
          </w:tcPr>
          <w:p w14:paraId="59B1B775">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720" w:type="dxa"/>
            <w:vAlign w:val="center"/>
          </w:tcPr>
          <w:p w14:paraId="30ACDD59">
            <w:pPr>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2596" w:type="dxa"/>
            <w:vAlign w:val="center"/>
          </w:tcPr>
          <w:p w14:paraId="7BE5296B">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567" w:type="dxa"/>
            <w:vAlign w:val="center"/>
          </w:tcPr>
          <w:p w14:paraId="0497DFE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66BEC20">
            <w:pPr>
              <w:jc w:val="center"/>
              <w:rPr>
                <w:rFonts w:ascii="仿宋_GB2312" w:hAnsi="宋体" w:eastAsia="仿宋_GB2312"/>
                <w:color w:val="000000"/>
                <w:sz w:val="18"/>
                <w:szCs w:val="18"/>
              </w:rPr>
            </w:pPr>
          </w:p>
        </w:tc>
        <w:tc>
          <w:tcPr>
            <w:tcW w:w="567" w:type="dxa"/>
            <w:vAlign w:val="center"/>
          </w:tcPr>
          <w:p w14:paraId="3764E05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8" w:type="dxa"/>
            <w:vAlign w:val="center"/>
          </w:tcPr>
          <w:p w14:paraId="4976A297">
            <w:pPr>
              <w:jc w:val="center"/>
              <w:rPr>
                <w:rFonts w:ascii="仿宋_GB2312" w:hAnsi="宋体" w:eastAsia="仿宋_GB2312"/>
                <w:color w:val="000000"/>
                <w:sz w:val="18"/>
                <w:szCs w:val="18"/>
              </w:rPr>
            </w:pPr>
          </w:p>
        </w:tc>
        <w:tc>
          <w:tcPr>
            <w:tcW w:w="709" w:type="dxa"/>
            <w:gridSpan w:val="2"/>
            <w:vAlign w:val="center"/>
          </w:tcPr>
          <w:p w14:paraId="67B8E86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bl>
    <w:p w14:paraId="26F04CF4">
      <w:pPr>
        <w:jc w:val="center"/>
        <w:rPr>
          <w:rFonts w:ascii="Times New Roman" w:hAnsi="Times New Roman" w:eastAsia="方正小标宋_GBK"/>
          <w:sz w:val="28"/>
          <w:szCs w:val="28"/>
        </w:rPr>
      </w:pPr>
    </w:p>
    <w:p w14:paraId="6AB9B14B">
      <w:pPr>
        <w:pStyle w:val="2"/>
        <w:jc w:val="center"/>
        <w:rPr>
          <w:rFonts w:ascii="方正小标宋_GBK" w:eastAsia="方正小标宋_GBK"/>
          <w:b w:val="0"/>
          <w:sz w:val="30"/>
          <w:szCs w:val="30"/>
        </w:rPr>
      </w:pPr>
      <w:r>
        <w:br w:type="page"/>
      </w:r>
      <w:bookmarkStart w:id="7" w:name="_Toc55226614"/>
      <w:r>
        <w:rPr>
          <w:rFonts w:hint="eastAsia" w:ascii="方正小标宋_GBK" w:eastAsia="方正小标宋_GBK"/>
          <w:b w:val="0"/>
          <w:sz w:val="30"/>
          <w:szCs w:val="30"/>
        </w:rPr>
        <w:t>（八）社会保险领</w:t>
      </w:r>
      <w:r>
        <w:rPr>
          <w:rFonts w:hint="eastAsia" w:ascii="方正小标宋_GBK" w:hAnsi="方正小标宋_GBK" w:eastAsia="方正小标宋_GBK"/>
          <w:b w:val="0"/>
          <w:bCs w:val="0"/>
          <w:sz w:val="30"/>
        </w:rPr>
        <w:t>域基层</w:t>
      </w:r>
      <w:r>
        <w:rPr>
          <w:rFonts w:hint="eastAsia" w:ascii="方正小标宋_GBK" w:eastAsia="方正小标宋_GBK"/>
          <w:b w:val="0"/>
          <w:bCs w:val="0"/>
          <w:sz w:val="30"/>
          <w:szCs w:val="30"/>
        </w:rPr>
        <w:t>政</w:t>
      </w:r>
      <w:r>
        <w:rPr>
          <w:rFonts w:hint="eastAsia" w:ascii="方正小标宋_GBK" w:eastAsia="方正小标宋_GBK"/>
          <w:b w:val="0"/>
          <w:sz w:val="30"/>
          <w:szCs w:val="30"/>
        </w:rPr>
        <w:t>务公开标准目录</w:t>
      </w:r>
      <w:bookmarkEnd w:id="7"/>
    </w:p>
    <w:tbl>
      <w:tblPr>
        <w:tblStyle w:val="9"/>
        <w:tblW w:w="15583" w:type="dxa"/>
        <w:tblInd w:w="-8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080"/>
        <w:gridCol w:w="3060"/>
        <w:gridCol w:w="2036"/>
        <w:gridCol w:w="1620"/>
        <w:gridCol w:w="1024"/>
        <w:gridCol w:w="1817"/>
        <w:gridCol w:w="709"/>
        <w:gridCol w:w="709"/>
        <w:gridCol w:w="567"/>
        <w:gridCol w:w="850"/>
        <w:gridCol w:w="851"/>
      </w:tblGrid>
      <w:tr w14:paraId="21642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vMerge w:val="restart"/>
            <w:vAlign w:val="center"/>
          </w:tcPr>
          <w:p w14:paraId="4F613E2F">
            <w:pPr>
              <w:widowControl/>
              <w:jc w:val="center"/>
              <w:rPr>
                <w:rFonts w:ascii="黑体" w:hAnsi="Times New Roman" w:eastAsia="黑体"/>
                <w:color w:val="000000"/>
                <w:kern w:val="0"/>
                <w:sz w:val="22"/>
              </w:rPr>
            </w:pPr>
            <w:r>
              <w:rPr>
                <w:rFonts w:hint="eastAsia" w:ascii="黑体" w:hAnsi="宋体" w:eastAsia="黑体"/>
                <w:color w:val="000000"/>
                <w:kern w:val="0"/>
                <w:sz w:val="22"/>
              </w:rPr>
              <w:t>序号</w:t>
            </w:r>
          </w:p>
        </w:tc>
        <w:tc>
          <w:tcPr>
            <w:tcW w:w="1800" w:type="dxa"/>
            <w:gridSpan w:val="2"/>
            <w:vAlign w:val="center"/>
          </w:tcPr>
          <w:p w14:paraId="10E9AE4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3060" w:type="dxa"/>
            <w:vMerge w:val="restart"/>
            <w:vAlign w:val="center"/>
          </w:tcPr>
          <w:p w14:paraId="3A611F1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036" w:type="dxa"/>
            <w:vMerge w:val="restart"/>
            <w:vAlign w:val="center"/>
          </w:tcPr>
          <w:p w14:paraId="3186595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620" w:type="dxa"/>
            <w:vMerge w:val="restart"/>
            <w:vAlign w:val="center"/>
          </w:tcPr>
          <w:p w14:paraId="184C79E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024" w:type="dxa"/>
            <w:vMerge w:val="restart"/>
            <w:vAlign w:val="center"/>
          </w:tcPr>
          <w:p w14:paraId="2691415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817" w:type="dxa"/>
            <w:vMerge w:val="restart"/>
            <w:vAlign w:val="center"/>
          </w:tcPr>
          <w:p w14:paraId="11C04BC3">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418" w:type="dxa"/>
            <w:gridSpan w:val="2"/>
            <w:vAlign w:val="center"/>
          </w:tcPr>
          <w:p w14:paraId="74DB605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417" w:type="dxa"/>
            <w:gridSpan w:val="2"/>
            <w:vAlign w:val="center"/>
          </w:tcPr>
          <w:p w14:paraId="528CF12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851" w:type="dxa"/>
            <w:vAlign w:val="center"/>
          </w:tcPr>
          <w:p w14:paraId="6757B3E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00D76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47119D0C">
            <w:pPr>
              <w:widowControl/>
              <w:jc w:val="left"/>
              <w:rPr>
                <w:rFonts w:ascii="Times New Roman" w:hAnsi="Times New Roman"/>
                <w:color w:val="000000"/>
                <w:kern w:val="0"/>
                <w:sz w:val="15"/>
                <w:szCs w:val="15"/>
              </w:rPr>
            </w:pPr>
          </w:p>
        </w:tc>
        <w:tc>
          <w:tcPr>
            <w:tcW w:w="720" w:type="dxa"/>
            <w:vAlign w:val="center"/>
          </w:tcPr>
          <w:p w14:paraId="7C61425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080" w:type="dxa"/>
            <w:vAlign w:val="center"/>
          </w:tcPr>
          <w:p w14:paraId="37AF835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3060" w:type="dxa"/>
            <w:vMerge w:val="continue"/>
            <w:vAlign w:val="center"/>
          </w:tcPr>
          <w:p w14:paraId="63DEFBA7">
            <w:pPr>
              <w:widowControl/>
              <w:rPr>
                <w:rFonts w:ascii="黑体" w:hAnsi="宋体" w:eastAsia="黑体" w:cs="宋体"/>
                <w:color w:val="000000"/>
                <w:kern w:val="0"/>
                <w:sz w:val="22"/>
              </w:rPr>
            </w:pPr>
          </w:p>
        </w:tc>
        <w:tc>
          <w:tcPr>
            <w:tcW w:w="2036" w:type="dxa"/>
            <w:vMerge w:val="continue"/>
            <w:vAlign w:val="center"/>
          </w:tcPr>
          <w:p w14:paraId="18EFF48D">
            <w:pPr>
              <w:widowControl/>
              <w:jc w:val="left"/>
              <w:rPr>
                <w:rFonts w:ascii="黑体" w:hAnsi="宋体" w:eastAsia="黑体" w:cs="宋体"/>
                <w:color w:val="000000"/>
                <w:kern w:val="0"/>
                <w:sz w:val="22"/>
              </w:rPr>
            </w:pPr>
          </w:p>
        </w:tc>
        <w:tc>
          <w:tcPr>
            <w:tcW w:w="1620" w:type="dxa"/>
            <w:vMerge w:val="continue"/>
            <w:vAlign w:val="center"/>
          </w:tcPr>
          <w:p w14:paraId="48123389">
            <w:pPr>
              <w:widowControl/>
              <w:jc w:val="left"/>
              <w:rPr>
                <w:rFonts w:ascii="黑体" w:hAnsi="宋体" w:eastAsia="黑体" w:cs="宋体"/>
                <w:color w:val="000000"/>
                <w:kern w:val="0"/>
                <w:sz w:val="22"/>
              </w:rPr>
            </w:pPr>
          </w:p>
        </w:tc>
        <w:tc>
          <w:tcPr>
            <w:tcW w:w="1024" w:type="dxa"/>
            <w:vMerge w:val="continue"/>
            <w:vAlign w:val="center"/>
          </w:tcPr>
          <w:p w14:paraId="18DFB82A">
            <w:pPr>
              <w:widowControl/>
              <w:jc w:val="left"/>
              <w:rPr>
                <w:rFonts w:ascii="黑体" w:hAnsi="宋体" w:eastAsia="黑体" w:cs="宋体"/>
                <w:color w:val="000000"/>
                <w:kern w:val="0"/>
                <w:sz w:val="22"/>
              </w:rPr>
            </w:pPr>
          </w:p>
        </w:tc>
        <w:tc>
          <w:tcPr>
            <w:tcW w:w="1817" w:type="dxa"/>
            <w:vMerge w:val="continue"/>
            <w:vAlign w:val="center"/>
          </w:tcPr>
          <w:p w14:paraId="6CC4C230">
            <w:pPr>
              <w:widowControl/>
              <w:jc w:val="left"/>
              <w:rPr>
                <w:rFonts w:ascii="黑体" w:hAnsi="宋体" w:eastAsia="黑体" w:cs="宋体"/>
                <w:kern w:val="0"/>
                <w:sz w:val="22"/>
              </w:rPr>
            </w:pPr>
          </w:p>
        </w:tc>
        <w:tc>
          <w:tcPr>
            <w:tcW w:w="709" w:type="dxa"/>
            <w:vAlign w:val="center"/>
          </w:tcPr>
          <w:p w14:paraId="10C0853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9" w:type="dxa"/>
            <w:vAlign w:val="center"/>
          </w:tcPr>
          <w:p w14:paraId="1E0598C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67" w:type="dxa"/>
            <w:vAlign w:val="center"/>
          </w:tcPr>
          <w:p w14:paraId="0692BB1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850" w:type="dxa"/>
            <w:vAlign w:val="center"/>
          </w:tcPr>
          <w:p w14:paraId="709D18F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851" w:type="dxa"/>
            <w:vAlign w:val="center"/>
          </w:tcPr>
          <w:p w14:paraId="4254CE0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镇村级</w:t>
            </w:r>
          </w:p>
        </w:tc>
      </w:tr>
      <w:tr w14:paraId="3641D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F351994">
            <w:pPr>
              <w:jc w:val="center"/>
              <w:rPr>
                <w:rFonts w:ascii="仿宋_GB2312" w:hAnsi="宋体" w:eastAsia="仿宋_GB2312"/>
                <w:color w:val="000000"/>
                <w:sz w:val="18"/>
                <w:szCs w:val="18"/>
              </w:rPr>
            </w:pPr>
            <w:r>
              <w:rPr>
                <w:rFonts w:ascii="仿宋_GB2312" w:hAnsi="宋体" w:eastAsia="仿宋_GB2312"/>
                <w:color w:val="000000"/>
                <w:sz w:val="18"/>
                <w:szCs w:val="18"/>
              </w:rPr>
              <w:t>1</w:t>
            </w:r>
          </w:p>
        </w:tc>
        <w:tc>
          <w:tcPr>
            <w:tcW w:w="720" w:type="dxa"/>
            <w:vMerge w:val="restart"/>
            <w:vAlign w:val="center"/>
          </w:tcPr>
          <w:p w14:paraId="22E5939B">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社会保险登记</w:t>
            </w:r>
          </w:p>
        </w:tc>
        <w:tc>
          <w:tcPr>
            <w:tcW w:w="1080" w:type="dxa"/>
            <w:vAlign w:val="center"/>
          </w:tcPr>
          <w:p w14:paraId="7088E57D">
            <w:pPr>
              <w:rPr>
                <w:rFonts w:ascii="仿宋_GB2312" w:hAnsi="宋体" w:eastAsia="仿宋_GB2312"/>
                <w:color w:val="000000"/>
                <w:sz w:val="18"/>
                <w:szCs w:val="18"/>
              </w:rPr>
            </w:pPr>
            <w:r>
              <w:rPr>
                <w:rFonts w:hint="eastAsia" w:ascii="仿宋_GB2312" w:hAnsi="宋体" w:eastAsia="仿宋_GB2312"/>
                <w:color w:val="000000"/>
                <w:sz w:val="18"/>
                <w:szCs w:val="18"/>
              </w:rPr>
              <w:t>机关事业单位社会保险登记</w:t>
            </w:r>
          </w:p>
        </w:tc>
        <w:tc>
          <w:tcPr>
            <w:tcW w:w="3060" w:type="dxa"/>
            <w:vAlign w:val="center"/>
          </w:tcPr>
          <w:p w14:paraId="3EBB2EFC">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3748DAF6">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《政府信息公开条例》、《社会保险法》、《国务院关于机关事业单位工作人员养老保险制度改革的决定》</w:t>
            </w:r>
          </w:p>
        </w:tc>
        <w:tc>
          <w:tcPr>
            <w:tcW w:w="1620" w:type="dxa"/>
            <w:vAlign w:val="center"/>
          </w:tcPr>
          <w:p w14:paraId="7B9E80C4">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Align w:val="center"/>
          </w:tcPr>
          <w:p w14:paraId="7F8B67B5">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Align w:val="center"/>
          </w:tcPr>
          <w:p w14:paraId="6A6E5DE1">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5B2FA30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2F70AAD">
            <w:pPr>
              <w:jc w:val="center"/>
              <w:rPr>
                <w:rFonts w:ascii="仿宋_GB2312" w:hAnsi="宋体" w:eastAsia="仿宋_GB2312"/>
                <w:color w:val="000000"/>
                <w:sz w:val="18"/>
                <w:szCs w:val="18"/>
              </w:rPr>
            </w:pPr>
          </w:p>
        </w:tc>
        <w:tc>
          <w:tcPr>
            <w:tcW w:w="567" w:type="dxa"/>
            <w:vAlign w:val="center"/>
          </w:tcPr>
          <w:p w14:paraId="3B6FCE7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5726FC62">
            <w:pPr>
              <w:jc w:val="center"/>
              <w:rPr>
                <w:rFonts w:ascii="仿宋_GB2312" w:hAnsi="宋体" w:eastAsia="仿宋_GB2312"/>
                <w:color w:val="000000"/>
                <w:sz w:val="18"/>
                <w:szCs w:val="18"/>
              </w:rPr>
            </w:pPr>
          </w:p>
        </w:tc>
        <w:tc>
          <w:tcPr>
            <w:tcW w:w="851" w:type="dxa"/>
            <w:vAlign w:val="center"/>
          </w:tcPr>
          <w:p w14:paraId="444A95D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186F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78A2AE1">
            <w:pPr>
              <w:jc w:val="center"/>
              <w:rPr>
                <w:rFonts w:ascii="仿宋_GB2312" w:hAnsi="宋体" w:eastAsia="仿宋_GB2312"/>
                <w:color w:val="000000"/>
                <w:sz w:val="18"/>
                <w:szCs w:val="18"/>
              </w:rPr>
            </w:pPr>
            <w:r>
              <w:rPr>
                <w:rFonts w:ascii="仿宋_GB2312" w:hAnsi="宋体" w:eastAsia="仿宋_GB2312"/>
                <w:color w:val="000000"/>
                <w:sz w:val="18"/>
                <w:szCs w:val="18"/>
              </w:rPr>
              <w:t>2</w:t>
            </w:r>
          </w:p>
        </w:tc>
        <w:tc>
          <w:tcPr>
            <w:tcW w:w="720" w:type="dxa"/>
            <w:vMerge w:val="continue"/>
            <w:vAlign w:val="center"/>
          </w:tcPr>
          <w:p w14:paraId="7D27CB68">
            <w:pPr>
              <w:rPr>
                <w:rFonts w:ascii="仿宋_GB2312" w:hAnsi="宋体" w:eastAsia="仿宋_GB2312"/>
                <w:color w:val="000000"/>
                <w:sz w:val="18"/>
                <w:szCs w:val="18"/>
              </w:rPr>
            </w:pPr>
          </w:p>
        </w:tc>
        <w:tc>
          <w:tcPr>
            <w:tcW w:w="1080" w:type="dxa"/>
            <w:vAlign w:val="center"/>
          </w:tcPr>
          <w:p w14:paraId="4B5DA827">
            <w:pPr>
              <w:rPr>
                <w:rFonts w:ascii="仿宋_GB2312" w:hAnsi="宋体" w:eastAsia="仿宋_GB2312"/>
                <w:color w:val="000000"/>
                <w:sz w:val="18"/>
                <w:szCs w:val="18"/>
              </w:rPr>
            </w:pPr>
            <w:r>
              <w:rPr>
                <w:rFonts w:hint="eastAsia" w:ascii="仿宋_GB2312" w:hAnsi="宋体" w:eastAsia="仿宋_GB2312"/>
                <w:color w:val="000000"/>
                <w:sz w:val="18"/>
                <w:szCs w:val="18"/>
              </w:rPr>
              <w:t>工程建设项目办理工伤保险参保登记</w:t>
            </w:r>
          </w:p>
        </w:tc>
        <w:tc>
          <w:tcPr>
            <w:tcW w:w="3060" w:type="dxa"/>
            <w:vAlign w:val="center"/>
          </w:tcPr>
          <w:p w14:paraId="60F47FF7">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1029D0C3">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tc>
        <w:tc>
          <w:tcPr>
            <w:tcW w:w="1620" w:type="dxa"/>
            <w:vAlign w:val="center"/>
          </w:tcPr>
          <w:p w14:paraId="3ABC97FA">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Align w:val="center"/>
          </w:tcPr>
          <w:p w14:paraId="7326CE0C">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Align w:val="center"/>
          </w:tcPr>
          <w:p w14:paraId="097CD142">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3DBEF22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246F4CB">
            <w:pPr>
              <w:jc w:val="center"/>
              <w:rPr>
                <w:rFonts w:ascii="仿宋_GB2312" w:hAnsi="宋体" w:eastAsia="仿宋_GB2312"/>
                <w:color w:val="000000"/>
                <w:sz w:val="18"/>
                <w:szCs w:val="18"/>
              </w:rPr>
            </w:pPr>
          </w:p>
        </w:tc>
        <w:tc>
          <w:tcPr>
            <w:tcW w:w="567" w:type="dxa"/>
            <w:vAlign w:val="center"/>
          </w:tcPr>
          <w:p w14:paraId="42991BD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0426573D">
            <w:pPr>
              <w:jc w:val="center"/>
              <w:rPr>
                <w:rFonts w:ascii="仿宋_GB2312" w:hAnsi="宋体" w:eastAsia="仿宋_GB2312"/>
                <w:color w:val="000000"/>
                <w:sz w:val="18"/>
                <w:szCs w:val="18"/>
              </w:rPr>
            </w:pPr>
          </w:p>
        </w:tc>
        <w:tc>
          <w:tcPr>
            <w:tcW w:w="851" w:type="dxa"/>
            <w:vAlign w:val="center"/>
          </w:tcPr>
          <w:p w14:paraId="3C79665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211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57478C4">
            <w:pPr>
              <w:jc w:val="center"/>
              <w:rPr>
                <w:rFonts w:ascii="仿宋_GB2312" w:hAnsi="宋体" w:eastAsia="仿宋_GB2312"/>
                <w:color w:val="000000"/>
                <w:sz w:val="18"/>
                <w:szCs w:val="18"/>
              </w:rPr>
            </w:pPr>
            <w:r>
              <w:rPr>
                <w:rFonts w:ascii="仿宋_GB2312" w:hAnsi="宋体" w:eastAsia="仿宋_GB2312"/>
                <w:color w:val="000000"/>
                <w:sz w:val="18"/>
                <w:szCs w:val="18"/>
              </w:rPr>
              <w:t>3</w:t>
            </w:r>
          </w:p>
        </w:tc>
        <w:tc>
          <w:tcPr>
            <w:tcW w:w="720" w:type="dxa"/>
            <w:vMerge w:val="restart"/>
            <w:vAlign w:val="center"/>
          </w:tcPr>
          <w:p w14:paraId="3E2206F0">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社会保险登记</w:t>
            </w:r>
          </w:p>
          <w:p w14:paraId="5E3B18BD">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1080" w:type="dxa"/>
            <w:vAlign w:val="center"/>
          </w:tcPr>
          <w:p w14:paraId="29B20368">
            <w:pPr>
              <w:rPr>
                <w:rFonts w:ascii="仿宋_GB2312" w:hAnsi="宋体" w:eastAsia="仿宋_GB2312"/>
                <w:color w:val="000000"/>
                <w:sz w:val="18"/>
                <w:szCs w:val="18"/>
              </w:rPr>
            </w:pPr>
            <w:r>
              <w:rPr>
                <w:rFonts w:hint="eastAsia" w:ascii="仿宋_GB2312" w:hAnsi="宋体" w:eastAsia="仿宋_GB2312"/>
                <w:color w:val="000000"/>
                <w:sz w:val="18"/>
                <w:szCs w:val="18"/>
              </w:rPr>
              <w:t>参保单位注销</w:t>
            </w:r>
          </w:p>
        </w:tc>
        <w:tc>
          <w:tcPr>
            <w:tcW w:w="3060" w:type="dxa"/>
            <w:vMerge w:val="restart"/>
            <w:vAlign w:val="center"/>
          </w:tcPr>
          <w:p w14:paraId="5C6E3305">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0C384531">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14:paraId="743DBFFB">
            <w:pPr>
              <w:rPr>
                <w:rFonts w:ascii="仿宋_GB2312" w:hAnsi="宋体" w:eastAsia="仿宋_GB2312"/>
                <w:color w:val="000000"/>
                <w:sz w:val="18"/>
                <w:szCs w:val="18"/>
              </w:rPr>
            </w:pPr>
          </w:p>
        </w:tc>
        <w:tc>
          <w:tcPr>
            <w:tcW w:w="1620" w:type="dxa"/>
            <w:vMerge w:val="restart"/>
            <w:vAlign w:val="center"/>
          </w:tcPr>
          <w:p w14:paraId="7096FB44">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14:paraId="2375FBF4">
            <w:pPr>
              <w:rPr>
                <w:rFonts w:ascii="仿宋_GB2312" w:hAnsi="宋体" w:eastAsia="仿宋_GB2312"/>
                <w:color w:val="000000"/>
                <w:sz w:val="18"/>
                <w:szCs w:val="18"/>
              </w:rPr>
            </w:pPr>
          </w:p>
        </w:tc>
        <w:tc>
          <w:tcPr>
            <w:tcW w:w="1024" w:type="dxa"/>
            <w:vMerge w:val="restart"/>
            <w:vAlign w:val="center"/>
          </w:tcPr>
          <w:p w14:paraId="4B0933B0">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Merge w:val="restart"/>
            <w:vAlign w:val="center"/>
          </w:tcPr>
          <w:p w14:paraId="1F74B181">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473D47F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4789C5E">
            <w:pPr>
              <w:jc w:val="center"/>
              <w:rPr>
                <w:rFonts w:ascii="仿宋_GB2312" w:hAnsi="宋体" w:eastAsia="仿宋_GB2312"/>
                <w:color w:val="000000"/>
                <w:sz w:val="18"/>
                <w:szCs w:val="18"/>
              </w:rPr>
            </w:pPr>
          </w:p>
        </w:tc>
        <w:tc>
          <w:tcPr>
            <w:tcW w:w="567" w:type="dxa"/>
            <w:vAlign w:val="center"/>
          </w:tcPr>
          <w:p w14:paraId="007809E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354A902A">
            <w:pPr>
              <w:jc w:val="center"/>
              <w:rPr>
                <w:rFonts w:ascii="仿宋_GB2312" w:hAnsi="宋体" w:eastAsia="仿宋_GB2312"/>
                <w:color w:val="000000"/>
                <w:sz w:val="18"/>
                <w:szCs w:val="18"/>
              </w:rPr>
            </w:pPr>
          </w:p>
        </w:tc>
        <w:tc>
          <w:tcPr>
            <w:tcW w:w="851" w:type="dxa"/>
            <w:vAlign w:val="center"/>
          </w:tcPr>
          <w:p w14:paraId="152BB86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1201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408EDD3">
            <w:pPr>
              <w:jc w:val="center"/>
              <w:rPr>
                <w:rFonts w:ascii="仿宋_GB2312" w:hAnsi="宋体" w:eastAsia="仿宋_GB2312"/>
                <w:color w:val="000000"/>
                <w:sz w:val="18"/>
                <w:szCs w:val="18"/>
              </w:rPr>
            </w:pPr>
            <w:r>
              <w:rPr>
                <w:rFonts w:ascii="仿宋_GB2312" w:hAnsi="宋体" w:eastAsia="仿宋_GB2312"/>
                <w:color w:val="000000"/>
                <w:sz w:val="18"/>
                <w:szCs w:val="18"/>
              </w:rPr>
              <w:t>4</w:t>
            </w:r>
          </w:p>
        </w:tc>
        <w:tc>
          <w:tcPr>
            <w:tcW w:w="720" w:type="dxa"/>
            <w:vMerge w:val="continue"/>
            <w:vAlign w:val="center"/>
          </w:tcPr>
          <w:p w14:paraId="2A2070FD">
            <w:pPr>
              <w:rPr>
                <w:rFonts w:ascii="仿宋_GB2312" w:hAnsi="宋体" w:eastAsia="仿宋_GB2312"/>
                <w:color w:val="000000"/>
                <w:sz w:val="18"/>
                <w:szCs w:val="18"/>
              </w:rPr>
            </w:pPr>
          </w:p>
        </w:tc>
        <w:tc>
          <w:tcPr>
            <w:tcW w:w="1080" w:type="dxa"/>
            <w:vAlign w:val="center"/>
          </w:tcPr>
          <w:p w14:paraId="787C77AD">
            <w:pPr>
              <w:rPr>
                <w:rFonts w:ascii="仿宋_GB2312" w:hAnsi="宋体" w:eastAsia="仿宋_GB2312"/>
                <w:color w:val="000000"/>
                <w:sz w:val="18"/>
                <w:szCs w:val="18"/>
              </w:rPr>
            </w:pPr>
            <w:r>
              <w:rPr>
                <w:rFonts w:hint="eastAsia" w:ascii="仿宋_GB2312" w:hAnsi="宋体" w:eastAsia="仿宋_GB2312"/>
                <w:color w:val="000000"/>
                <w:sz w:val="18"/>
                <w:szCs w:val="18"/>
              </w:rPr>
              <w:t>职工参保登记</w:t>
            </w:r>
          </w:p>
        </w:tc>
        <w:tc>
          <w:tcPr>
            <w:tcW w:w="3060" w:type="dxa"/>
            <w:vMerge w:val="continue"/>
            <w:vAlign w:val="center"/>
          </w:tcPr>
          <w:p w14:paraId="28A46075">
            <w:pPr>
              <w:jc w:val="left"/>
              <w:rPr>
                <w:rFonts w:ascii="仿宋_GB2312" w:hAnsi="宋体" w:eastAsia="仿宋_GB2312"/>
                <w:color w:val="000000"/>
                <w:sz w:val="18"/>
                <w:szCs w:val="18"/>
              </w:rPr>
            </w:pPr>
          </w:p>
        </w:tc>
        <w:tc>
          <w:tcPr>
            <w:tcW w:w="2036" w:type="dxa"/>
            <w:vMerge w:val="continue"/>
            <w:vAlign w:val="center"/>
          </w:tcPr>
          <w:p w14:paraId="3B59FF95">
            <w:pPr>
              <w:rPr>
                <w:rFonts w:ascii="仿宋_GB2312" w:hAnsi="宋体" w:eastAsia="仿宋_GB2312"/>
                <w:color w:val="000000"/>
                <w:sz w:val="18"/>
                <w:szCs w:val="18"/>
              </w:rPr>
            </w:pPr>
          </w:p>
        </w:tc>
        <w:tc>
          <w:tcPr>
            <w:tcW w:w="1620" w:type="dxa"/>
            <w:vMerge w:val="continue"/>
            <w:vAlign w:val="center"/>
          </w:tcPr>
          <w:p w14:paraId="7CEEAADB">
            <w:pPr>
              <w:rPr>
                <w:rFonts w:ascii="仿宋_GB2312" w:hAnsi="宋体" w:eastAsia="仿宋_GB2312"/>
                <w:color w:val="000000"/>
                <w:sz w:val="18"/>
                <w:szCs w:val="18"/>
              </w:rPr>
            </w:pPr>
          </w:p>
        </w:tc>
        <w:tc>
          <w:tcPr>
            <w:tcW w:w="1024" w:type="dxa"/>
            <w:vMerge w:val="continue"/>
            <w:vAlign w:val="center"/>
          </w:tcPr>
          <w:p w14:paraId="1E6F217F">
            <w:pPr>
              <w:rPr>
                <w:rFonts w:ascii="仿宋_GB2312" w:hAnsi="宋体" w:eastAsia="仿宋_GB2312"/>
                <w:color w:val="000000"/>
                <w:sz w:val="18"/>
                <w:szCs w:val="18"/>
              </w:rPr>
            </w:pPr>
          </w:p>
        </w:tc>
        <w:tc>
          <w:tcPr>
            <w:tcW w:w="1817" w:type="dxa"/>
            <w:vMerge w:val="continue"/>
            <w:vAlign w:val="center"/>
          </w:tcPr>
          <w:p w14:paraId="69713936">
            <w:pPr>
              <w:rPr>
                <w:rFonts w:ascii="仿宋_GB2312" w:hAnsi="宋体" w:eastAsia="仿宋_GB2312"/>
                <w:color w:val="000000"/>
                <w:sz w:val="18"/>
                <w:szCs w:val="18"/>
              </w:rPr>
            </w:pPr>
          </w:p>
        </w:tc>
        <w:tc>
          <w:tcPr>
            <w:tcW w:w="709" w:type="dxa"/>
            <w:vAlign w:val="center"/>
          </w:tcPr>
          <w:p w14:paraId="2559D65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C4FD79B">
            <w:pPr>
              <w:jc w:val="center"/>
              <w:rPr>
                <w:rFonts w:ascii="仿宋_GB2312" w:hAnsi="宋体" w:eastAsia="仿宋_GB2312"/>
                <w:color w:val="000000"/>
                <w:sz w:val="18"/>
                <w:szCs w:val="18"/>
              </w:rPr>
            </w:pPr>
          </w:p>
        </w:tc>
        <w:tc>
          <w:tcPr>
            <w:tcW w:w="567" w:type="dxa"/>
            <w:vAlign w:val="center"/>
          </w:tcPr>
          <w:p w14:paraId="72C2CA3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4AE91C79">
            <w:pPr>
              <w:jc w:val="center"/>
              <w:rPr>
                <w:rFonts w:ascii="仿宋_GB2312" w:hAnsi="宋体" w:eastAsia="仿宋_GB2312"/>
                <w:color w:val="000000"/>
                <w:sz w:val="18"/>
                <w:szCs w:val="18"/>
              </w:rPr>
            </w:pPr>
          </w:p>
        </w:tc>
        <w:tc>
          <w:tcPr>
            <w:tcW w:w="851" w:type="dxa"/>
            <w:vAlign w:val="center"/>
          </w:tcPr>
          <w:p w14:paraId="57AA4EC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72776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17DDA57">
            <w:pPr>
              <w:jc w:val="center"/>
              <w:rPr>
                <w:rFonts w:ascii="仿宋_GB2312" w:hAnsi="宋体" w:eastAsia="仿宋_GB2312"/>
                <w:color w:val="000000"/>
                <w:sz w:val="18"/>
                <w:szCs w:val="18"/>
              </w:rPr>
            </w:pPr>
            <w:r>
              <w:rPr>
                <w:rFonts w:ascii="仿宋_GB2312" w:hAnsi="宋体" w:eastAsia="仿宋_GB2312"/>
                <w:color w:val="000000"/>
                <w:sz w:val="18"/>
                <w:szCs w:val="18"/>
              </w:rPr>
              <w:t>5</w:t>
            </w:r>
          </w:p>
        </w:tc>
        <w:tc>
          <w:tcPr>
            <w:tcW w:w="720" w:type="dxa"/>
            <w:vMerge w:val="continue"/>
            <w:vAlign w:val="center"/>
          </w:tcPr>
          <w:p w14:paraId="1B8D3C34">
            <w:pPr>
              <w:rPr>
                <w:rFonts w:ascii="仿宋_GB2312" w:hAnsi="宋体" w:eastAsia="仿宋_GB2312"/>
                <w:color w:val="000000"/>
                <w:sz w:val="18"/>
                <w:szCs w:val="18"/>
              </w:rPr>
            </w:pPr>
          </w:p>
        </w:tc>
        <w:tc>
          <w:tcPr>
            <w:tcW w:w="1080" w:type="dxa"/>
            <w:vAlign w:val="center"/>
          </w:tcPr>
          <w:p w14:paraId="6983FCE7">
            <w:pPr>
              <w:rPr>
                <w:rFonts w:ascii="仿宋_GB2312" w:hAnsi="宋体" w:eastAsia="仿宋_GB2312"/>
                <w:color w:val="000000"/>
                <w:sz w:val="18"/>
                <w:szCs w:val="18"/>
              </w:rPr>
            </w:pPr>
            <w:r>
              <w:rPr>
                <w:rFonts w:hint="eastAsia" w:ascii="仿宋_GB2312" w:hAnsi="宋体" w:eastAsia="仿宋_GB2312"/>
                <w:color w:val="000000"/>
                <w:sz w:val="18"/>
                <w:szCs w:val="18"/>
              </w:rPr>
              <w:t>城乡居民养老保险参保登记</w:t>
            </w:r>
          </w:p>
        </w:tc>
        <w:tc>
          <w:tcPr>
            <w:tcW w:w="3060" w:type="dxa"/>
            <w:vMerge w:val="continue"/>
            <w:vAlign w:val="center"/>
          </w:tcPr>
          <w:p w14:paraId="6E1F48EC">
            <w:pPr>
              <w:jc w:val="left"/>
              <w:rPr>
                <w:rFonts w:ascii="仿宋_GB2312" w:hAnsi="宋体" w:eastAsia="仿宋_GB2312"/>
                <w:color w:val="000000"/>
                <w:sz w:val="18"/>
                <w:szCs w:val="18"/>
              </w:rPr>
            </w:pPr>
          </w:p>
        </w:tc>
        <w:tc>
          <w:tcPr>
            <w:tcW w:w="2036" w:type="dxa"/>
            <w:vMerge w:val="continue"/>
            <w:vAlign w:val="center"/>
          </w:tcPr>
          <w:p w14:paraId="2E2CDBBF">
            <w:pPr>
              <w:rPr>
                <w:rFonts w:ascii="仿宋_GB2312" w:hAnsi="宋体" w:eastAsia="仿宋_GB2312"/>
                <w:color w:val="000000"/>
                <w:sz w:val="18"/>
                <w:szCs w:val="18"/>
              </w:rPr>
            </w:pPr>
          </w:p>
        </w:tc>
        <w:tc>
          <w:tcPr>
            <w:tcW w:w="1620" w:type="dxa"/>
            <w:vMerge w:val="continue"/>
            <w:vAlign w:val="center"/>
          </w:tcPr>
          <w:p w14:paraId="2737C23F">
            <w:pPr>
              <w:rPr>
                <w:rFonts w:ascii="仿宋_GB2312" w:hAnsi="宋体" w:eastAsia="仿宋_GB2312"/>
                <w:color w:val="000000"/>
                <w:sz w:val="18"/>
                <w:szCs w:val="18"/>
              </w:rPr>
            </w:pPr>
          </w:p>
        </w:tc>
        <w:tc>
          <w:tcPr>
            <w:tcW w:w="1024" w:type="dxa"/>
            <w:vMerge w:val="continue"/>
            <w:vAlign w:val="center"/>
          </w:tcPr>
          <w:p w14:paraId="43BFC53F">
            <w:pPr>
              <w:rPr>
                <w:rFonts w:ascii="仿宋_GB2312" w:hAnsi="宋体" w:eastAsia="仿宋_GB2312"/>
                <w:color w:val="000000"/>
                <w:sz w:val="18"/>
                <w:szCs w:val="18"/>
              </w:rPr>
            </w:pPr>
          </w:p>
        </w:tc>
        <w:tc>
          <w:tcPr>
            <w:tcW w:w="1817" w:type="dxa"/>
            <w:vMerge w:val="continue"/>
            <w:vAlign w:val="center"/>
          </w:tcPr>
          <w:p w14:paraId="341B85A1">
            <w:pPr>
              <w:rPr>
                <w:rFonts w:ascii="仿宋_GB2312" w:hAnsi="宋体" w:eastAsia="仿宋_GB2312"/>
                <w:color w:val="000000"/>
                <w:sz w:val="18"/>
                <w:szCs w:val="18"/>
              </w:rPr>
            </w:pPr>
          </w:p>
        </w:tc>
        <w:tc>
          <w:tcPr>
            <w:tcW w:w="709" w:type="dxa"/>
            <w:vAlign w:val="center"/>
          </w:tcPr>
          <w:p w14:paraId="7799A42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8E90E8F">
            <w:pPr>
              <w:jc w:val="center"/>
              <w:rPr>
                <w:rFonts w:ascii="仿宋_GB2312" w:hAnsi="宋体" w:eastAsia="仿宋_GB2312"/>
                <w:color w:val="000000"/>
                <w:sz w:val="18"/>
                <w:szCs w:val="18"/>
              </w:rPr>
            </w:pPr>
          </w:p>
        </w:tc>
        <w:tc>
          <w:tcPr>
            <w:tcW w:w="567" w:type="dxa"/>
            <w:vAlign w:val="center"/>
          </w:tcPr>
          <w:p w14:paraId="09E5109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76AB1194">
            <w:pPr>
              <w:jc w:val="center"/>
              <w:rPr>
                <w:rFonts w:ascii="仿宋_GB2312" w:hAnsi="宋体" w:eastAsia="仿宋_GB2312"/>
                <w:color w:val="000000"/>
                <w:sz w:val="18"/>
                <w:szCs w:val="18"/>
              </w:rPr>
            </w:pPr>
          </w:p>
        </w:tc>
        <w:tc>
          <w:tcPr>
            <w:tcW w:w="851" w:type="dxa"/>
            <w:vAlign w:val="center"/>
          </w:tcPr>
          <w:p w14:paraId="7A61879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71A0E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53C8E17">
            <w:pPr>
              <w:jc w:val="center"/>
              <w:rPr>
                <w:rFonts w:ascii="仿宋_GB2312" w:hAnsi="宋体" w:eastAsia="仿宋_GB2312"/>
                <w:color w:val="000000"/>
                <w:sz w:val="18"/>
                <w:szCs w:val="18"/>
              </w:rPr>
            </w:pPr>
            <w:r>
              <w:rPr>
                <w:rFonts w:ascii="仿宋_GB2312" w:hAnsi="宋体" w:eastAsia="仿宋_GB2312"/>
                <w:color w:val="000000"/>
                <w:sz w:val="18"/>
                <w:szCs w:val="18"/>
              </w:rPr>
              <w:t>6</w:t>
            </w:r>
          </w:p>
        </w:tc>
        <w:tc>
          <w:tcPr>
            <w:tcW w:w="720" w:type="dxa"/>
            <w:vMerge w:val="restart"/>
            <w:vAlign w:val="center"/>
          </w:tcPr>
          <w:p w14:paraId="7FF255A3">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社会保险参保信息维护</w:t>
            </w:r>
          </w:p>
        </w:tc>
        <w:tc>
          <w:tcPr>
            <w:tcW w:w="1080" w:type="dxa"/>
            <w:vAlign w:val="center"/>
          </w:tcPr>
          <w:p w14:paraId="6DB77EB1">
            <w:pPr>
              <w:rPr>
                <w:rFonts w:ascii="仿宋_GB2312" w:hAnsi="宋体" w:eastAsia="仿宋_GB2312"/>
                <w:color w:val="000000"/>
                <w:sz w:val="18"/>
                <w:szCs w:val="18"/>
              </w:rPr>
            </w:pPr>
            <w:r>
              <w:rPr>
                <w:rFonts w:hint="eastAsia" w:ascii="仿宋_GB2312" w:hAnsi="宋体" w:eastAsia="仿宋_GB2312"/>
                <w:color w:val="000000"/>
                <w:sz w:val="18"/>
                <w:szCs w:val="18"/>
              </w:rPr>
              <w:t>单位（项目）基本信息变更</w:t>
            </w:r>
          </w:p>
        </w:tc>
        <w:tc>
          <w:tcPr>
            <w:tcW w:w="3060" w:type="dxa"/>
            <w:vMerge w:val="restart"/>
            <w:vAlign w:val="center"/>
          </w:tcPr>
          <w:p w14:paraId="6160D497">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644F5B57">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tc>
        <w:tc>
          <w:tcPr>
            <w:tcW w:w="1620" w:type="dxa"/>
            <w:vMerge w:val="restart"/>
            <w:vAlign w:val="center"/>
          </w:tcPr>
          <w:p w14:paraId="3843CA53">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vAlign w:val="center"/>
          </w:tcPr>
          <w:p w14:paraId="6436BBA5">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Merge w:val="restart"/>
            <w:vAlign w:val="center"/>
          </w:tcPr>
          <w:p w14:paraId="361F7544">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4DD5896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0EB17A08">
            <w:pPr>
              <w:jc w:val="center"/>
              <w:rPr>
                <w:rFonts w:ascii="仿宋_GB2312" w:hAnsi="宋体" w:eastAsia="仿宋_GB2312"/>
                <w:color w:val="000000"/>
                <w:sz w:val="18"/>
                <w:szCs w:val="18"/>
              </w:rPr>
            </w:pPr>
          </w:p>
        </w:tc>
        <w:tc>
          <w:tcPr>
            <w:tcW w:w="567" w:type="dxa"/>
            <w:vAlign w:val="center"/>
          </w:tcPr>
          <w:p w14:paraId="344D541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41BF8724">
            <w:pPr>
              <w:jc w:val="center"/>
              <w:rPr>
                <w:rFonts w:ascii="仿宋_GB2312" w:hAnsi="宋体" w:eastAsia="仿宋_GB2312"/>
                <w:color w:val="000000"/>
                <w:sz w:val="18"/>
                <w:szCs w:val="18"/>
              </w:rPr>
            </w:pPr>
          </w:p>
        </w:tc>
        <w:tc>
          <w:tcPr>
            <w:tcW w:w="851" w:type="dxa"/>
            <w:vAlign w:val="center"/>
          </w:tcPr>
          <w:p w14:paraId="6F95612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D87A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A260475">
            <w:pPr>
              <w:jc w:val="center"/>
              <w:rPr>
                <w:rFonts w:ascii="仿宋_GB2312" w:hAnsi="宋体" w:eastAsia="仿宋_GB2312"/>
                <w:color w:val="000000"/>
                <w:sz w:val="18"/>
                <w:szCs w:val="18"/>
              </w:rPr>
            </w:pPr>
            <w:r>
              <w:rPr>
                <w:rFonts w:ascii="仿宋_GB2312" w:hAnsi="宋体" w:eastAsia="仿宋_GB2312"/>
                <w:color w:val="000000"/>
                <w:sz w:val="18"/>
                <w:szCs w:val="18"/>
              </w:rPr>
              <w:t>7</w:t>
            </w:r>
          </w:p>
        </w:tc>
        <w:tc>
          <w:tcPr>
            <w:tcW w:w="720" w:type="dxa"/>
            <w:vMerge w:val="continue"/>
            <w:vAlign w:val="center"/>
          </w:tcPr>
          <w:p w14:paraId="2580248E">
            <w:pPr>
              <w:rPr>
                <w:rFonts w:ascii="仿宋_GB2312" w:hAnsi="宋体" w:eastAsia="仿宋_GB2312"/>
                <w:color w:val="000000"/>
                <w:sz w:val="18"/>
                <w:szCs w:val="18"/>
              </w:rPr>
            </w:pPr>
          </w:p>
        </w:tc>
        <w:tc>
          <w:tcPr>
            <w:tcW w:w="1080" w:type="dxa"/>
            <w:vAlign w:val="center"/>
          </w:tcPr>
          <w:p w14:paraId="2D7AD4FC">
            <w:pPr>
              <w:rPr>
                <w:rFonts w:ascii="仿宋_GB2312" w:hAnsi="宋体" w:eastAsia="仿宋_GB2312"/>
                <w:color w:val="000000"/>
                <w:sz w:val="18"/>
                <w:szCs w:val="18"/>
              </w:rPr>
            </w:pPr>
            <w:r>
              <w:rPr>
                <w:rFonts w:hint="eastAsia" w:ascii="仿宋_GB2312" w:hAnsi="宋体" w:eastAsia="仿宋_GB2312"/>
                <w:color w:val="000000"/>
                <w:sz w:val="18"/>
                <w:szCs w:val="18"/>
              </w:rPr>
              <w:t>个人基本信息变更</w:t>
            </w:r>
          </w:p>
        </w:tc>
        <w:tc>
          <w:tcPr>
            <w:tcW w:w="3060" w:type="dxa"/>
            <w:vMerge w:val="continue"/>
            <w:vAlign w:val="center"/>
          </w:tcPr>
          <w:p w14:paraId="604A4AE8">
            <w:pPr>
              <w:jc w:val="left"/>
              <w:rPr>
                <w:rFonts w:ascii="仿宋_GB2312" w:hAnsi="宋体" w:eastAsia="仿宋_GB2312"/>
                <w:color w:val="000000"/>
                <w:sz w:val="18"/>
                <w:szCs w:val="18"/>
              </w:rPr>
            </w:pPr>
          </w:p>
        </w:tc>
        <w:tc>
          <w:tcPr>
            <w:tcW w:w="2036" w:type="dxa"/>
            <w:vMerge w:val="continue"/>
            <w:vAlign w:val="center"/>
          </w:tcPr>
          <w:p w14:paraId="629F3444">
            <w:pPr>
              <w:rPr>
                <w:rFonts w:ascii="仿宋_GB2312" w:hAnsi="宋体" w:eastAsia="仿宋_GB2312"/>
                <w:color w:val="000000"/>
                <w:sz w:val="18"/>
                <w:szCs w:val="18"/>
              </w:rPr>
            </w:pPr>
          </w:p>
        </w:tc>
        <w:tc>
          <w:tcPr>
            <w:tcW w:w="1620" w:type="dxa"/>
            <w:vMerge w:val="continue"/>
            <w:vAlign w:val="center"/>
          </w:tcPr>
          <w:p w14:paraId="762DB7F0">
            <w:pPr>
              <w:rPr>
                <w:rFonts w:ascii="仿宋_GB2312" w:hAnsi="宋体" w:eastAsia="仿宋_GB2312"/>
                <w:color w:val="000000"/>
                <w:sz w:val="18"/>
                <w:szCs w:val="18"/>
              </w:rPr>
            </w:pPr>
          </w:p>
        </w:tc>
        <w:tc>
          <w:tcPr>
            <w:tcW w:w="1024" w:type="dxa"/>
            <w:vMerge w:val="continue"/>
            <w:vAlign w:val="center"/>
          </w:tcPr>
          <w:p w14:paraId="4D448485">
            <w:pPr>
              <w:rPr>
                <w:rFonts w:ascii="仿宋_GB2312" w:hAnsi="宋体" w:eastAsia="仿宋_GB2312"/>
                <w:color w:val="000000"/>
                <w:sz w:val="18"/>
                <w:szCs w:val="18"/>
              </w:rPr>
            </w:pPr>
          </w:p>
        </w:tc>
        <w:tc>
          <w:tcPr>
            <w:tcW w:w="1817" w:type="dxa"/>
            <w:vMerge w:val="continue"/>
            <w:vAlign w:val="center"/>
          </w:tcPr>
          <w:p w14:paraId="4CB6D80D">
            <w:pPr>
              <w:rPr>
                <w:rFonts w:ascii="仿宋_GB2312" w:hAnsi="宋体" w:eastAsia="仿宋_GB2312"/>
                <w:color w:val="000000"/>
                <w:sz w:val="18"/>
                <w:szCs w:val="18"/>
              </w:rPr>
            </w:pPr>
          </w:p>
        </w:tc>
        <w:tc>
          <w:tcPr>
            <w:tcW w:w="709" w:type="dxa"/>
            <w:vAlign w:val="center"/>
          </w:tcPr>
          <w:p w14:paraId="7BE5BFE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09ACC7F8">
            <w:pPr>
              <w:jc w:val="center"/>
              <w:rPr>
                <w:rFonts w:ascii="仿宋_GB2312" w:hAnsi="宋体" w:eastAsia="仿宋_GB2312"/>
                <w:color w:val="000000"/>
                <w:sz w:val="18"/>
                <w:szCs w:val="18"/>
              </w:rPr>
            </w:pPr>
          </w:p>
        </w:tc>
        <w:tc>
          <w:tcPr>
            <w:tcW w:w="567" w:type="dxa"/>
            <w:vAlign w:val="center"/>
          </w:tcPr>
          <w:p w14:paraId="59303B2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5F4AF1AD">
            <w:pPr>
              <w:jc w:val="center"/>
              <w:rPr>
                <w:rFonts w:ascii="仿宋_GB2312" w:hAnsi="宋体" w:eastAsia="仿宋_GB2312"/>
                <w:color w:val="000000"/>
                <w:sz w:val="18"/>
                <w:szCs w:val="18"/>
              </w:rPr>
            </w:pPr>
          </w:p>
        </w:tc>
        <w:tc>
          <w:tcPr>
            <w:tcW w:w="851" w:type="dxa"/>
            <w:vAlign w:val="center"/>
          </w:tcPr>
          <w:p w14:paraId="4C5D0FC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4C7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5DA8F0B">
            <w:pPr>
              <w:jc w:val="center"/>
              <w:rPr>
                <w:rFonts w:ascii="仿宋_GB2312" w:hAnsi="宋体" w:eastAsia="仿宋_GB2312"/>
                <w:color w:val="000000"/>
                <w:sz w:val="18"/>
                <w:szCs w:val="18"/>
              </w:rPr>
            </w:pPr>
            <w:r>
              <w:rPr>
                <w:rFonts w:ascii="仿宋_GB2312" w:hAnsi="宋体" w:eastAsia="仿宋_GB2312"/>
                <w:color w:val="000000"/>
                <w:sz w:val="18"/>
                <w:szCs w:val="18"/>
              </w:rPr>
              <w:t>8</w:t>
            </w:r>
          </w:p>
        </w:tc>
        <w:tc>
          <w:tcPr>
            <w:tcW w:w="720" w:type="dxa"/>
            <w:vMerge w:val="restart"/>
            <w:vAlign w:val="center"/>
          </w:tcPr>
          <w:p w14:paraId="03E03555">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社会保险参保信息维护</w:t>
            </w:r>
          </w:p>
        </w:tc>
        <w:tc>
          <w:tcPr>
            <w:tcW w:w="1080" w:type="dxa"/>
            <w:vAlign w:val="center"/>
          </w:tcPr>
          <w:p w14:paraId="68903274">
            <w:pPr>
              <w:rPr>
                <w:rFonts w:ascii="仿宋_GB2312" w:hAnsi="宋体" w:eastAsia="仿宋_GB2312"/>
                <w:color w:val="000000"/>
                <w:sz w:val="18"/>
                <w:szCs w:val="18"/>
              </w:rPr>
            </w:pPr>
            <w:r>
              <w:rPr>
                <w:rFonts w:hint="eastAsia" w:ascii="仿宋_GB2312" w:hAnsi="宋体" w:eastAsia="仿宋_GB2312"/>
                <w:color w:val="000000"/>
                <w:sz w:val="18"/>
                <w:szCs w:val="18"/>
              </w:rPr>
              <w:t>养老保险待遇发放账户维护申请</w:t>
            </w:r>
          </w:p>
        </w:tc>
        <w:tc>
          <w:tcPr>
            <w:tcW w:w="3060" w:type="dxa"/>
            <w:vMerge w:val="restart"/>
            <w:vAlign w:val="center"/>
          </w:tcPr>
          <w:p w14:paraId="279E2083">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5299D402">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14:paraId="43F2C36B">
            <w:pPr>
              <w:rPr>
                <w:rFonts w:ascii="仿宋_GB2312" w:hAnsi="宋体" w:eastAsia="仿宋_GB2312"/>
                <w:color w:val="000000"/>
                <w:sz w:val="18"/>
                <w:szCs w:val="18"/>
              </w:rPr>
            </w:pPr>
          </w:p>
        </w:tc>
        <w:tc>
          <w:tcPr>
            <w:tcW w:w="1620" w:type="dxa"/>
            <w:vMerge w:val="restart"/>
            <w:vAlign w:val="center"/>
          </w:tcPr>
          <w:p w14:paraId="4541C3F5">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14:paraId="2EFE75D5">
            <w:pPr>
              <w:rPr>
                <w:rFonts w:ascii="仿宋_GB2312" w:hAnsi="宋体" w:eastAsia="仿宋_GB2312"/>
                <w:color w:val="000000"/>
                <w:sz w:val="18"/>
                <w:szCs w:val="18"/>
              </w:rPr>
            </w:pPr>
          </w:p>
        </w:tc>
        <w:tc>
          <w:tcPr>
            <w:tcW w:w="1024" w:type="dxa"/>
            <w:vMerge w:val="restart"/>
            <w:vAlign w:val="center"/>
          </w:tcPr>
          <w:p w14:paraId="517F329B">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Merge w:val="restart"/>
            <w:vAlign w:val="center"/>
          </w:tcPr>
          <w:p w14:paraId="59B44EBF">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4FAA2B9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341DFBB">
            <w:pPr>
              <w:jc w:val="center"/>
              <w:rPr>
                <w:rFonts w:ascii="仿宋_GB2312" w:hAnsi="宋体" w:eastAsia="仿宋_GB2312"/>
                <w:color w:val="000000"/>
                <w:sz w:val="18"/>
                <w:szCs w:val="18"/>
              </w:rPr>
            </w:pPr>
          </w:p>
        </w:tc>
        <w:tc>
          <w:tcPr>
            <w:tcW w:w="567" w:type="dxa"/>
            <w:vAlign w:val="center"/>
          </w:tcPr>
          <w:p w14:paraId="127BC38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6F9D0E7F">
            <w:pPr>
              <w:jc w:val="center"/>
              <w:rPr>
                <w:rFonts w:ascii="仿宋_GB2312" w:hAnsi="宋体" w:eastAsia="仿宋_GB2312"/>
                <w:color w:val="000000"/>
                <w:sz w:val="18"/>
                <w:szCs w:val="18"/>
              </w:rPr>
            </w:pPr>
          </w:p>
        </w:tc>
        <w:tc>
          <w:tcPr>
            <w:tcW w:w="851" w:type="dxa"/>
            <w:vAlign w:val="center"/>
          </w:tcPr>
          <w:p w14:paraId="67B12C2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9766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0FBE149">
            <w:pPr>
              <w:jc w:val="center"/>
              <w:rPr>
                <w:rFonts w:ascii="仿宋_GB2312" w:hAnsi="宋体" w:eastAsia="仿宋_GB2312"/>
                <w:color w:val="000000"/>
                <w:sz w:val="18"/>
                <w:szCs w:val="18"/>
              </w:rPr>
            </w:pPr>
            <w:r>
              <w:rPr>
                <w:rFonts w:ascii="仿宋_GB2312" w:hAnsi="宋体" w:eastAsia="仿宋_GB2312"/>
                <w:color w:val="000000"/>
                <w:sz w:val="18"/>
                <w:szCs w:val="18"/>
              </w:rPr>
              <w:t>9</w:t>
            </w:r>
          </w:p>
        </w:tc>
        <w:tc>
          <w:tcPr>
            <w:tcW w:w="720" w:type="dxa"/>
            <w:vMerge w:val="continue"/>
            <w:vAlign w:val="center"/>
          </w:tcPr>
          <w:p w14:paraId="362CFCA9">
            <w:pPr>
              <w:rPr>
                <w:rFonts w:ascii="仿宋_GB2312" w:hAnsi="宋体" w:eastAsia="仿宋_GB2312"/>
                <w:color w:val="000000"/>
                <w:sz w:val="18"/>
                <w:szCs w:val="18"/>
              </w:rPr>
            </w:pPr>
          </w:p>
        </w:tc>
        <w:tc>
          <w:tcPr>
            <w:tcW w:w="1080" w:type="dxa"/>
            <w:vAlign w:val="center"/>
          </w:tcPr>
          <w:p w14:paraId="49CC2AAD">
            <w:pPr>
              <w:rPr>
                <w:rFonts w:ascii="仿宋_GB2312" w:hAnsi="宋体" w:eastAsia="仿宋_GB2312"/>
                <w:color w:val="000000"/>
                <w:sz w:val="18"/>
                <w:szCs w:val="18"/>
              </w:rPr>
            </w:pPr>
            <w:r>
              <w:rPr>
                <w:rFonts w:hint="eastAsia" w:ascii="仿宋_GB2312" w:hAnsi="宋体" w:eastAsia="仿宋_GB2312"/>
                <w:color w:val="000000"/>
                <w:sz w:val="18"/>
                <w:szCs w:val="18"/>
              </w:rPr>
              <w:t>工伤保险待遇发放账户维护申请</w:t>
            </w:r>
          </w:p>
        </w:tc>
        <w:tc>
          <w:tcPr>
            <w:tcW w:w="3060" w:type="dxa"/>
            <w:vMerge w:val="continue"/>
            <w:vAlign w:val="center"/>
          </w:tcPr>
          <w:p w14:paraId="227D31B9">
            <w:pPr>
              <w:jc w:val="left"/>
              <w:rPr>
                <w:rFonts w:ascii="仿宋_GB2312" w:hAnsi="宋体" w:eastAsia="仿宋_GB2312"/>
                <w:color w:val="000000"/>
                <w:sz w:val="18"/>
                <w:szCs w:val="18"/>
              </w:rPr>
            </w:pPr>
          </w:p>
        </w:tc>
        <w:tc>
          <w:tcPr>
            <w:tcW w:w="2036" w:type="dxa"/>
            <w:vMerge w:val="continue"/>
            <w:vAlign w:val="center"/>
          </w:tcPr>
          <w:p w14:paraId="3EE64C00">
            <w:pPr>
              <w:rPr>
                <w:rFonts w:ascii="仿宋_GB2312" w:hAnsi="宋体" w:eastAsia="仿宋_GB2312"/>
                <w:color w:val="000000"/>
                <w:sz w:val="18"/>
                <w:szCs w:val="18"/>
              </w:rPr>
            </w:pPr>
          </w:p>
        </w:tc>
        <w:tc>
          <w:tcPr>
            <w:tcW w:w="1620" w:type="dxa"/>
            <w:vMerge w:val="continue"/>
            <w:vAlign w:val="center"/>
          </w:tcPr>
          <w:p w14:paraId="23508B9B">
            <w:pPr>
              <w:rPr>
                <w:rFonts w:ascii="仿宋_GB2312" w:hAnsi="宋体" w:eastAsia="仿宋_GB2312"/>
                <w:color w:val="000000"/>
                <w:sz w:val="18"/>
                <w:szCs w:val="18"/>
              </w:rPr>
            </w:pPr>
          </w:p>
        </w:tc>
        <w:tc>
          <w:tcPr>
            <w:tcW w:w="1024" w:type="dxa"/>
            <w:vMerge w:val="continue"/>
            <w:vAlign w:val="center"/>
          </w:tcPr>
          <w:p w14:paraId="36C25C3A">
            <w:pPr>
              <w:rPr>
                <w:rFonts w:ascii="仿宋_GB2312" w:hAnsi="宋体" w:eastAsia="仿宋_GB2312"/>
                <w:color w:val="000000"/>
                <w:sz w:val="18"/>
                <w:szCs w:val="18"/>
              </w:rPr>
            </w:pPr>
          </w:p>
        </w:tc>
        <w:tc>
          <w:tcPr>
            <w:tcW w:w="1817" w:type="dxa"/>
            <w:vMerge w:val="continue"/>
            <w:vAlign w:val="center"/>
          </w:tcPr>
          <w:p w14:paraId="6DB87036">
            <w:pPr>
              <w:rPr>
                <w:rFonts w:ascii="仿宋_GB2312" w:hAnsi="宋体" w:eastAsia="仿宋_GB2312"/>
                <w:color w:val="000000"/>
                <w:sz w:val="18"/>
                <w:szCs w:val="18"/>
              </w:rPr>
            </w:pPr>
          </w:p>
        </w:tc>
        <w:tc>
          <w:tcPr>
            <w:tcW w:w="709" w:type="dxa"/>
            <w:vAlign w:val="center"/>
          </w:tcPr>
          <w:p w14:paraId="5C90ABA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943DB78">
            <w:pPr>
              <w:jc w:val="center"/>
              <w:rPr>
                <w:rFonts w:ascii="仿宋_GB2312" w:hAnsi="宋体" w:eastAsia="仿宋_GB2312"/>
                <w:color w:val="000000"/>
                <w:sz w:val="18"/>
                <w:szCs w:val="18"/>
              </w:rPr>
            </w:pPr>
          </w:p>
        </w:tc>
        <w:tc>
          <w:tcPr>
            <w:tcW w:w="567" w:type="dxa"/>
            <w:vAlign w:val="center"/>
          </w:tcPr>
          <w:p w14:paraId="25E14C9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53BADB56">
            <w:pPr>
              <w:jc w:val="center"/>
              <w:rPr>
                <w:rFonts w:ascii="仿宋_GB2312" w:hAnsi="宋体" w:eastAsia="仿宋_GB2312"/>
                <w:color w:val="000000"/>
                <w:sz w:val="18"/>
                <w:szCs w:val="18"/>
              </w:rPr>
            </w:pPr>
          </w:p>
        </w:tc>
        <w:tc>
          <w:tcPr>
            <w:tcW w:w="851" w:type="dxa"/>
            <w:vAlign w:val="center"/>
          </w:tcPr>
          <w:p w14:paraId="3484D47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7849D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03BE438">
            <w:pPr>
              <w:jc w:val="center"/>
              <w:rPr>
                <w:rFonts w:ascii="仿宋_GB2312" w:hAnsi="宋体" w:eastAsia="仿宋_GB2312"/>
                <w:color w:val="000000"/>
                <w:sz w:val="18"/>
                <w:szCs w:val="18"/>
              </w:rPr>
            </w:pPr>
            <w:r>
              <w:rPr>
                <w:rFonts w:ascii="仿宋_GB2312" w:hAnsi="宋体" w:eastAsia="仿宋_GB2312"/>
                <w:color w:val="000000"/>
                <w:sz w:val="18"/>
                <w:szCs w:val="18"/>
              </w:rPr>
              <w:t>10</w:t>
            </w:r>
          </w:p>
        </w:tc>
        <w:tc>
          <w:tcPr>
            <w:tcW w:w="720" w:type="dxa"/>
            <w:vMerge w:val="continue"/>
            <w:vAlign w:val="center"/>
          </w:tcPr>
          <w:p w14:paraId="03AF5CCA">
            <w:pPr>
              <w:rPr>
                <w:rFonts w:ascii="仿宋_GB2312" w:hAnsi="宋体" w:eastAsia="仿宋_GB2312"/>
                <w:color w:val="000000"/>
                <w:sz w:val="18"/>
                <w:szCs w:val="18"/>
              </w:rPr>
            </w:pPr>
          </w:p>
        </w:tc>
        <w:tc>
          <w:tcPr>
            <w:tcW w:w="1080" w:type="dxa"/>
            <w:vAlign w:val="center"/>
          </w:tcPr>
          <w:p w14:paraId="103EB032">
            <w:pPr>
              <w:rPr>
                <w:rFonts w:ascii="仿宋_GB2312" w:hAnsi="宋体" w:eastAsia="仿宋_GB2312"/>
                <w:color w:val="000000"/>
                <w:sz w:val="18"/>
                <w:szCs w:val="18"/>
              </w:rPr>
            </w:pPr>
            <w:r>
              <w:rPr>
                <w:rFonts w:hint="eastAsia" w:ascii="仿宋_GB2312" w:hAnsi="宋体" w:eastAsia="仿宋_GB2312"/>
                <w:color w:val="000000"/>
                <w:sz w:val="18"/>
                <w:szCs w:val="18"/>
              </w:rPr>
              <w:t>失业保险待遇发放账户维护申请</w:t>
            </w:r>
          </w:p>
        </w:tc>
        <w:tc>
          <w:tcPr>
            <w:tcW w:w="3060" w:type="dxa"/>
            <w:vMerge w:val="continue"/>
            <w:vAlign w:val="center"/>
          </w:tcPr>
          <w:p w14:paraId="7827BC21">
            <w:pPr>
              <w:jc w:val="left"/>
              <w:rPr>
                <w:rFonts w:ascii="仿宋_GB2312" w:hAnsi="宋体" w:eastAsia="仿宋_GB2312"/>
                <w:color w:val="000000"/>
                <w:sz w:val="18"/>
                <w:szCs w:val="18"/>
              </w:rPr>
            </w:pPr>
          </w:p>
        </w:tc>
        <w:tc>
          <w:tcPr>
            <w:tcW w:w="2036" w:type="dxa"/>
            <w:vMerge w:val="continue"/>
            <w:vAlign w:val="center"/>
          </w:tcPr>
          <w:p w14:paraId="5757A85B">
            <w:pPr>
              <w:rPr>
                <w:rFonts w:ascii="仿宋_GB2312" w:hAnsi="宋体" w:eastAsia="仿宋_GB2312"/>
                <w:color w:val="000000"/>
                <w:sz w:val="18"/>
                <w:szCs w:val="18"/>
              </w:rPr>
            </w:pPr>
          </w:p>
        </w:tc>
        <w:tc>
          <w:tcPr>
            <w:tcW w:w="1620" w:type="dxa"/>
            <w:vMerge w:val="continue"/>
            <w:vAlign w:val="center"/>
          </w:tcPr>
          <w:p w14:paraId="18443447">
            <w:pPr>
              <w:rPr>
                <w:rFonts w:ascii="仿宋_GB2312" w:hAnsi="宋体" w:eastAsia="仿宋_GB2312"/>
                <w:color w:val="000000"/>
                <w:sz w:val="18"/>
                <w:szCs w:val="18"/>
              </w:rPr>
            </w:pPr>
          </w:p>
        </w:tc>
        <w:tc>
          <w:tcPr>
            <w:tcW w:w="1024" w:type="dxa"/>
            <w:vMerge w:val="continue"/>
            <w:vAlign w:val="center"/>
          </w:tcPr>
          <w:p w14:paraId="7D187B61">
            <w:pPr>
              <w:rPr>
                <w:rFonts w:ascii="仿宋_GB2312" w:hAnsi="宋体" w:eastAsia="仿宋_GB2312"/>
                <w:color w:val="000000"/>
                <w:sz w:val="18"/>
                <w:szCs w:val="18"/>
              </w:rPr>
            </w:pPr>
          </w:p>
        </w:tc>
        <w:tc>
          <w:tcPr>
            <w:tcW w:w="1817" w:type="dxa"/>
            <w:vMerge w:val="continue"/>
            <w:vAlign w:val="center"/>
          </w:tcPr>
          <w:p w14:paraId="69C4F4C8">
            <w:pPr>
              <w:rPr>
                <w:rFonts w:ascii="仿宋_GB2312" w:hAnsi="宋体" w:eastAsia="仿宋_GB2312"/>
                <w:color w:val="000000"/>
                <w:sz w:val="18"/>
                <w:szCs w:val="18"/>
              </w:rPr>
            </w:pPr>
          </w:p>
        </w:tc>
        <w:tc>
          <w:tcPr>
            <w:tcW w:w="709" w:type="dxa"/>
            <w:vAlign w:val="center"/>
          </w:tcPr>
          <w:p w14:paraId="3AB697C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E84D2DB">
            <w:pPr>
              <w:jc w:val="center"/>
              <w:rPr>
                <w:rFonts w:ascii="仿宋_GB2312" w:hAnsi="宋体" w:eastAsia="仿宋_GB2312"/>
                <w:color w:val="000000"/>
                <w:sz w:val="18"/>
                <w:szCs w:val="18"/>
              </w:rPr>
            </w:pPr>
          </w:p>
        </w:tc>
        <w:tc>
          <w:tcPr>
            <w:tcW w:w="567" w:type="dxa"/>
            <w:vAlign w:val="center"/>
          </w:tcPr>
          <w:p w14:paraId="066739F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7CD8F69F">
            <w:pPr>
              <w:jc w:val="center"/>
              <w:rPr>
                <w:rFonts w:ascii="仿宋_GB2312" w:hAnsi="宋体" w:eastAsia="仿宋_GB2312"/>
                <w:color w:val="000000"/>
                <w:sz w:val="18"/>
                <w:szCs w:val="18"/>
              </w:rPr>
            </w:pPr>
          </w:p>
        </w:tc>
        <w:tc>
          <w:tcPr>
            <w:tcW w:w="851" w:type="dxa"/>
            <w:vAlign w:val="center"/>
          </w:tcPr>
          <w:p w14:paraId="2D97A00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25DBB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373F46B">
            <w:pPr>
              <w:jc w:val="center"/>
              <w:rPr>
                <w:rFonts w:ascii="仿宋_GB2312" w:hAnsi="宋体" w:eastAsia="仿宋_GB2312"/>
                <w:color w:val="000000"/>
                <w:sz w:val="18"/>
                <w:szCs w:val="18"/>
              </w:rPr>
            </w:pPr>
            <w:r>
              <w:rPr>
                <w:rFonts w:ascii="仿宋_GB2312" w:hAnsi="宋体" w:eastAsia="仿宋_GB2312"/>
                <w:color w:val="000000"/>
                <w:sz w:val="18"/>
                <w:szCs w:val="18"/>
              </w:rPr>
              <w:t>11</w:t>
            </w:r>
          </w:p>
        </w:tc>
        <w:tc>
          <w:tcPr>
            <w:tcW w:w="720" w:type="dxa"/>
            <w:vAlign w:val="center"/>
          </w:tcPr>
          <w:p w14:paraId="52AC7F83">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w:t>
            </w:r>
          </w:p>
        </w:tc>
        <w:tc>
          <w:tcPr>
            <w:tcW w:w="1080" w:type="dxa"/>
            <w:vAlign w:val="center"/>
          </w:tcPr>
          <w:p w14:paraId="2A4F408A">
            <w:pPr>
              <w:rPr>
                <w:rFonts w:ascii="仿宋_GB2312" w:hAnsi="宋体" w:eastAsia="仿宋_GB2312"/>
                <w:color w:val="000000"/>
                <w:sz w:val="18"/>
                <w:szCs w:val="18"/>
              </w:rPr>
            </w:pPr>
            <w:r>
              <w:rPr>
                <w:rFonts w:hint="eastAsia" w:ascii="仿宋_GB2312" w:hAnsi="宋体" w:eastAsia="仿宋_GB2312"/>
                <w:color w:val="000000"/>
                <w:sz w:val="18"/>
                <w:szCs w:val="18"/>
              </w:rPr>
              <w:t>缴费人员增减申报</w:t>
            </w:r>
          </w:p>
        </w:tc>
        <w:tc>
          <w:tcPr>
            <w:tcW w:w="3060" w:type="dxa"/>
            <w:vAlign w:val="center"/>
          </w:tcPr>
          <w:p w14:paraId="7B76D37A">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49E5D8D7">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tc>
        <w:tc>
          <w:tcPr>
            <w:tcW w:w="1620" w:type="dxa"/>
            <w:vAlign w:val="center"/>
          </w:tcPr>
          <w:p w14:paraId="09F444FF">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Align w:val="center"/>
          </w:tcPr>
          <w:p w14:paraId="4D1E05D8">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Align w:val="center"/>
          </w:tcPr>
          <w:p w14:paraId="37062311">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5760BD2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A1B36C8">
            <w:pPr>
              <w:jc w:val="center"/>
              <w:rPr>
                <w:rFonts w:ascii="仿宋_GB2312" w:hAnsi="宋体" w:eastAsia="仿宋_GB2312"/>
                <w:color w:val="000000"/>
                <w:sz w:val="18"/>
                <w:szCs w:val="18"/>
              </w:rPr>
            </w:pPr>
          </w:p>
        </w:tc>
        <w:tc>
          <w:tcPr>
            <w:tcW w:w="567" w:type="dxa"/>
            <w:vAlign w:val="center"/>
          </w:tcPr>
          <w:p w14:paraId="4C71021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1E1D8588">
            <w:pPr>
              <w:jc w:val="center"/>
              <w:rPr>
                <w:rFonts w:ascii="仿宋_GB2312" w:hAnsi="宋体" w:eastAsia="仿宋_GB2312"/>
                <w:color w:val="000000"/>
                <w:sz w:val="18"/>
                <w:szCs w:val="18"/>
              </w:rPr>
            </w:pPr>
          </w:p>
        </w:tc>
        <w:tc>
          <w:tcPr>
            <w:tcW w:w="851" w:type="dxa"/>
            <w:vAlign w:val="center"/>
          </w:tcPr>
          <w:p w14:paraId="40A1814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9314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45598C5">
            <w:pPr>
              <w:jc w:val="center"/>
              <w:rPr>
                <w:rFonts w:ascii="仿宋_GB2312" w:hAnsi="宋体" w:eastAsia="仿宋_GB2312"/>
                <w:color w:val="000000"/>
                <w:sz w:val="18"/>
                <w:szCs w:val="18"/>
              </w:rPr>
            </w:pPr>
            <w:r>
              <w:rPr>
                <w:rFonts w:ascii="仿宋_GB2312" w:hAnsi="宋体" w:eastAsia="仿宋_GB2312"/>
                <w:color w:val="000000"/>
                <w:sz w:val="18"/>
                <w:szCs w:val="18"/>
              </w:rPr>
              <w:t>12</w:t>
            </w:r>
          </w:p>
        </w:tc>
        <w:tc>
          <w:tcPr>
            <w:tcW w:w="720" w:type="dxa"/>
            <w:vMerge w:val="restart"/>
            <w:vAlign w:val="center"/>
          </w:tcPr>
          <w:p w14:paraId="0E296D78">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w:t>
            </w:r>
          </w:p>
        </w:tc>
        <w:tc>
          <w:tcPr>
            <w:tcW w:w="1080" w:type="dxa"/>
            <w:vAlign w:val="center"/>
          </w:tcPr>
          <w:p w14:paraId="71E16325">
            <w:pP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社会保险缴费申报与变更</w:t>
            </w:r>
          </w:p>
        </w:tc>
        <w:tc>
          <w:tcPr>
            <w:tcW w:w="3060" w:type="dxa"/>
            <w:vMerge w:val="restart"/>
            <w:vAlign w:val="center"/>
          </w:tcPr>
          <w:p w14:paraId="150B8A45">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3C1A9B75">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14:paraId="620EBB5C">
            <w:pPr>
              <w:rPr>
                <w:rFonts w:ascii="仿宋_GB2312" w:hAnsi="宋体" w:eastAsia="仿宋_GB2312"/>
                <w:color w:val="000000"/>
                <w:sz w:val="18"/>
                <w:szCs w:val="18"/>
              </w:rPr>
            </w:pPr>
          </w:p>
        </w:tc>
        <w:tc>
          <w:tcPr>
            <w:tcW w:w="1620" w:type="dxa"/>
            <w:vMerge w:val="restart"/>
            <w:vAlign w:val="center"/>
          </w:tcPr>
          <w:p w14:paraId="4D17C10E">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14:paraId="06F0BF4B">
            <w:pPr>
              <w:rPr>
                <w:rFonts w:ascii="仿宋_GB2312" w:hAnsi="宋体" w:eastAsia="仿宋_GB2312"/>
                <w:color w:val="000000"/>
                <w:sz w:val="18"/>
                <w:szCs w:val="18"/>
              </w:rPr>
            </w:pPr>
          </w:p>
        </w:tc>
        <w:tc>
          <w:tcPr>
            <w:tcW w:w="1024" w:type="dxa"/>
            <w:vMerge w:val="restart"/>
            <w:vAlign w:val="center"/>
          </w:tcPr>
          <w:p w14:paraId="2E32CC4A">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Merge w:val="restart"/>
            <w:vAlign w:val="center"/>
          </w:tcPr>
          <w:p w14:paraId="264F1A2A">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3DEF37E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E013960">
            <w:pPr>
              <w:jc w:val="center"/>
              <w:rPr>
                <w:rFonts w:ascii="仿宋_GB2312" w:hAnsi="宋体" w:eastAsia="仿宋_GB2312"/>
                <w:color w:val="000000"/>
                <w:sz w:val="18"/>
                <w:szCs w:val="18"/>
              </w:rPr>
            </w:pPr>
          </w:p>
        </w:tc>
        <w:tc>
          <w:tcPr>
            <w:tcW w:w="567" w:type="dxa"/>
            <w:vAlign w:val="center"/>
          </w:tcPr>
          <w:p w14:paraId="68C63CF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45174963">
            <w:pPr>
              <w:jc w:val="center"/>
              <w:rPr>
                <w:rFonts w:ascii="仿宋_GB2312" w:hAnsi="宋体" w:eastAsia="仿宋_GB2312"/>
                <w:color w:val="000000"/>
                <w:sz w:val="18"/>
                <w:szCs w:val="18"/>
              </w:rPr>
            </w:pPr>
          </w:p>
        </w:tc>
        <w:tc>
          <w:tcPr>
            <w:tcW w:w="851" w:type="dxa"/>
            <w:vAlign w:val="center"/>
          </w:tcPr>
          <w:p w14:paraId="481F0B7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93FF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EA571B3">
            <w:pPr>
              <w:jc w:val="center"/>
              <w:rPr>
                <w:rFonts w:ascii="仿宋_GB2312" w:hAnsi="宋体" w:eastAsia="仿宋_GB2312"/>
                <w:color w:val="000000"/>
                <w:sz w:val="18"/>
                <w:szCs w:val="18"/>
              </w:rPr>
            </w:pPr>
            <w:r>
              <w:rPr>
                <w:rFonts w:ascii="仿宋_GB2312" w:hAnsi="宋体" w:eastAsia="仿宋_GB2312"/>
                <w:color w:val="000000"/>
                <w:sz w:val="18"/>
                <w:szCs w:val="18"/>
              </w:rPr>
              <w:t>13</w:t>
            </w:r>
          </w:p>
        </w:tc>
        <w:tc>
          <w:tcPr>
            <w:tcW w:w="720" w:type="dxa"/>
            <w:vMerge w:val="continue"/>
            <w:vAlign w:val="center"/>
          </w:tcPr>
          <w:p w14:paraId="132B3B7B">
            <w:pPr>
              <w:jc w:val="center"/>
              <w:rPr>
                <w:rFonts w:ascii="仿宋_GB2312" w:hAnsi="宋体" w:eastAsia="仿宋_GB2312"/>
                <w:color w:val="000000"/>
                <w:sz w:val="18"/>
                <w:szCs w:val="18"/>
              </w:rPr>
            </w:pPr>
          </w:p>
        </w:tc>
        <w:tc>
          <w:tcPr>
            <w:tcW w:w="1080" w:type="dxa"/>
            <w:vAlign w:val="center"/>
          </w:tcPr>
          <w:p w14:paraId="19FD06A4">
            <w:pPr>
              <w:rPr>
                <w:rFonts w:ascii="仿宋_GB2312" w:hAnsi="宋体" w:eastAsia="仿宋_GB2312"/>
                <w:color w:val="000000"/>
                <w:sz w:val="18"/>
                <w:szCs w:val="18"/>
              </w:rPr>
            </w:pPr>
            <w:r>
              <w:rPr>
                <w:rFonts w:hint="eastAsia" w:ascii="仿宋_GB2312" w:hAnsi="宋体" w:eastAsia="仿宋_GB2312"/>
                <w:color w:val="000000"/>
                <w:sz w:val="18"/>
                <w:szCs w:val="18"/>
              </w:rPr>
              <w:t>社会保险费延缴申请</w:t>
            </w:r>
          </w:p>
        </w:tc>
        <w:tc>
          <w:tcPr>
            <w:tcW w:w="3060" w:type="dxa"/>
            <w:vMerge w:val="continue"/>
            <w:vAlign w:val="center"/>
          </w:tcPr>
          <w:p w14:paraId="7B0CB2C6">
            <w:pPr>
              <w:jc w:val="left"/>
              <w:rPr>
                <w:rFonts w:ascii="仿宋_GB2312" w:hAnsi="宋体" w:eastAsia="仿宋_GB2312"/>
                <w:color w:val="000000"/>
                <w:sz w:val="18"/>
                <w:szCs w:val="18"/>
              </w:rPr>
            </w:pPr>
          </w:p>
        </w:tc>
        <w:tc>
          <w:tcPr>
            <w:tcW w:w="2036" w:type="dxa"/>
            <w:vMerge w:val="continue"/>
            <w:vAlign w:val="center"/>
          </w:tcPr>
          <w:p w14:paraId="764D289A">
            <w:pPr>
              <w:rPr>
                <w:rFonts w:ascii="仿宋_GB2312" w:hAnsi="宋体" w:eastAsia="仿宋_GB2312"/>
                <w:color w:val="000000"/>
                <w:sz w:val="18"/>
                <w:szCs w:val="18"/>
              </w:rPr>
            </w:pPr>
          </w:p>
        </w:tc>
        <w:tc>
          <w:tcPr>
            <w:tcW w:w="1620" w:type="dxa"/>
            <w:vMerge w:val="continue"/>
            <w:vAlign w:val="center"/>
          </w:tcPr>
          <w:p w14:paraId="59C78F12">
            <w:pPr>
              <w:rPr>
                <w:rFonts w:ascii="仿宋_GB2312" w:hAnsi="宋体" w:eastAsia="仿宋_GB2312"/>
                <w:color w:val="000000"/>
                <w:sz w:val="18"/>
                <w:szCs w:val="18"/>
              </w:rPr>
            </w:pPr>
          </w:p>
        </w:tc>
        <w:tc>
          <w:tcPr>
            <w:tcW w:w="1024" w:type="dxa"/>
            <w:vMerge w:val="continue"/>
            <w:vAlign w:val="center"/>
          </w:tcPr>
          <w:p w14:paraId="1B1D5B47">
            <w:pPr>
              <w:rPr>
                <w:rFonts w:ascii="仿宋_GB2312" w:hAnsi="宋体" w:eastAsia="仿宋_GB2312"/>
                <w:color w:val="000000"/>
                <w:sz w:val="18"/>
                <w:szCs w:val="18"/>
              </w:rPr>
            </w:pPr>
          </w:p>
        </w:tc>
        <w:tc>
          <w:tcPr>
            <w:tcW w:w="1817" w:type="dxa"/>
            <w:vMerge w:val="continue"/>
            <w:vAlign w:val="center"/>
          </w:tcPr>
          <w:p w14:paraId="6B9F6AF4">
            <w:pPr>
              <w:rPr>
                <w:rFonts w:ascii="仿宋_GB2312" w:hAnsi="宋体" w:eastAsia="仿宋_GB2312"/>
                <w:color w:val="000000"/>
                <w:sz w:val="18"/>
                <w:szCs w:val="18"/>
              </w:rPr>
            </w:pPr>
          </w:p>
        </w:tc>
        <w:tc>
          <w:tcPr>
            <w:tcW w:w="709" w:type="dxa"/>
            <w:vAlign w:val="center"/>
          </w:tcPr>
          <w:p w14:paraId="07C1A8A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57732DF">
            <w:pPr>
              <w:jc w:val="center"/>
              <w:rPr>
                <w:rFonts w:ascii="仿宋_GB2312" w:hAnsi="宋体" w:eastAsia="仿宋_GB2312"/>
                <w:color w:val="000000"/>
                <w:sz w:val="18"/>
                <w:szCs w:val="18"/>
              </w:rPr>
            </w:pPr>
          </w:p>
        </w:tc>
        <w:tc>
          <w:tcPr>
            <w:tcW w:w="567" w:type="dxa"/>
            <w:vAlign w:val="center"/>
          </w:tcPr>
          <w:p w14:paraId="27CE5AD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16BD4F4A">
            <w:pPr>
              <w:jc w:val="center"/>
              <w:rPr>
                <w:rFonts w:ascii="仿宋_GB2312" w:hAnsi="宋体" w:eastAsia="仿宋_GB2312"/>
                <w:color w:val="000000"/>
                <w:sz w:val="18"/>
                <w:szCs w:val="18"/>
              </w:rPr>
            </w:pPr>
          </w:p>
        </w:tc>
        <w:tc>
          <w:tcPr>
            <w:tcW w:w="851" w:type="dxa"/>
            <w:vAlign w:val="center"/>
          </w:tcPr>
          <w:p w14:paraId="63E9C69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617C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9" w:hRule="atLeast"/>
        </w:trPr>
        <w:tc>
          <w:tcPr>
            <w:tcW w:w="540" w:type="dxa"/>
            <w:vAlign w:val="center"/>
          </w:tcPr>
          <w:p w14:paraId="2F2AF428">
            <w:pPr>
              <w:jc w:val="center"/>
              <w:rPr>
                <w:rFonts w:ascii="仿宋_GB2312" w:hAnsi="宋体" w:eastAsia="仿宋_GB2312"/>
                <w:color w:val="000000"/>
                <w:sz w:val="18"/>
                <w:szCs w:val="18"/>
              </w:rPr>
            </w:pPr>
            <w:r>
              <w:rPr>
                <w:rFonts w:ascii="仿宋_GB2312" w:hAnsi="宋体" w:eastAsia="仿宋_GB2312"/>
                <w:color w:val="000000"/>
                <w:sz w:val="18"/>
                <w:szCs w:val="18"/>
              </w:rPr>
              <w:t>14</w:t>
            </w:r>
          </w:p>
        </w:tc>
        <w:tc>
          <w:tcPr>
            <w:tcW w:w="720" w:type="dxa"/>
            <w:vMerge w:val="continue"/>
            <w:vAlign w:val="center"/>
          </w:tcPr>
          <w:p w14:paraId="2D3190BB">
            <w:pPr>
              <w:rPr>
                <w:rFonts w:ascii="仿宋_GB2312" w:hAnsi="宋体" w:eastAsia="仿宋_GB2312"/>
                <w:color w:val="000000"/>
                <w:sz w:val="18"/>
                <w:szCs w:val="18"/>
              </w:rPr>
            </w:pPr>
          </w:p>
        </w:tc>
        <w:tc>
          <w:tcPr>
            <w:tcW w:w="1080" w:type="dxa"/>
            <w:vAlign w:val="center"/>
          </w:tcPr>
          <w:p w14:paraId="76678375">
            <w:pPr>
              <w:rPr>
                <w:rFonts w:ascii="仿宋_GB2312" w:hAnsi="宋体" w:eastAsia="仿宋_GB2312"/>
                <w:color w:val="000000"/>
                <w:sz w:val="18"/>
                <w:szCs w:val="18"/>
              </w:rPr>
            </w:pPr>
            <w:r>
              <w:rPr>
                <w:rFonts w:hint="eastAsia" w:ascii="仿宋_GB2312" w:hAnsi="宋体" w:eastAsia="仿宋_GB2312"/>
                <w:color w:val="000000"/>
                <w:sz w:val="18"/>
                <w:szCs w:val="18"/>
              </w:rPr>
              <w:t>社会保险费欠费补缴申报</w:t>
            </w:r>
          </w:p>
        </w:tc>
        <w:tc>
          <w:tcPr>
            <w:tcW w:w="3060" w:type="dxa"/>
            <w:vMerge w:val="continue"/>
            <w:vAlign w:val="center"/>
          </w:tcPr>
          <w:p w14:paraId="62B78626">
            <w:pPr>
              <w:jc w:val="left"/>
              <w:rPr>
                <w:rFonts w:ascii="仿宋_GB2312" w:hAnsi="宋体" w:eastAsia="仿宋_GB2312"/>
                <w:color w:val="000000"/>
                <w:sz w:val="18"/>
                <w:szCs w:val="18"/>
              </w:rPr>
            </w:pPr>
          </w:p>
        </w:tc>
        <w:tc>
          <w:tcPr>
            <w:tcW w:w="2036" w:type="dxa"/>
            <w:vMerge w:val="continue"/>
            <w:vAlign w:val="center"/>
          </w:tcPr>
          <w:p w14:paraId="2F2234AC">
            <w:pPr>
              <w:rPr>
                <w:rFonts w:ascii="仿宋_GB2312" w:hAnsi="宋体" w:eastAsia="仿宋_GB2312"/>
                <w:color w:val="000000"/>
                <w:sz w:val="18"/>
                <w:szCs w:val="18"/>
              </w:rPr>
            </w:pPr>
          </w:p>
        </w:tc>
        <w:tc>
          <w:tcPr>
            <w:tcW w:w="1620" w:type="dxa"/>
            <w:vMerge w:val="continue"/>
            <w:vAlign w:val="center"/>
          </w:tcPr>
          <w:p w14:paraId="650F5DE7">
            <w:pPr>
              <w:rPr>
                <w:rFonts w:ascii="仿宋_GB2312" w:hAnsi="宋体" w:eastAsia="仿宋_GB2312"/>
                <w:color w:val="000000"/>
                <w:sz w:val="18"/>
                <w:szCs w:val="18"/>
              </w:rPr>
            </w:pPr>
          </w:p>
        </w:tc>
        <w:tc>
          <w:tcPr>
            <w:tcW w:w="1024" w:type="dxa"/>
            <w:vMerge w:val="continue"/>
            <w:vAlign w:val="center"/>
          </w:tcPr>
          <w:p w14:paraId="0034EFA9">
            <w:pPr>
              <w:rPr>
                <w:rFonts w:ascii="仿宋_GB2312" w:hAnsi="宋体" w:eastAsia="仿宋_GB2312"/>
                <w:color w:val="000000"/>
                <w:sz w:val="18"/>
                <w:szCs w:val="18"/>
              </w:rPr>
            </w:pPr>
          </w:p>
        </w:tc>
        <w:tc>
          <w:tcPr>
            <w:tcW w:w="1817" w:type="dxa"/>
            <w:vMerge w:val="continue"/>
            <w:vAlign w:val="center"/>
          </w:tcPr>
          <w:p w14:paraId="3FD437B7">
            <w:pPr>
              <w:rPr>
                <w:rFonts w:ascii="仿宋_GB2312" w:hAnsi="宋体" w:eastAsia="仿宋_GB2312"/>
                <w:color w:val="000000"/>
                <w:sz w:val="18"/>
                <w:szCs w:val="18"/>
              </w:rPr>
            </w:pPr>
          </w:p>
        </w:tc>
        <w:tc>
          <w:tcPr>
            <w:tcW w:w="709" w:type="dxa"/>
            <w:vAlign w:val="center"/>
          </w:tcPr>
          <w:p w14:paraId="5FD6E3E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464CB6B">
            <w:pPr>
              <w:jc w:val="center"/>
              <w:rPr>
                <w:rFonts w:ascii="仿宋_GB2312" w:hAnsi="宋体" w:eastAsia="仿宋_GB2312"/>
                <w:color w:val="000000"/>
                <w:sz w:val="18"/>
                <w:szCs w:val="18"/>
              </w:rPr>
            </w:pPr>
          </w:p>
        </w:tc>
        <w:tc>
          <w:tcPr>
            <w:tcW w:w="567" w:type="dxa"/>
            <w:vAlign w:val="center"/>
          </w:tcPr>
          <w:p w14:paraId="2B6C731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657C5F8E">
            <w:pPr>
              <w:jc w:val="center"/>
              <w:rPr>
                <w:rFonts w:ascii="仿宋_GB2312" w:hAnsi="宋体" w:eastAsia="仿宋_GB2312"/>
                <w:color w:val="000000"/>
                <w:sz w:val="18"/>
                <w:szCs w:val="18"/>
              </w:rPr>
            </w:pPr>
          </w:p>
        </w:tc>
        <w:tc>
          <w:tcPr>
            <w:tcW w:w="851" w:type="dxa"/>
            <w:vAlign w:val="center"/>
          </w:tcPr>
          <w:p w14:paraId="631068F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96A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B772788">
            <w:pPr>
              <w:jc w:val="center"/>
              <w:rPr>
                <w:rFonts w:ascii="仿宋_GB2312" w:hAnsi="宋体" w:eastAsia="仿宋_GB2312"/>
                <w:color w:val="000000"/>
                <w:sz w:val="18"/>
                <w:szCs w:val="18"/>
              </w:rPr>
            </w:pPr>
            <w:r>
              <w:rPr>
                <w:rFonts w:ascii="仿宋_GB2312" w:hAnsi="宋体" w:eastAsia="仿宋_GB2312"/>
                <w:color w:val="000000"/>
                <w:sz w:val="18"/>
                <w:szCs w:val="18"/>
              </w:rPr>
              <w:t>15</w:t>
            </w:r>
          </w:p>
        </w:tc>
        <w:tc>
          <w:tcPr>
            <w:tcW w:w="720" w:type="dxa"/>
            <w:vMerge w:val="restart"/>
            <w:vAlign w:val="center"/>
          </w:tcPr>
          <w:p w14:paraId="56FD7543">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社会保险参保缴费记录查询</w:t>
            </w:r>
          </w:p>
        </w:tc>
        <w:tc>
          <w:tcPr>
            <w:tcW w:w="1080" w:type="dxa"/>
            <w:vAlign w:val="center"/>
          </w:tcPr>
          <w:p w14:paraId="5F460A7C">
            <w:pPr>
              <w:rPr>
                <w:rFonts w:ascii="仿宋_GB2312" w:hAnsi="宋体" w:eastAsia="仿宋_GB2312"/>
                <w:color w:val="000000"/>
                <w:sz w:val="18"/>
                <w:szCs w:val="18"/>
              </w:rPr>
            </w:pPr>
            <w:r>
              <w:rPr>
                <w:rFonts w:hint="eastAsia" w:ascii="仿宋_GB2312" w:hAnsi="宋体" w:eastAsia="仿宋_GB2312"/>
                <w:color w:val="000000"/>
                <w:sz w:val="18"/>
                <w:szCs w:val="18"/>
              </w:rPr>
              <w:t>单位参保证明查询打印</w:t>
            </w:r>
          </w:p>
        </w:tc>
        <w:tc>
          <w:tcPr>
            <w:tcW w:w="3060" w:type="dxa"/>
            <w:vMerge w:val="restart"/>
            <w:vAlign w:val="center"/>
          </w:tcPr>
          <w:p w14:paraId="42FFB859">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2C31EE1B">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tc>
        <w:tc>
          <w:tcPr>
            <w:tcW w:w="1620" w:type="dxa"/>
            <w:vMerge w:val="restart"/>
            <w:vAlign w:val="center"/>
          </w:tcPr>
          <w:p w14:paraId="30ED4A95">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vAlign w:val="center"/>
          </w:tcPr>
          <w:p w14:paraId="7BBE59B7">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Merge w:val="restart"/>
            <w:vAlign w:val="center"/>
          </w:tcPr>
          <w:p w14:paraId="0457083F">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051B901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93C61A7">
            <w:pPr>
              <w:jc w:val="center"/>
              <w:rPr>
                <w:rFonts w:ascii="仿宋_GB2312" w:hAnsi="宋体" w:eastAsia="仿宋_GB2312"/>
                <w:color w:val="000000"/>
                <w:sz w:val="18"/>
                <w:szCs w:val="18"/>
              </w:rPr>
            </w:pPr>
          </w:p>
        </w:tc>
        <w:tc>
          <w:tcPr>
            <w:tcW w:w="567" w:type="dxa"/>
            <w:vAlign w:val="center"/>
          </w:tcPr>
          <w:p w14:paraId="29F083D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3794F7AB">
            <w:pPr>
              <w:jc w:val="center"/>
              <w:rPr>
                <w:rFonts w:ascii="仿宋_GB2312" w:hAnsi="宋体" w:eastAsia="仿宋_GB2312"/>
                <w:color w:val="000000"/>
                <w:sz w:val="18"/>
                <w:szCs w:val="18"/>
              </w:rPr>
            </w:pPr>
          </w:p>
        </w:tc>
        <w:tc>
          <w:tcPr>
            <w:tcW w:w="851" w:type="dxa"/>
            <w:vAlign w:val="center"/>
          </w:tcPr>
          <w:p w14:paraId="4DEED29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4228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E096237">
            <w:pPr>
              <w:jc w:val="center"/>
              <w:rPr>
                <w:rFonts w:ascii="仿宋_GB2312" w:hAnsi="宋体" w:eastAsia="仿宋_GB2312"/>
                <w:color w:val="000000"/>
                <w:sz w:val="18"/>
                <w:szCs w:val="18"/>
              </w:rPr>
            </w:pPr>
            <w:r>
              <w:rPr>
                <w:rFonts w:ascii="仿宋_GB2312" w:hAnsi="宋体" w:eastAsia="仿宋_GB2312"/>
                <w:color w:val="000000"/>
                <w:sz w:val="18"/>
                <w:szCs w:val="18"/>
              </w:rPr>
              <w:t>16</w:t>
            </w:r>
          </w:p>
        </w:tc>
        <w:tc>
          <w:tcPr>
            <w:tcW w:w="720" w:type="dxa"/>
            <w:vMerge w:val="continue"/>
            <w:vAlign w:val="center"/>
          </w:tcPr>
          <w:p w14:paraId="497DE6EA">
            <w:pPr>
              <w:rPr>
                <w:rFonts w:ascii="仿宋_GB2312" w:hAnsi="宋体" w:eastAsia="仿宋_GB2312"/>
                <w:color w:val="000000"/>
                <w:sz w:val="18"/>
                <w:szCs w:val="18"/>
              </w:rPr>
            </w:pPr>
          </w:p>
        </w:tc>
        <w:tc>
          <w:tcPr>
            <w:tcW w:w="1080" w:type="dxa"/>
            <w:vAlign w:val="center"/>
          </w:tcPr>
          <w:p w14:paraId="7C65CA50">
            <w:pPr>
              <w:rPr>
                <w:rFonts w:ascii="仿宋_GB2312" w:hAnsi="宋体" w:eastAsia="仿宋_GB2312"/>
                <w:color w:val="000000"/>
                <w:sz w:val="18"/>
                <w:szCs w:val="18"/>
              </w:rPr>
            </w:pPr>
            <w:r>
              <w:rPr>
                <w:rFonts w:hint="eastAsia" w:ascii="仿宋_GB2312" w:hAnsi="宋体" w:eastAsia="仿宋_GB2312"/>
                <w:color w:val="000000"/>
                <w:sz w:val="18"/>
                <w:szCs w:val="18"/>
              </w:rPr>
              <w:t>个人权益记录查询打印</w:t>
            </w:r>
          </w:p>
        </w:tc>
        <w:tc>
          <w:tcPr>
            <w:tcW w:w="3060" w:type="dxa"/>
            <w:vMerge w:val="continue"/>
            <w:vAlign w:val="center"/>
          </w:tcPr>
          <w:p w14:paraId="6715EA78">
            <w:pPr>
              <w:rPr>
                <w:rFonts w:ascii="仿宋_GB2312" w:hAnsi="宋体" w:eastAsia="仿宋_GB2312"/>
                <w:color w:val="000000"/>
                <w:sz w:val="18"/>
                <w:szCs w:val="18"/>
              </w:rPr>
            </w:pPr>
          </w:p>
        </w:tc>
        <w:tc>
          <w:tcPr>
            <w:tcW w:w="2036" w:type="dxa"/>
            <w:vMerge w:val="continue"/>
            <w:vAlign w:val="center"/>
          </w:tcPr>
          <w:p w14:paraId="2A03839D">
            <w:pPr>
              <w:rPr>
                <w:rFonts w:ascii="仿宋_GB2312" w:hAnsi="宋体" w:eastAsia="仿宋_GB2312"/>
                <w:color w:val="000000"/>
                <w:sz w:val="18"/>
                <w:szCs w:val="18"/>
              </w:rPr>
            </w:pPr>
          </w:p>
        </w:tc>
        <w:tc>
          <w:tcPr>
            <w:tcW w:w="1620" w:type="dxa"/>
            <w:vMerge w:val="continue"/>
            <w:vAlign w:val="center"/>
          </w:tcPr>
          <w:p w14:paraId="2371AD81">
            <w:pPr>
              <w:rPr>
                <w:rFonts w:ascii="仿宋_GB2312" w:hAnsi="宋体" w:eastAsia="仿宋_GB2312"/>
                <w:color w:val="000000"/>
                <w:sz w:val="18"/>
                <w:szCs w:val="18"/>
              </w:rPr>
            </w:pPr>
          </w:p>
        </w:tc>
        <w:tc>
          <w:tcPr>
            <w:tcW w:w="1024" w:type="dxa"/>
            <w:vMerge w:val="continue"/>
            <w:vAlign w:val="center"/>
          </w:tcPr>
          <w:p w14:paraId="7A325956">
            <w:pPr>
              <w:rPr>
                <w:rFonts w:ascii="仿宋_GB2312" w:hAnsi="宋体" w:eastAsia="仿宋_GB2312"/>
                <w:color w:val="000000"/>
                <w:sz w:val="18"/>
                <w:szCs w:val="18"/>
              </w:rPr>
            </w:pPr>
          </w:p>
        </w:tc>
        <w:tc>
          <w:tcPr>
            <w:tcW w:w="1817" w:type="dxa"/>
            <w:vMerge w:val="continue"/>
            <w:vAlign w:val="center"/>
          </w:tcPr>
          <w:p w14:paraId="73D85C1D">
            <w:pPr>
              <w:rPr>
                <w:rFonts w:ascii="仿宋_GB2312" w:hAnsi="宋体" w:eastAsia="仿宋_GB2312"/>
                <w:color w:val="000000"/>
                <w:sz w:val="18"/>
                <w:szCs w:val="18"/>
              </w:rPr>
            </w:pPr>
          </w:p>
        </w:tc>
        <w:tc>
          <w:tcPr>
            <w:tcW w:w="709" w:type="dxa"/>
            <w:vAlign w:val="center"/>
          </w:tcPr>
          <w:p w14:paraId="7C6B169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B230B09">
            <w:pPr>
              <w:jc w:val="center"/>
              <w:rPr>
                <w:rFonts w:ascii="仿宋_GB2312" w:hAnsi="宋体" w:eastAsia="仿宋_GB2312"/>
                <w:color w:val="000000"/>
                <w:sz w:val="18"/>
                <w:szCs w:val="18"/>
              </w:rPr>
            </w:pPr>
          </w:p>
        </w:tc>
        <w:tc>
          <w:tcPr>
            <w:tcW w:w="567" w:type="dxa"/>
            <w:vAlign w:val="center"/>
          </w:tcPr>
          <w:p w14:paraId="68824AB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453E5E39">
            <w:pPr>
              <w:jc w:val="center"/>
              <w:rPr>
                <w:rFonts w:ascii="仿宋_GB2312" w:hAnsi="宋体" w:eastAsia="仿宋_GB2312"/>
                <w:color w:val="000000"/>
                <w:sz w:val="18"/>
                <w:szCs w:val="18"/>
              </w:rPr>
            </w:pPr>
          </w:p>
        </w:tc>
        <w:tc>
          <w:tcPr>
            <w:tcW w:w="851" w:type="dxa"/>
            <w:vAlign w:val="center"/>
          </w:tcPr>
          <w:p w14:paraId="50284D0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1E18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9A46594">
            <w:pPr>
              <w:jc w:val="center"/>
              <w:rPr>
                <w:rFonts w:ascii="仿宋_GB2312" w:hAnsi="宋体" w:eastAsia="仿宋_GB2312"/>
                <w:color w:val="000000"/>
                <w:sz w:val="18"/>
                <w:szCs w:val="18"/>
              </w:rPr>
            </w:pPr>
            <w:r>
              <w:rPr>
                <w:rFonts w:ascii="仿宋_GB2312" w:hAnsi="宋体" w:eastAsia="仿宋_GB2312"/>
                <w:color w:val="000000"/>
                <w:sz w:val="18"/>
                <w:szCs w:val="18"/>
              </w:rPr>
              <w:t>17</w:t>
            </w:r>
          </w:p>
        </w:tc>
        <w:tc>
          <w:tcPr>
            <w:tcW w:w="720" w:type="dxa"/>
            <w:vMerge w:val="restart"/>
            <w:vAlign w:val="center"/>
          </w:tcPr>
          <w:p w14:paraId="2F261BAA">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养老保险服务</w:t>
            </w:r>
          </w:p>
        </w:tc>
        <w:tc>
          <w:tcPr>
            <w:tcW w:w="1080" w:type="dxa"/>
            <w:vAlign w:val="center"/>
          </w:tcPr>
          <w:p w14:paraId="627F9236">
            <w:pPr>
              <w:rPr>
                <w:rFonts w:ascii="仿宋_GB2312" w:hAnsi="宋体" w:eastAsia="仿宋_GB2312"/>
                <w:color w:val="000000"/>
                <w:sz w:val="18"/>
                <w:szCs w:val="18"/>
              </w:rPr>
            </w:pPr>
            <w:r>
              <w:rPr>
                <w:rFonts w:hint="eastAsia" w:ascii="仿宋_GB2312" w:hAnsi="宋体" w:eastAsia="仿宋_GB2312"/>
                <w:color w:val="000000"/>
                <w:sz w:val="18"/>
                <w:szCs w:val="18"/>
              </w:rPr>
              <w:t>职工正常退休(职)申请</w:t>
            </w:r>
          </w:p>
        </w:tc>
        <w:tc>
          <w:tcPr>
            <w:tcW w:w="3060" w:type="dxa"/>
            <w:vAlign w:val="center"/>
          </w:tcPr>
          <w:p w14:paraId="0830F59D">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0CABAAD4">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《政府信息公开条例》、《社会保险法》、《劳动保险条例》</w:t>
            </w:r>
          </w:p>
          <w:p w14:paraId="16742571">
            <w:pPr>
              <w:rPr>
                <w:rFonts w:ascii="仿宋_GB2312" w:hAnsi="宋体" w:eastAsia="仿宋_GB2312"/>
                <w:color w:val="000000"/>
                <w:sz w:val="18"/>
                <w:szCs w:val="18"/>
              </w:rPr>
            </w:pPr>
          </w:p>
        </w:tc>
        <w:tc>
          <w:tcPr>
            <w:tcW w:w="1620" w:type="dxa"/>
            <w:vAlign w:val="center"/>
          </w:tcPr>
          <w:p w14:paraId="4BCBC3C1">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14:paraId="30131B08">
            <w:pPr>
              <w:rPr>
                <w:rFonts w:ascii="仿宋_GB2312" w:hAnsi="宋体" w:eastAsia="仿宋_GB2312"/>
                <w:color w:val="000000"/>
                <w:sz w:val="18"/>
                <w:szCs w:val="18"/>
              </w:rPr>
            </w:pPr>
          </w:p>
        </w:tc>
        <w:tc>
          <w:tcPr>
            <w:tcW w:w="1024" w:type="dxa"/>
            <w:vAlign w:val="center"/>
          </w:tcPr>
          <w:p w14:paraId="35A63A95">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Align w:val="center"/>
          </w:tcPr>
          <w:p w14:paraId="7C749E4D">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7F1D0EA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9B8CEDE">
            <w:pPr>
              <w:jc w:val="center"/>
              <w:rPr>
                <w:rFonts w:ascii="仿宋_GB2312" w:hAnsi="宋体" w:eastAsia="仿宋_GB2312"/>
                <w:color w:val="000000"/>
                <w:sz w:val="18"/>
                <w:szCs w:val="18"/>
              </w:rPr>
            </w:pPr>
          </w:p>
        </w:tc>
        <w:tc>
          <w:tcPr>
            <w:tcW w:w="567" w:type="dxa"/>
            <w:vAlign w:val="center"/>
          </w:tcPr>
          <w:p w14:paraId="6578E9E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78D081D2">
            <w:pPr>
              <w:jc w:val="center"/>
              <w:rPr>
                <w:rFonts w:ascii="仿宋_GB2312" w:hAnsi="宋体" w:eastAsia="仿宋_GB2312"/>
                <w:color w:val="000000"/>
                <w:sz w:val="18"/>
                <w:szCs w:val="18"/>
              </w:rPr>
            </w:pPr>
          </w:p>
        </w:tc>
        <w:tc>
          <w:tcPr>
            <w:tcW w:w="851" w:type="dxa"/>
            <w:vAlign w:val="center"/>
          </w:tcPr>
          <w:p w14:paraId="3266036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2661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B4DBA97">
            <w:pPr>
              <w:jc w:val="center"/>
              <w:rPr>
                <w:rFonts w:ascii="仿宋_GB2312" w:hAnsi="宋体" w:eastAsia="仿宋_GB2312"/>
                <w:color w:val="000000"/>
                <w:sz w:val="18"/>
                <w:szCs w:val="18"/>
              </w:rPr>
            </w:pPr>
            <w:r>
              <w:rPr>
                <w:rFonts w:ascii="仿宋_GB2312" w:hAnsi="宋体" w:eastAsia="仿宋_GB2312"/>
                <w:color w:val="000000"/>
                <w:sz w:val="18"/>
                <w:szCs w:val="18"/>
              </w:rPr>
              <w:t>18</w:t>
            </w:r>
          </w:p>
        </w:tc>
        <w:tc>
          <w:tcPr>
            <w:tcW w:w="720" w:type="dxa"/>
            <w:vMerge w:val="continue"/>
            <w:vAlign w:val="center"/>
          </w:tcPr>
          <w:p w14:paraId="48928DB9">
            <w:pPr>
              <w:rPr>
                <w:rFonts w:ascii="仿宋_GB2312" w:hAnsi="宋体" w:eastAsia="仿宋_GB2312"/>
                <w:color w:val="000000"/>
                <w:sz w:val="18"/>
                <w:szCs w:val="18"/>
              </w:rPr>
            </w:pPr>
          </w:p>
        </w:tc>
        <w:tc>
          <w:tcPr>
            <w:tcW w:w="1080" w:type="dxa"/>
            <w:vAlign w:val="center"/>
          </w:tcPr>
          <w:p w14:paraId="79DB65E6">
            <w:pPr>
              <w:rPr>
                <w:rFonts w:ascii="仿宋_GB2312" w:hAnsi="宋体" w:eastAsia="仿宋_GB2312"/>
                <w:color w:val="000000"/>
                <w:sz w:val="18"/>
                <w:szCs w:val="18"/>
              </w:rPr>
            </w:pPr>
            <w:r>
              <w:rPr>
                <w:rFonts w:hint="eastAsia" w:ascii="仿宋_GB2312" w:hAnsi="宋体" w:eastAsia="仿宋_GB2312"/>
                <w:color w:val="000000"/>
                <w:sz w:val="18"/>
                <w:szCs w:val="18"/>
              </w:rPr>
              <w:t>城乡居民养老保险待遇申领</w:t>
            </w:r>
          </w:p>
        </w:tc>
        <w:tc>
          <w:tcPr>
            <w:tcW w:w="3060" w:type="dxa"/>
            <w:vMerge w:val="restart"/>
            <w:vAlign w:val="center"/>
          </w:tcPr>
          <w:p w14:paraId="7D5B1C7E">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3E3D9C8D">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《政府信息公开条例》、《社会保险法》、《劳动保险条例》</w:t>
            </w:r>
          </w:p>
          <w:p w14:paraId="4C146496">
            <w:pPr>
              <w:rPr>
                <w:rFonts w:ascii="仿宋_GB2312" w:hAnsi="宋体" w:eastAsia="仿宋_GB2312"/>
                <w:color w:val="000000"/>
                <w:sz w:val="18"/>
                <w:szCs w:val="18"/>
              </w:rPr>
            </w:pPr>
          </w:p>
        </w:tc>
        <w:tc>
          <w:tcPr>
            <w:tcW w:w="1620" w:type="dxa"/>
            <w:vMerge w:val="restart"/>
            <w:vAlign w:val="center"/>
          </w:tcPr>
          <w:p w14:paraId="6076742B">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14:paraId="5CEA05BE">
            <w:pPr>
              <w:rPr>
                <w:rFonts w:ascii="仿宋_GB2312" w:hAnsi="宋体" w:eastAsia="仿宋_GB2312"/>
                <w:color w:val="000000"/>
                <w:sz w:val="18"/>
                <w:szCs w:val="18"/>
              </w:rPr>
            </w:pPr>
          </w:p>
        </w:tc>
        <w:tc>
          <w:tcPr>
            <w:tcW w:w="1024" w:type="dxa"/>
            <w:vMerge w:val="restart"/>
            <w:vAlign w:val="center"/>
          </w:tcPr>
          <w:p w14:paraId="657D544F">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Merge w:val="restart"/>
            <w:vAlign w:val="center"/>
          </w:tcPr>
          <w:p w14:paraId="06F402A0">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7236784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D149247">
            <w:pPr>
              <w:jc w:val="center"/>
              <w:rPr>
                <w:rFonts w:ascii="仿宋_GB2312" w:hAnsi="宋体" w:eastAsia="仿宋_GB2312"/>
                <w:color w:val="000000"/>
                <w:sz w:val="18"/>
                <w:szCs w:val="18"/>
              </w:rPr>
            </w:pPr>
          </w:p>
        </w:tc>
        <w:tc>
          <w:tcPr>
            <w:tcW w:w="567" w:type="dxa"/>
            <w:vAlign w:val="center"/>
          </w:tcPr>
          <w:p w14:paraId="48E6FBF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174A78D8">
            <w:pPr>
              <w:jc w:val="center"/>
              <w:rPr>
                <w:rFonts w:ascii="仿宋_GB2312" w:hAnsi="宋体" w:eastAsia="仿宋_GB2312"/>
                <w:color w:val="000000"/>
                <w:sz w:val="18"/>
                <w:szCs w:val="18"/>
              </w:rPr>
            </w:pPr>
          </w:p>
        </w:tc>
        <w:tc>
          <w:tcPr>
            <w:tcW w:w="851" w:type="dxa"/>
            <w:vAlign w:val="center"/>
          </w:tcPr>
          <w:p w14:paraId="5C9C62A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E6C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230F994">
            <w:pPr>
              <w:jc w:val="center"/>
              <w:rPr>
                <w:rFonts w:ascii="仿宋_GB2312" w:hAnsi="宋体" w:eastAsia="仿宋_GB2312"/>
                <w:color w:val="000000"/>
                <w:sz w:val="18"/>
                <w:szCs w:val="18"/>
              </w:rPr>
            </w:pPr>
            <w:r>
              <w:rPr>
                <w:rFonts w:ascii="仿宋_GB2312" w:hAnsi="宋体" w:eastAsia="仿宋_GB2312"/>
                <w:color w:val="000000"/>
                <w:sz w:val="18"/>
                <w:szCs w:val="18"/>
              </w:rPr>
              <w:t>19</w:t>
            </w:r>
          </w:p>
        </w:tc>
        <w:tc>
          <w:tcPr>
            <w:tcW w:w="720" w:type="dxa"/>
            <w:vMerge w:val="continue"/>
            <w:vAlign w:val="center"/>
          </w:tcPr>
          <w:p w14:paraId="54A64EDE">
            <w:pPr>
              <w:rPr>
                <w:rFonts w:ascii="仿宋_GB2312" w:hAnsi="宋体" w:eastAsia="仿宋_GB2312"/>
                <w:color w:val="000000"/>
                <w:sz w:val="18"/>
                <w:szCs w:val="18"/>
              </w:rPr>
            </w:pPr>
          </w:p>
        </w:tc>
        <w:tc>
          <w:tcPr>
            <w:tcW w:w="1080" w:type="dxa"/>
            <w:vAlign w:val="center"/>
          </w:tcPr>
          <w:p w14:paraId="4C31C3DF">
            <w:pPr>
              <w:rPr>
                <w:rFonts w:ascii="仿宋_GB2312" w:hAnsi="宋体" w:eastAsia="仿宋_GB2312"/>
                <w:color w:val="000000"/>
                <w:sz w:val="18"/>
                <w:szCs w:val="18"/>
              </w:rPr>
            </w:pPr>
            <w:r>
              <w:rPr>
                <w:rFonts w:hint="eastAsia" w:ascii="仿宋_GB2312" w:hAnsi="宋体" w:eastAsia="仿宋_GB2312"/>
                <w:color w:val="000000"/>
                <w:sz w:val="18"/>
                <w:szCs w:val="18"/>
              </w:rPr>
              <w:t>暂停养老保险待遇申请</w:t>
            </w:r>
          </w:p>
        </w:tc>
        <w:tc>
          <w:tcPr>
            <w:tcW w:w="3060" w:type="dxa"/>
            <w:vMerge w:val="continue"/>
            <w:vAlign w:val="center"/>
          </w:tcPr>
          <w:p w14:paraId="332CA1C1">
            <w:pPr>
              <w:jc w:val="left"/>
              <w:rPr>
                <w:rFonts w:ascii="仿宋_GB2312" w:hAnsi="宋体" w:eastAsia="仿宋_GB2312"/>
                <w:color w:val="000000"/>
                <w:sz w:val="18"/>
                <w:szCs w:val="18"/>
              </w:rPr>
            </w:pPr>
          </w:p>
        </w:tc>
        <w:tc>
          <w:tcPr>
            <w:tcW w:w="2036" w:type="dxa"/>
            <w:vMerge w:val="continue"/>
            <w:vAlign w:val="center"/>
          </w:tcPr>
          <w:p w14:paraId="0B00EB8E">
            <w:pPr>
              <w:rPr>
                <w:rFonts w:ascii="仿宋_GB2312" w:hAnsi="宋体" w:eastAsia="仿宋_GB2312"/>
                <w:color w:val="000000"/>
                <w:sz w:val="18"/>
                <w:szCs w:val="18"/>
              </w:rPr>
            </w:pPr>
          </w:p>
        </w:tc>
        <w:tc>
          <w:tcPr>
            <w:tcW w:w="1620" w:type="dxa"/>
            <w:vMerge w:val="continue"/>
            <w:vAlign w:val="center"/>
          </w:tcPr>
          <w:p w14:paraId="2EC94277">
            <w:pPr>
              <w:rPr>
                <w:rFonts w:ascii="仿宋_GB2312" w:hAnsi="宋体" w:eastAsia="仿宋_GB2312"/>
                <w:color w:val="000000"/>
                <w:sz w:val="18"/>
                <w:szCs w:val="18"/>
              </w:rPr>
            </w:pPr>
          </w:p>
        </w:tc>
        <w:tc>
          <w:tcPr>
            <w:tcW w:w="1024" w:type="dxa"/>
            <w:vMerge w:val="continue"/>
            <w:vAlign w:val="center"/>
          </w:tcPr>
          <w:p w14:paraId="04005DDF">
            <w:pPr>
              <w:rPr>
                <w:rFonts w:ascii="仿宋_GB2312" w:hAnsi="宋体" w:eastAsia="仿宋_GB2312"/>
                <w:color w:val="000000"/>
                <w:sz w:val="18"/>
                <w:szCs w:val="18"/>
              </w:rPr>
            </w:pPr>
          </w:p>
        </w:tc>
        <w:tc>
          <w:tcPr>
            <w:tcW w:w="1817" w:type="dxa"/>
            <w:vMerge w:val="continue"/>
            <w:vAlign w:val="center"/>
          </w:tcPr>
          <w:p w14:paraId="2C258332">
            <w:pPr>
              <w:rPr>
                <w:rFonts w:ascii="仿宋_GB2312" w:hAnsi="宋体" w:eastAsia="仿宋_GB2312"/>
                <w:color w:val="000000"/>
                <w:sz w:val="18"/>
                <w:szCs w:val="18"/>
              </w:rPr>
            </w:pPr>
          </w:p>
        </w:tc>
        <w:tc>
          <w:tcPr>
            <w:tcW w:w="709" w:type="dxa"/>
            <w:vAlign w:val="center"/>
          </w:tcPr>
          <w:p w14:paraId="4DD8931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5E1B5C8">
            <w:pPr>
              <w:jc w:val="center"/>
              <w:rPr>
                <w:rFonts w:ascii="仿宋_GB2312" w:hAnsi="宋体" w:eastAsia="仿宋_GB2312"/>
                <w:color w:val="000000"/>
                <w:sz w:val="18"/>
                <w:szCs w:val="18"/>
              </w:rPr>
            </w:pPr>
          </w:p>
        </w:tc>
        <w:tc>
          <w:tcPr>
            <w:tcW w:w="567" w:type="dxa"/>
            <w:vAlign w:val="center"/>
          </w:tcPr>
          <w:p w14:paraId="4B357F5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48C98A74">
            <w:pPr>
              <w:jc w:val="center"/>
              <w:rPr>
                <w:rFonts w:ascii="仿宋_GB2312" w:hAnsi="宋体" w:eastAsia="仿宋_GB2312"/>
                <w:color w:val="000000"/>
                <w:sz w:val="18"/>
                <w:szCs w:val="18"/>
              </w:rPr>
            </w:pPr>
          </w:p>
        </w:tc>
        <w:tc>
          <w:tcPr>
            <w:tcW w:w="851" w:type="dxa"/>
            <w:vAlign w:val="center"/>
          </w:tcPr>
          <w:p w14:paraId="54FDF5B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AE8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74C1C72">
            <w:pPr>
              <w:jc w:val="center"/>
              <w:rPr>
                <w:rFonts w:ascii="仿宋_GB2312" w:hAnsi="宋体" w:eastAsia="仿宋_GB2312"/>
                <w:color w:val="000000"/>
                <w:sz w:val="18"/>
                <w:szCs w:val="18"/>
              </w:rPr>
            </w:pPr>
            <w:r>
              <w:rPr>
                <w:rFonts w:ascii="仿宋_GB2312" w:hAnsi="宋体" w:eastAsia="仿宋_GB2312"/>
                <w:color w:val="000000"/>
                <w:sz w:val="18"/>
                <w:szCs w:val="18"/>
              </w:rPr>
              <w:t>20</w:t>
            </w:r>
          </w:p>
        </w:tc>
        <w:tc>
          <w:tcPr>
            <w:tcW w:w="720" w:type="dxa"/>
            <w:vMerge w:val="continue"/>
            <w:vAlign w:val="center"/>
          </w:tcPr>
          <w:p w14:paraId="357503E2">
            <w:pPr>
              <w:rPr>
                <w:rFonts w:ascii="仿宋_GB2312" w:hAnsi="宋体" w:eastAsia="仿宋_GB2312"/>
                <w:color w:val="000000"/>
                <w:sz w:val="18"/>
                <w:szCs w:val="18"/>
              </w:rPr>
            </w:pPr>
          </w:p>
        </w:tc>
        <w:tc>
          <w:tcPr>
            <w:tcW w:w="1080" w:type="dxa"/>
            <w:vAlign w:val="center"/>
          </w:tcPr>
          <w:p w14:paraId="5E7D1B65">
            <w:pPr>
              <w:rPr>
                <w:rFonts w:ascii="仿宋_GB2312" w:hAnsi="宋体" w:eastAsia="仿宋_GB2312"/>
                <w:color w:val="000000"/>
                <w:sz w:val="18"/>
                <w:szCs w:val="18"/>
              </w:rPr>
            </w:pPr>
            <w:r>
              <w:rPr>
                <w:rFonts w:hint="eastAsia" w:ascii="仿宋_GB2312" w:hAnsi="宋体" w:eastAsia="仿宋_GB2312"/>
                <w:color w:val="000000"/>
                <w:sz w:val="18"/>
                <w:szCs w:val="18"/>
              </w:rPr>
              <w:t>恢复养老保险待遇申请</w:t>
            </w:r>
          </w:p>
        </w:tc>
        <w:tc>
          <w:tcPr>
            <w:tcW w:w="3060" w:type="dxa"/>
            <w:vMerge w:val="continue"/>
            <w:vAlign w:val="center"/>
          </w:tcPr>
          <w:p w14:paraId="0897C3A4">
            <w:pPr>
              <w:jc w:val="left"/>
              <w:rPr>
                <w:rFonts w:ascii="仿宋_GB2312" w:hAnsi="宋体" w:eastAsia="仿宋_GB2312"/>
                <w:color w:val="000000"/>
                <w:sz w:val="18"/>
                <w:szCs w:val="18"/>
              </w:rPr>
            </w:pPr>
          </w:p>
        </w:tc>
        <w:tc>
          <w:tcPr>
            <w:tcW w:w="2036" w:type="dxa"/>
            <w:vMerge w:val="continue"/>
            <w:vAlign w:val="center"/>
          </w:tcPr>
          <w:p w14:paraId="5780FACF">
            <w:pPr>
              <w:rPr>
                <w:rFonts w:ascii="仿宋_GB2312" w:hAnsi="宋体" w:eastAsia="仿宋_GB2312"/>
                <w:color w:val="000000"/>
                <w:sz w:val="18"/>
                <w:szCs w:val="18"/>
              </w:rPr>
            </w:pPr>
          </w:p>
        </w:tc>
        <w:tc>
          <w:tcPr>
            <w:tcW w:w="1620" w:type="dxa"/>
            <w:vMerge w:val="continue"/>
            <w:vAlign w:val="center"/>
          </w:tcPr>
          <w:p w14:paraId="74E96B39">
            <w:pPr>
              <w:rPr>
                <w:rFonts w:ascii="仿宋_GB2312" w:hAnsi="宋体" w:eastAsia="仿宋_GB2312"/>
                <w:color w:val="000000"/>
                <w:sz w:val="18"/>
                <w:szCs w:val="18"/>
              </w:rPr>
            </w:pPr>
          </w:p>
        </w:tc>
        <w:tc>
          <w:tcPr>
            <w:tcW w:w="1024" w:type="dxa"/>
            <w:vMerge w:val="continue"/>
            <w:vAlign w:val="center"/>
          </w:tcPr>
          <w:p w14:paraId="05372054">
            <w:pPr>
              <w:rPr>
                <w:rFonts w:ascii="仿宋_GB2312" w:hAnsi="宋体" w:eastAsia="仿宋_GB2312"/>
                <w:color w:val="000000"/>
                <w:sz w:val="18"/>
                <w:szCs w:val="18"/>
              </w:rPr>
            </w:pPr>
          </w:p>
        </w:tc>
        <w:tc>
          <w:tcPr>
            <w:tcW w:w="1817" w:type="dxa"/>
            <w:vMerge w:val="continue"/>
            <w:vAlign w:val="center"/>
          </w:tcPr>
          <w:p w14:paraId="20812DF8">
            <w:pPr>
              <w:rPr>
                <w:rFonts w:ascii="仿宋_GB2312" w:hAnsi="宋体" w:eastAsia="仿宋_GB2312"/>
                <w:color w:val="000000"/>
                <w:sz w:val="18"/>
                <w:szCs w:val="18"/>
              </w:rPr>
            </w:pPr>
          </w:p>
        </w:tc>
        <w:tc>
          <w:tcPr>
            <w:tcW w:w="709" w:type="dxa"/>
            <w:vAlign w:val="center"/>
          </w:tcPr>
          <w:p w14:paraId="688D160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3025608">
            <w:pPr>
              <w:jc w:val="center"/>
              <w:rPr>
                <w:rFonts w:ascii="仿宋_GB2312" w:hAnsi="宋体" w:eastAsia="仿宋_GB2312"/>
                <w:color w:val="000000"/>
                <w:sz w:val="18"/>
                <w:szCs w:val="18"/>
              </w:rPr>
            </w:pPr>
          </w:p>
        </w:tc>
        <w:tc>
          <w:tcPr>
            <w:tcW w:w="567" w:type="dxa"/>
            <w:vAlign w:val="center"/>
          </w:tcPr>
          <w:p w14:paraId="6E12160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0841FBDB">
            <w:pPr>
              <w:jc w:val="center"/>
              <w:rPr>
                <w:rFonts w:ascii="仿宋_GB2312" w:hAnsi="宋体" w:eastAsia="仿宋_GB2312"/>
                <w:color w:val="000000"/>
                <w:sz w:val="18"/>
                <w:szCs w:val="18"/>
              </w:rPr>
            </w:pPr>
          </w:p>
        </w:tc>
        <w:tc>
          <w:tcPr>
            <w:tcW w:w="851" w:type="dxa"/>
            <w:vAlign w:val="center"/>
          </w:tcPr>
          <w:p w14:paraId="1D82414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16E7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1CB15AE">
            <w:pPr>
              <w:jc w:val="center"/>
              <w:rPr>
                <w:rFonts w:ascii="仿宋_GB2312" w:hAnsi="宋体" w:eastAsia="仿宋_GB2312"/>
                <w:color w:val="000000"/>
                <w:sz w:val="18"/>
                <w:szCs w:val="18"/>
              </w:rPr>
            </w:pPr>
            <w:r>
              <w:rPr>
                <w:rFonts w:ascii="仿宋_GB2312" w:hAnsi="宋体" w:eastAsia="仿宋_GB2312"/>
                <w:color w:val="000000"/>
                <w:sz w:val="18"/>
                <w:szCs w:val="18"/>
              </w:rPr>
              <w:t>21</w:t>
            </w:r>
          </w:p>
        </w:tc>
        <w:tc>
          <w:tcPr>
            <w:tcW w:w="720" w:type="dxa"/>
            <w:vMerge w:val="continue"/>
            <w:vAlign w:val="center"/>
          </w:tcPr>
          <w:p w14:paraId="1EFAB2F0">
            <w:pPr>
              <w:rPr>
                <w:rFonts w:ascii="仿宋_GB2312" w:hAnsi="宋体" w:eastAsia="仿宋_GB2312"/>
                <w:color w:val="000000"/>
                <w:sz w:val="18"/>
                <w:szCs w:val="18"/>
              </w:rPr>
            </w:pPr>
          </w:p>
        </w:tc>
        <w:tc>
          <w:tcPr>
            <w:tcW w:w="1080" w:type="dxa"/>
            <w:vAlign w:val="center"/>
          </w:tcPr>
          <w:p w14:paraId="2D2DB186">
            <w:pPr>
              <w:rPr>
                <w:rFonts w:ascii="仿宋_GB2312" w:hAnsi="宋体" w:eastAsia="仿宋_GB2312"/>
                <w:color w:val="000000"/>
                <w:sz w:val="18"/>
                <w:szCs w:val="18"/>
              </w:rPr>
            </w:pPr>
            <w:r>
              <w:rPr>
                <w:rFonts w:hint="eastAsia" w:ascii="仿宋_GB2312" w:hAnsi="宋体" w:eastAsia="仿宋_GB2312"/>
                <w:color w:val="000000"/>
                <w:sz w:val="18"/>
                <w:szCs w:val="18"/>
              </w:rPr>
              <w:t>个人账户一次性待遇申领</w:t>
            </w:r>
          </w:p>
        </w:tc>
        <w:tc>
          <w:tcPr>
            <w:tcW w:w="3060" w:type="dxa"/>
            <w:vMerge w:val="continue"/>
            <w:vAlign w:val="center"/>
          </w:tcPr>
          <w:p w14:paraId="457441EE">
            <w:pPr>
              <w:jc w:val="left"/>
              <w:rPr>
                <w:rFonts w:ascii="仿宋_GB2312" w:hAnsi="宋体" w:eastAsia="仿宋_GB2312"/>
                <w:color w:val="000000"/>
                <w:sz w:val="18"/>
                <w:szCs w:val="18"/>
              </w:rPr>
            </w:pPr>
          </w:p>
        </w:tc>
        <w:tc>
          <w:tcPr>
            <w:tcW w:w="2036" w:type="dxa"/>
            <w:vMerge w:val="continue"/>
            <w:vAlign w:val="center"/>
          </w:tcPr>
          <w:p w14:paraId="642017F1">
            <w:pPr>
              <w:rPr>
                <w:rFonts w:ascii="仿宋_GB2312" w:hAnsi="宋体" w:eastAsia="仿宋_GB2312"/>
                <w:color w:val="000000"/>
                <w:sz w:val="18"/>
                <w:szCs w:val="18"/>
              </w:rPr>
            </w:pPr>
          </w:p>
        </w:tc>
        <w:tc>
          <w:tcPr>
            <w:tcW w:w="1620" w:type="dxa"/>
            <w:vMerge w:val="continue"/>
            <w:vAlign w:val="center"/>
          </w:tcPr>
          <w:p w14:paraId="59431D4D">
            <w:pPr>
              <w:rPr>
                <w:rFonts w:ascii="仿宋_GB2312" w:hAnsi="宋体" w:eastAsia="仿宋_GB2312"/>
                <w:color w:val="000000"/>
                <w:sz w:val="18"/>
                <w:szCs w:val="18"/>
              </w:rPr>
            </w:pPr>
          </w:p>
        </w:tc>
        <w:tc>
          <w:tcPr>
            <w:tcW w:w="1024" w:type="dxa"/>
            <w:vMerge w:val="continue"/>
            <w:vAlign w:val="center"/>
          </w:tcPr>
          <w:p w14:paraId="2A6666AB">
            <w:pPr>
              <w:rPr>
                <w:rFonts w:ascii="仿宋_GB2312" w:hAnsi="宋体" w:eastAsia="仿宋_GB2312"/>
                <w:color w:val="000000"/>
                <w:sz w:val="18"/>
                <w:szCs w:val="18"/>
              </w:rPr>
            </w:pPr>
          </w:p>
        </w:tc>
        <w:tc>
          <w:tcPr>
            <w:tcW w:w="1817" w:type="dxa"/>
            <w:vMerge w:val="continue"/>
            <w:vAlign w:val="center"/>
          </w:tcPr>
          <w:p w14:paraId="3D092804">
            <w:pPr>
              <w:rPr>
                <w:rFonts w:ascii="仿宋_GB2312" w:hAnsi="宋体" w:eastAsia="仿宋_GB2312"/>
                <w:color w:val="000000"/>
                <w:sz w:val="18"/>
                <w:szCs w:val="18"/>
              </w:rPr>
            </w:pPr>
          </w:p>
        </w:tc>
        <w:tc>
          <w:tcPr>
            <w:tcW w:w="709" w:type="dxa"/>
            <w:vAlign w:val="center"/>
          </w:tcPr>
          <w:p w14:paraId="3C98DF3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BEC3578">
            <w:pPr>
              <w:jc w:val="center"/>
              <w:rPr>
                <w:rFonts w:ascii="仿宋_GB2312" w:hAnsi="宋体" w:eastAsia="仿宋_GB2312"/>
                <w:color w:val="000000"/>
                <w:sz w:val="18"/>
                <w:szCs w:val="18"/>
              </w:rPr>
            </w:pPr>
          </w:p>
        </w:tc>
        <w:tc>
          <w:tcPr>
            <w:tcW w:w="567" w:type="dxa"/>
            <w:vAlign w:val="center"/>
          </w:tcPr>
          <w:p w14:paraId="34BDA66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439CF1B2">
            <w:pPr>
              <w:jc w:val="center"/>
              <w:rPr>
                <w:rFonts w:ascii="仿宋_GB2312" w:hAnsi="宋体" w:eastAsia="仿宋_GB2312"/>
                <w:color w:val="000000"/>
                <w:sz w:val="18"/>
                <w:szCs w:val="18"/>
              </w:rPr>
            </w:pPr>
          </w:p>
        </w:tc>
        <w:tc>
          <w:tcPr>
            <w:tcW w:w="851" w:type="dxa"/>
            <w:vAlign w:val="center"/>
          </w:tcPr>
          <w:p w14:paraId="064DAE3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4CC9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5C8E76B">
            <w:pPr>
              <w:jc w:val="center"/>
              <w:rPr>
                <w:rFonts w:ascii="仿宋_GB2312" w:hAnsi="宋体" w:eastAsia="仿宋_GB2312"/>
                <w:color w:val="000000"/>
                <w:sz w:val="18"/>
                <w:szCs w:val="18"/>
              </w:rPr>
            </w:pPr>
            <w:r>
              <w:rPr>
                <w:rFonts w:ascii="仿宋_GB2312" w:hAnsi="宋体" w:eastAsia="仿宋_GB2312"/>
                <w:color w:val="000000"/>
                <w:sz w:val="18"/>
                <w:szCs w:val="18"/>
              </w:rPr>
              <w:t>22</w:t>
            </w:r>
          </w:p>
        </w:tc>
        <w:tc>
          <w:tcPr>
            <w:tcW w:w="720" w:type="dxa"/>
            <w:vMerge w:val="continue"/>
            <w:vAlign w:val="center"/>
          </w:tcPr>
          <w:p w14:paraId="6BBE3055">
            <w:pPr>
              <w:rPr>
                <w:rFonts w:ascii="仿宋_GB2312" w:hAnsi="宋体" w:eastAsia="仿宋_GB2312"/>
                <w:color w:val="000000"/>
                <w:sz w:val="18"/>
                <w:szCs w:val="18"/>
              </w:rPr>
            </w:pPr>
          </w:p>
        </w:tc>
        <w:tc>
          <w:tcPr>
            <w:tcW w:w="1080" w:type="dxa"/>
            <w:vAlign w:val="center"/>
          </w:tcPr>
          <w:p w14:paraId="62A89B75">
            <w:pPr>
              <w:rPr>
                <w:rFonts w:ascii="仿宋_GB2312" w:hAnsi="宋体" w:eastAsia="仿宋_GB2312"/>
                <w:color w:val="000000"/>
                <w:sz w:val="18"/>
                <w:szCs w:val="18"/>
              </w:rPr>
            </w:pPr>
            <w:r>
              <w:rPr>
                <w:rFonts w:hint="eastAsia" w:ascii="仿宋_GB2312" w:hAnsi="宋体" w:eastAsia="仿宋_GB2312"/>
                <w:color w:val="000000"/>
                <w:sz w:val="18"/>
                <w:szCs w:val="18"/>
              </w:rPr>
              <w:t>丧葬补助金、抚恤金申领</w:t>
            </w:r>
          </w:p>
        </w:tc>
        <w:tc>
          <w:tcPr>
            <w:tcW w:w="3060" w:type="dxa"/>
            <w:vMerge w:val="continue"/>
            <w:vAlign w:val="center"/>
          </w:tcPr>
          <w:p w14:paraId="162CA555">
            <w:pPr>
              <w:jc w:val="left"/>
              <w:rPr>
                <w:rFonts w:ascii="仿宋_GB2312" w:hAnsi="宋体" w:eastAsia="仿宋_GB2312"/>
                <w:color w:val="000000"/>
                <w:sz w:val="18"/>
                <w:szCs w:val="18"/>
              </w:rPr>
            </w:pPr>
          </w:p>
        </w:tc>
        <w:tc>
          <w:tcPr>
            <w:tcW w:w="2036" w:type="dxa"/>
            <w:vMerge w:val="continue"/>
            <w:vAlign w:val="center"/>
          </w:tcPr>
          <w:p w14:paraId="015D8BB9">
            <w:pPr>
              <w:rPr>
                <w:rFonts w:ascii="仿宋_GB2312" w:hAnsi="宋体" w:eastAsia="仿宋_GB2312"/>
                <w:color w:val="000000"/>
                <w:sz w:val="18"/>
                <w:szCs w:val="18"/>
              </w:rPr>
            </w:pPr>
          </w:p>
        </w:tc>
        <w:tc>
          <w:tcPr>
            <w:tcW w:w="1620" w:type="dxa"/>
            <w:vMerge w:val="continue"/>
            <w:vAlign w:val="center"/>
          </w:tcPr>
          <w:p w14:paraId="366A204D">
            <w:pPr>
              <w:rPr>
                <w:rFonts w:ascii="仿宋_GB2312" w:hAnsi="宋体" w:eastAsia="仿宋_GB2312"/>
                <w:color w:val="000000"/>
                <w:sz w:val="18"/>
                <w:szCs w:val="18"/>
              </w:rPr>
            </w:pPr>
          </w:p>
        </w:tc>
        <w:tc>
          <w:tcPr>
            <w:tcW w:w="1024" w:type="dxa"/>
            <w:vMerge w:val="continue"/>
            <w:vAlign w:val="center"/>
          </w:tcPr>
          <w:p w14:paraId="61BFBF39">
            <w:pPr>
              <w:rPr>
                <w:rFonts w:ascii="仿宋_GB2312" w:hAnsi="宋体" w:eastAsia="仿宋_GB2312"/>
                <w:color w:val="000000"/>
                <w:sz w:val="18"/>
                <w:szCs w:val="18"/>
              </w:rPr>
            </w:pPr>
          </w:p>
        </w:tc>
        <w:tc>
          <w:tcPr>
            <w:tcW w:w="1817" w:type="dxa"/>
            <w:vMerge w:val="continue"/>
            <w:vAlign w:val="center"/>
          </w:tcPr>
          <w:p w14:paraId="586A211A">
            <w:pPr>
              <w:rPr>
                <w:rFonts w:ascii="仿宋_GB2312" w:hAnsi="宋体" w:eastAsia="仿宋_GB2312"/>
                <w:color w:val="000000"/>
                <w:sz w:val="18"/>
                <w:szCs w:val="18"/>
              </w:rPr>
            </w:pPr>
          </w:p>
        </w:tc>
        <w:tc>
          <w:tcPr>
            <w:tcW w:w="709" w:type="dxa"/>
            <w:vAlign w:val="center"/>
          </w:tcPr>
          <w:p w14:paraId="502D8C4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5F91D19">
            <w:pPr>
              <w:jc w:val="center"/>
              <w:rPr>
                <w:rFonts w:ascii="仿宋_GB2312" w:hAnsi="宋体" w:eastAsia="仿宋_GB2312"/>
                <w:color w:val="000000"/>
                <w:sz w:val="18"/>
                <w:szCs w:val="18"/>
              </w:rPr>
            </w:pPr>
          </w:p>
        </w:tc>
        <w:tc>
          <w:tcPr>
            <w:tcW w:w="567" w:type="dxa"/>
            <w:vAlign w:val="center"/>
          </w:tcPr>
          <w:p w14:paraId="27707FF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38A55E6F">
            <w:pPr>
              <w:jc w:val="center"/>
              <w:rPr>
                <w:rFonts w:ascii="仿宋_GB2312" w:hAnsi="宋体" w:eastAsia="仿宋_GB2312"/>
                <w:color w:val="000000"/>
                <w:sz w:val="18"/>
                <w:szCs w:val="18"/>
              </w:rPr>
            </w:pPr>
          </w:p>
        </w:tc>
        <w:tc>
          <w:tcPr>
            <w:tcW w:w="851" w:type="dxa"/>
            <w:vAlign w:val="center"/>
          </w:tcPr>
          <w:p w14:paraId="721E9ED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A479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7797355">
            <w:pPr>
              <w:jc w:val="center"/>
              <w:rPr>
                <w:rFonts w:ascii="仿宋_GB2312" w:hAnsi="宋体" w:eastAsia="仿宋_GB2312"/>
                <w:color w:val="000000"/>
                <w:sz w:val="18"/>
                <w:szCs w:val="18"/>
              </w:rPr>
            </w:pPr>
            <w:r>
              <w:rPr>
                <w:rFonts w:ascii="仿宋_GB2312" w:hAnsi="宋体" w:eastAsia="仿宋_GB2312"/>
                <w:color w:val="000000"/>
                <w:sz w:val="18"/>
                <w:szCs w:val="18"/>
              </w:rPr>
              <w:t>23</w:t>
            </w:r>
          </w:p>
        </w:tc>
        <w:tc>
          <w:tcPr>
            <w:tcW w:w="720" w:type="dxa"/>
            <w:vMerge w:val="restart"/>
            <w:vAlign w:val="center"/>
          </w:tcPr>
          <w:p w14:paraId="297D0639">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养老保险服务</w:t>
            </w:r>
          </w:p>
        </w:tc>
        <w:tc>
          <w:tcPr>
            <w:tcW w:w="1080" w:type="dxa"/>
            <w:vAlign w:val="center"/>
          </w:tcPr>
          <w:p w14:paraId="358BF425">
            <w:pPr>
              <w:rPr>
                <w:rFonts w:ascii="仿宋_GB2312" w:hAnsi="宋体" w:eastAsia="仿宋_GB2312"/>
                <w:color w:val="000000"/>
                <w:sz w:val="18"/>
                <w:szCs w:val="18"/>
              </w:rPr>
            </w:pPr>
            <w:r>
              <w:rPr>
                <w:rFonts w:hint="eastAsia" w:ascii="仿宋_GB2312" w:hAnsi="宋体" w:eastAsia="仿宋_GB2312"/>
                <w:color w:val="000000"/>
                <w:sz w:val="18"/>
                <w:szCs w:val="18"/>
              </w:rPr>
              <w:t>居民养老保险注销登记</w:t>
            </w:r>
          </w:p>
        </w:tc>
        <w:tc>
          <w:tcPr>
            <w:tcW w:w="3060" w:type="dxa"/>
            <w:vMerge w:val="restart"/>
            <w:vAlign w:val="center"/>
          </w:tcPr>
          <w:p w14:paraId="4D9D8843">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155AE622">
            <w:pPr>
              <w:rPr>
                <w:rFonts w:ascii="仿宋_GB2312" w:hAnsi="宋体" w:eastAsia="仿宋_GB2312"/>
                <w:color w:val="000000"/>
                <w:sz w:val="18"/>
                <w:szCs w:val="18"/>
              </w:rPr>
            </w:pPr>
            <w:r>
              <w:rPr>
                <w:rFonts w:hint="eastAsia" w:ascii="仿宋_GB2312" w:hAnsi="宋体" w:eastAsia="仿宋_GB2312"/>
                <w:color w:val="000000"/>
                <w:sz w:val="18"/>
                <w:szCs w:val="18"/>
              </w:rPr>
              <w:t>《信息公开条例》、《社会保险法》、《劳动保险条例》</w:t>
            </w:r>
          </w:p>
        </w:tc>
        <w:tc>
          <w:tcPr>
            <w:tcW w:w="1620" w:type="dxa"/>
            <w:vMerge w:val="restart"/>
            <w:vAlign w:val="center"/>
          </w:tcPr>
          <w:p w14:paraId="50F8F3F9">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vAlign w:val="center"/>
          </w:tcPr>
          <w:p w14:paraId="073F457D">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Merge w:val="restart"/>
            <w:vAlign w:val="center"/>
          </w:tcPr>
          <w:p w14:paraId="487F3A0E">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3AD5CA1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F48C5FD">
            <w:pPr>
              <w:jc w:val="center"/>
              <w:rPr>
                <w:rFonts w:ascii="仿宋_GB2312" w:hAnsi="宋体" w:eastAsia="仿宋_GB2312"/>
                <w:color w:val="000000"/>
                <w:sz w:val="18"/>
                <w:szCs w:val="18"/>
              </w:rPr>
            </w:pPr>
          </w:p>
        </w:tc>
        <w:tc>
          <w:tcPr>
            <w:tcW w:w="567" w:type="dxa"/>
            <w:vAlign w:val="center"/>
          </w:tcPr>
          <w:p w14:paraId="5983D0E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740101C4">
            <w:pPr>
              <w:jc w:val="center"/>
              <w:rPr>
                <w:rFonts w:ascii="仿宋_GB2312" w:hAnsi="宋体" w:eastAsia="仿宋_GB2312"/>
                <w:color w:val="000000"/>
                <w:sz w:val="18"/>
                <w:szCs w:val="18"/>
              </w:rPr>
            </w:pPr>
          </w:p>
        </w:tc>
        <w:tc>
          <w:tcPr>
            <w:tcW w:w="851" w:type="dxa"/>
            <w:vAlign w:val="center"/>
          </w:tcPr>
          <w:p w14:paraId="2A7EE99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0B18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4CA89EC">
            <w:pPr>
              <w:jc w:val="center"/>
              <w:rPr>
                <w:rFonts w:ascii="仿宋_GB2312" w:hAnsi="宋体" w:eastAsia="仿宋_GB2312"/>
                <w:color w:val="000000"/>
                <w:sz w:val="18"/>
                <w:szCs w:val="18"/>
              </w:rPr>
            </w:pPr>
            <w:r>
              <w:rPr>
                <w:rFonts w:ascii="仿宋_GB2312" w:hAnsi="宋体" w:eastAsia="仿宋_GB2312"/>
                <w:color w:val="000000"/>
                <w:sz w:val="18"/>
                <w:szCs w:val="18"/>
              </w:rPr>
              <w:t>24</w:t>
            </w:r>
          </w:p>
        </w:tc>
        <w:tc>
          <w:tcPr>
            <w:tcW w:w="720" w:type="dxa"/>
            <w:vMerge w:val="continue"/>
            <w:vAlign w:val="center"/>
          </w:tcPr>
          <w:p w14:paraId="13299D4F">
            <w:pPr>
              <w:rPr>
                <w:rFonts w:ascii="仿宋_GB2312" w:hAnsi="宋体" w:eastAsia="仿宋_GB2312"/>
                <w:color w:val="000000"/>
                <w:sz w:val="18"/>
                <w:szCs w:val="18"/>
              </w:rPr>
            </w:pPr>
          </w:p>
        </w:tc>
        <w:tc>
          <w:tcPr>
            <w:tcW w:w="1080" w:type="dxa"/>
            <w:vAlign w:val="center"/>
          </w:tcPr>
          <w:p w14:paraId="40AC4118">
            <w:pPr>
              <w:rPr>
                <w:rFonts w:ascii="仿宋_GB2312" w:hAnsi="宋体" w:eastAsia="仿宋_GB2312"/>
                <w:color w:val="000000"/>
                <w:sz w:val="18"/>
                <w:szCs w:val="18"/>
              </w:rPr>
            </w:pPr>
            <w:r>
              <w:rPr>
                <w:rFonts w:hint="eastAsia" w:ascii="仿宋_GB2312" w:hAnsi="宋体" w:eastAsia="仿宋_GB2312"/>
                <w:color w:val="000000"/>
                <w:sz w:val="18"/>
                <w:szCs w:val="18"/>
              </w:rPr>
              <w:t>遗属待遇申领</w:t>
            </w:r>
          </w:p>
        </w:tc>
        <w:tc>
          <w:tcPr>
            <w:tcW w:w="3060" w:type="dxa"/>
            <w:vMerge w:val="continue"/>
            <w:vAlign w:val="center"/>
          </w:tcPr>
          <w:p w14:paraId="1A3048FA">
            <w:pPr>
              <w:jc w:val="left"/>
              <w:rPr>
                <w:rFonts w:ascii="仿宋_GB2312" w:hAnsi="宋体" w:eastAsia="仿宋_GB2312"/>
                <w:color w:val="000000"/>
                <w:sz w:val="18"/>
                <w:szCs w:val="18"/>
              </w:rPr>
            </w:pPr>
          </w:p>
        </w:tc>
        <w:tc>
          <w:tcPr>
            <w:tcW w:w="2036" w:type="dxa"/>
            <w:vMerge w:val="continue"/>
            <w:vAlign w:val="center"/>
          </w:tcPr>
          <w:p w14:paraId="15A46F06">
            <w:pPr>
              <w:rPr>
                <w:rFonts w:ascii="仿宋_GB2312" w:hAnsi="宋体" w:eastAsia="仿宋_GB2312"/>
                <w:color w:val="000000"/>
                <w:sz w:val="18"/>
                <w:szCs w:val="18"/>
              </w:rPr>
            </w:pPr>
          </w:p>
        </w:tc>
        <w:tc>
          <w:tcPr>
            <w:tcW w:w="1620" w:type="dxa"/>
            <w:vMerge w:val="continue"/>
            <w:vAlign w:val="center"/>
          </w:tcPr>
          <w:p w14:paraId="5216F717">
            <w:pPr>
              <w:rPr>
                <w:rFonts w:ascii="仿宋_GB2312" w:hAnsi="宋体" w:eastAsia="仿宋_GB2312"/>
                <w:color w:val="000000"/>
                <w:sz w:val="18"/>
                <w:szCs w:val="18"/>
              </w:rPr>
            </w:pPr>
          </w:p>
        </w:tc>
        <w:tc>
          <w:tcPr>
            <w:tcW w:w="1024" w:type="dxa"/>
            <w:vMerge w:val="continue"/>
            <w:vAlign w:val="center"/>
          </w:tcPr>
          <w:p w14:paraId="788C17F1">
            <w:pPr>
              <w:rPr>
                <w:rFonts w:ascii="仿宋_GB2312" w:hAnsi="宋体" w:eastAsia="仿宋_GB2312"/>
                <w:color w:val="000000"/>
                <w:sz w:val="18"/>
                <w:szCs w:val="18"/>
              </w:rPr>
            </w:pPr>
          </w:p>
        </w:tc>
        <w:tc>
          <w:tcPr>
            <w:tcW w:w="1817" w:type="dxa"/>
            <w:vMerge w:val="continue"/>
            <w:vAlign w:val="center"/>
          </w:tcPr>
          <w:p w14:paraId="477D2D56">
            <w:pPr>
              <w:rPr>
                <w:rFonts w:ascii="仿宋_GB2312" w:hAnsi="宋体" w:eastAsia="仿宋_GB2312"/>
                <w:color w:val="000000"/>
                <w:sz w:val="18"/>
                <w:szCs w:val="18"/>
              </w:rPr>
            </w:pPr>
          </w:p>
        </w:tc>
        <w:tc>
          <w:tcPr>
            <w:tcW w:w="709" w:type="dxa"/>
            <w:vAlign w:val="center"/>
          </w:tcPr>
          <w:p w14:paraId="7F04800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6596CB8">
            <w:pPr>
              <w:jc w:val="center"/>
              <w:rPr>
                <w:rFonts w:ascii="仿宋_GB2312" w:hAnsi="宋体" w:eastAsia="仿宋_GB2312"/>
                <w:color w:val="000000"/>
                <w:sz w:val="18"/>
                <w:szCs w:val="18"/>
              </w:rPr>
            </w:pPr>
          </w:p>
        </w:tc>
        <w:tc>
          <w:tcPr>
            <w:tcW w:w="567" w:type="dxa"/>
            <w:vAlign w:val="center"/>
          </w:tcPr>
          <w:p w14:paraId="177ED90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2C2C560D">
            <w:pPr>
              <w:jc w:val="center"/>
              <w:rPr>
                <w:rFonts w:ascii="仿宋_GB2312" w:hAnsi="宋体" w:eastAsia="仿宋_GB2312"/>
                <w:color w:val="000000"/>
                <w:sz w:val="18"/>
                <w:szCs w:val="18"/>
              </w:rPr>
            </w:pPr>
          </w:p>
        </w:tc>
        <w:tc>
          <w:tcPr>
            <w:tcW w:w="851" w:type="dxa"/>
            <w:vAlign w:val="center"/>
          </w:tcPr>
          <w:p w14:paraId="516E028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46F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C47C2E0">
            <w:pPr>
              <w:jc w:val="center"/>
              <w:rPr>
                <w:rFonts w:ascii="仿宋_GB2312" w:hAnsi="宋体" w:eastAsia="仿宋_GB2312"/>
                <w:color w:val="000000"/>
                <w:sz w:val="18"/>
                <w:szCs w:val="18"/>
              </w:rPr>
            </w:pPr>
            <w:r>
              <w:rPr>
                <w:rFonts w:ascii="仿宋_GB2312" w:hAnsi="宋体" w:eastAsia="仿宋_GB2312"/>
                <w:color w:val="000000"/>
                <w:sz w:val="18"/>
                <w:szCs w:val="18"/>
              </w:rPr>
              <w:t>25</w:t>
            </w:r>
          </w:p>
        </w:tc>
        <w:tc>
          <w:tcPr>
            <w:tcW w:w="720" w:type="dxa"/>
            <w:vMerge w:val="continue"/>
            <w:vAlign w:val="center"/>
          </w:tcPr>
          <w:p w14:paraId="23F90AA6">
            <w:pPr>
              <w:rPr>
                <w:rFonts w:ascii="仿宋_GB2312" w:hAnsi="宋体" w:eastAsia="仿宋_GB2312"/>
                <w:color w:val="000000"/>
                <w:sz w:val="18"/>
                <w:szCs w:val="18"/>
              </w:rPr>
            </w:pPr>
          </w:p>
        </w:tc>
        <w:tc>
          <w:tcPr>
            <w:tcW w:w="1080" w:type="dxa"/>
            <w:vAlign w:val="center"/>
          </w:tcPr>
          <w:p w14:paraId="05E0AF41">
            <w:pPr>
              <w:rPr>
                <w:rFonts w:ascii="仿宋_GB2312" w:hAnsi="宋体" w:eastAsia="仿宋_GB2312"/>
                <w:color w:val="000000"/>
                <w:sz w:val="18"/>
                <w:szCs w:val="18"/>
              </w:rPr>
            </w:pPr>
            <w:r>
              <w:rPr>
                <w:rFonts w:hint="eastAsia" w:ascii="仿宋_GB2312" w:hAnsi="宋体" w:eastAsia="仿宋_GB2312"/>
                <w:color w:val="000000"/>
                <w:sz w:val="18"/>
                <w:szCs w:val="18"/>
              </w:rPr>
              <w:t>病残津贴申领</w:t>
            </w:r>
          </w:p>
        </w:tc>
        <w:tc>
          <w:tcPr>
            <w:tcW w:w="3060" w:type="dxa"/>
            <w:vMerge w:val="continue"/>
            <w:vAlign w:val="center"/>
          </w:tcPr>
          <w:p w14:paraId="06519BB0">
            <w:pPr>
              <w:jc w:val="left"/>
              <w:rPr>
                <w:rFonts w:ascii="仿宋_GB2312" w:hAnsi="宋体" w:eastAsia="仿宋_GB2312"/>
                <w:color w:val="000000"/>
                <w:sz w:val="18"/>
                <w:szCs w:val="18"/>
              </w:rPr>
            </w:pPr>
          </w:p>
        </w:tc>
        <w:tc>
          <w:tcPr>
            <w:tcW w:w="2036" w:type="dxa"/>
            <w:vMerge w:val="continue"/>
            <w:vAlign w:val="center"/>
          </w:tcPr>
          <w:p w14:paraId="3CAD137B">
            <w:pPr>
              <w:rPr>
                <w:rFonts w:ascii="仿宋_GB2312" w:hAnsi="宋体" w:eastAsia="仿宋_GB2312"/>
                <w:color w:val="000000"/>
                <w:sz w:val="18"/>
                <w:szCs w:val="18"/>
              </w:rPr>
            </w:pPr>
          </w:p>
        </w:tc>
        <w:tc>
          <w:tcPr>
            <w:tcW w:w="1620" w:type="dxa"/>
            <w:vMerge w:val="continue"/>
            <w:vAlign w:val="center"/>
          </w:tcPr>
          <w:p w14:paraId="1E330C82">
            <w:pPr>
              <w:rPr>
                <w:rFonts w:ascii="仿宋_GB2312" w:hAnsi="宋体" w:eastAsia="仿宋_GB2312"/>
                <w:color w:val="000000"/>
                <w:sz w:val="18"/>
                <w:szCs w:val="18"/>
              </w:rPr>
            </w:pPr>
          </w:p>
        </w:tc>
        <w:tc>
          <w:tcPr>
            <w:tcW w:w="1024" w:type="dxa"/>
            <w:vMerge w:val="continue"/>
            <w:vAlign w:val="center"/>
          </w:tcPr>
          <w:p w14:paraId="51E03EE8">
            <w:pPr>
              <w:rPr>
                <w:rFonts w:ascii="仿宋_GB2312" w:hAnsi="宋体" w:eastAsia="仿宋_GB2312"/>
                <w:color w:val="000000"/>
                <w:sz w:val="18"/>
                <w:szCs w:val="18"/>
              </w:rPr>
            </w:pPr>
          </w:p>
        </w:tc>
        <w:tc>
          <w:tcPr>
            <w:tcW w:w="1817" w:type="dxa"/>
            <w:vMerge w:val="continue"/>
            <w:vAlign w:val="center"/>
          </w:tcPr>
          <w:p w14:paraId="4F62597E">
            <w:pPr>
              <w:rPr>
                <w:rFonts w:ascii="仿宋_GB2312" w:hAnsi="宋体" w:eastAsia="仿宋_GB2312"/>
                <w:color w:val="000000"/>
                <w:sz w:val="18"/>
                <w:szCs w:val="18"/>
              </w:rPr>
            </w:pPr>
          </w:p>
        </w:tc>
        <w:tc>
          <w:tcPr>
            <w:tcW w:w="709" w:type="dxa"/>
            <w:vAlign w:val="center"/>
          </w:tcPr>
          <w:p w14:paraId="06A3BF2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1DFF58E">
            <w:pPr>
              <w:jc w:val="center"/>
              <w:rPr>
                <w:rFonts w:ascii="仿宋_GB2312" w:hAnsi="宋体" w:eastAsia="仿宋_GB2312"/>
                <w:color w:val="000000"/>
                <w:sz w:val="18"/>
                <w:szCs w:val="18"/>
              </w:rPr>
            </w:pPr>
          </w:p>
        </w:tc>
        <w:tc>
          <w:tcPr>
            <w:tcW w:w="567" w:type="dxa"/>
            <w:vAlign w:val="center"/>
          </w:tcPr>
          <w:p w14:paraId="3678C43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1C06787E">
            <w:pPr>
              <w:jc w:val="center"/>
              <w:rPr>
                <w:rFonts w:ascii="仿宋_GB2312" w:hAnsi="宋体" w:eastAsia="仿宋_GB2312"/>
                <w:color w:val="000000"/>
                <w:sz w:val="18"/>
                <w:szCs w:val="18"/>
              </w:rPr>
            </w:pPr>
          </w:p>
        </w:tc>
        <w:tc>
          <w:tcPr>
            <w:tcW w:w="851" w:type="dxa"/>
            <w:vAlign w:val="center"/>
          </w:tcPr>
          <w:p w14:paraId="7209935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09E1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3797ABC">
            <w:pPr>
              <w:jc w:val="center"/>
              <w:rPr>
                <w:rFonts w:ascii="仿宋_GB2312" w:hAnsi="宋体" w:eastAsia="仿宋_GB2312"/>
                <w:color w:val="000000"/>
                <w:sz w:val="18"/>
                <w:szCs w:val="18"/>
              </w:rPr>
            </w:pPr>
            <w:r>
              <w:rPr>
                <w:rFonts w:ascii="仿宋_GB2312" w:hAnsi="宋体" w:eastAsia="仿宋_GB2312"/>
                <w:color w:val="000000"/>
                <w:sz w:val="18"/>
                <w:szCs w:val="18"/>
              </w:rPr>
              <w:t>26</w:t>
            </w:r>
          </w:p>
        </w:tc>
        <w:tc>
          <w:tcPr>
            <w:tcW w:w="720" w:type="dxa"/>
            <w:vMerge w:val="continue"/>
            <w:vAlign w:val="center"/>
          </w:tcPr>
          <w:p w14:paraId="02DE822F">
            <w:pPr>
              <w:rPr>
                <w:rFonts w:ascii="仿宋_GB2312" w:hAnsi="宋体" w:eastAsia="仿宋_GB2312"/>
                <w:color w:val="000000"/>
                <w:sz w:val="18"/>
                <w:szCs w:val="18"/>
              </w:rPr>
            </w:pPr>
          </w:p>
        </w:tc>
        <w:tc>
          <w:tcPr>
            <w:tcW w:w="1080" w:type="dxa"/>
            <w:vAlign w:val="center"/>
          </w:tcPr>
          <w:p w14:paraId="426D97EE">
            <w:pPr>
              <w:rPr>
                <w:rFonts w:ascii="仿宋_GB2312" w:hAnsi="宋体" w:eastAsia="仿宋_GB2312"/>
                <w:color w:val="000000"/>
                <w:sz w:val="18"/>
                <w:szCs w:val="18"/>
              </w:rPr>
            </w:pPr>
            <w:r>
              <w:rPr>
                <w:rFonts w:hint="eastAsia" w:ascii="仿宋_GB2312" w:hAnsi="宋体" w:eastAsia="仿宋_GB2312"/>
                <w:color w:val="000000"/>
                <w:sz w:val="18"/>
                <w:szCs w:val="18"/>
              </w:rPr>
              <w:t>城镇职工基本养老保险关系转移接续申请</w:t>
            </w:r>
          </w:p>
        </w:tc>
        <w:tc>
          <w:tcPr>
            <w:tcW w:w="3060" w:type="dxa"/>
            <w:vAlign w:val="center"/>
          </w:tcPr>
          <w:p w14:paraId="4D9A0517">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6AAA838D">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《政府信息公开条例》、《社会保险法》、《国务院办公厅关于转发人力资源社会保障部财政部城镇企业职工基本养老保险关系转移接续暂行办法的通知》</w:t>
            </w:r>
          </w:p>
        </w:tc>
        <w:tc>
          <w:tcPr>
            <w:tcW w:w="1620" w:type="dxa"/>
            <w:vAlign w:val="center"/>
          </w:tcPr>
          <w:p w14:paraId="06686BC5">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Align w:val="center"/>
          </w:tcPr>
          <w:p w14:paraId="040BB5AA">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Align w:val="center"/>
          </w:tcPr>
          <w:p w14:paraId="586C28F8">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6F18A8E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03442799">
            <w:pPr>
              <w:jc w:val="center"/>
              <w:rPr>
                <w:rFonts w:ascii="仿宋_GB2312" w:hAnsi="宋体" w:eastAsia="仿宋_GB2312"/>
                <w:color w:val="000000"/>
                <w:sz w:val="18"/>
                <w:szCs w:val="18"/>
              </w:rPr>
            </w:pPr>
          </w:p>
        </w:tc>
        <w:tc>
          <w:tcPr>
            <w:tcW w:w="567" w:type="dxa"/>
            <w:vAlign w:val="center"/>
          </w:tcPr>
          <w:p w14:paraId="3A9501F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0A44EF98">
            <w:pPr>
              <w:jc w:val="center"/>
              <w:rPr>
                <w:rFonts w:ascii="仿宋_GB2312" w:hAnsi="宋体" w:eastAsia="仿宋_GB2312"/>
                <w:color w:val="000000"/>
                <w:sz w:val="18"/>
                <w:szCs w:val="18"/>
              </w:rPr>
            </w:pPr>
          </w:p>
        </w:tc>
        <w:tc>
          <w:tcPr>
            <w:tcW w:w="851" w:type="dxa"/>
            <w:vAlign w:val="center"/>
          </w:tcPr>
          <w:p w14:paraId="614081D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07438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E809F43">
            <w:pPr>
              <w:jc w:val="center"/>
              <w:rPr>
                <w:rFonts w:ascii="仿宋_GB2312" w:hAnsi="宋体" w:eastAsia="仿宋_GB2312"/>
                <w:color w:val="000000"/>
                <w:sz w:val="18"/>
                <w:szCs w:val="18"/>
              </w:rPr>
            </w:pPr>
            <w:r>
              <w:rPr>
                <w:rFonts w:ascii="仿宋_GB2312" w:hAnsi="宋体" w:eastAsia="仿宋_GB2312"/>
                <w:color w:val="000000"/>
                <w:sz w:val="18"/>
                <w:szCs w:val="18"/>
              </w:rPr>
              <w:t>27</w:t>
            </w:r>
          </w:p>
        </w:tc>
        <w:tc>
          <w:tcPr>
            <w:tcW w:w="720" w:type="dxa"/>
            <w:vMerge w:val="continue"/>
            <w:vAlign w:val="center"/>
          </w:tcPr>
          <w:p w14:paraId="5B1E0E9B">
            <w:pPr>
              <w:rPr>
                <w:rFonts w:ascii="仿宋_GB2312" w:hAnsi="宋体" w:eastAsia="仿宋_GB2312"/>
                <w:color w:val="000000"/>
                <w:sz w:val="18"/>
                <w:szCs w:val="18"/>
              </w:rPr>
            </w:pPr>
          </w:p>
        </w:tc>
        <w:tc>
          <w:tcPr>
            <w:tcW w:w="1080" w:type="dxa"/>
            <w:vAlign w:val="center"/>
          </w:tcPr>
          <w:p w14:paraId="6DC43AE2">
            <w:pPr>
              <w:rPr>
                <w:rFonts w:ascii="仿宋_GB2312" w:hAnsi="宋体" w:eastAsia="仿宋_GB2312"/>
                <w:color w:val="000000"/>
                <w:sz w:val="18"/>
                <w:szCs w:val="18"/>
              </w:rPr>
            </w:pPr>
            <w:r>
              <w:rPr>
                <w:rFonts w:hint="eastAsia" w:ascii="仿宋_GB2312" w:hAnsi="宋体" w:eastAsia="仿宋_GB2312"/>
                <w:color w:val="000000"/>
                <w:sz w:val="18"/>
                <w:szCs w:val="18"/>
              </w:rPr>
              <w:t>机关事业单位养老保险关系转移接续申请</w:t>
            </w:r>
          </w:p>
        </w:tc>
        <w:tc>
          <w:tcPr>
            <w:tcW w:w="3060" w:type="dxa"/>
            <w:vAlign w:val="center"/>
          </w:tcPr>
          <w:p w14:paraId="274D20B4">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4DF8BB65">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《政府信息公开条例》、《社会保险法》、《人力资源社会保障部财政部关于机关事业单位基本养老保险关系和职业年金转移接续有关问题的通知》</w:t>
            </w:r>
          </w:p>
        </w:tc>
        <w:tc>
          <w:tcPr>
            <w:tcW w:w="1620" w:type="dxa"/>
            <w:vAlign w:val="center"/>
          </w:tcPr>
          <w:p w14:paraId="4C2BB6E0">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Align w:val="center"/>
          </w:tcPr>
          <w:p w14:paraId="24E9A12A">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Align w:val="center"/>
          </w:tcPr>
          <w:p w14:paraId="315F4961">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119DB46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F3BB9DD">
            <w:pPr>
              <w:jc w:val="center"/>
              <w:rPr>
                <w:rFonts w:ascii="仿宋_GB2312" w:hAnsi="宋体" w:eastAsia="仿宋_GB2312"/>
                <w:color w:val="000000"/>
                <w:sz w:val="18"/>
                <w:szCs w:val="18"/>
              </w:rPr>
            </w:pPr>
          </w:p>
        </w:tc>
        <w:tc>
          <w:tcPr>
            <w:tcW w:w="567" w:type="dxa"/>
            <w:vAlign w:val="center"/>
          </w:tcPr>
          <w:p w14:paraId="522E117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51C62F87">
            <w:pPr>
              <w:jc w:val="center"/>
              <w:rPr>
                <w:rFonts w:ascii="仿宋_GB2312" w:hAnsi="宋体" w:eastAsia="仿宋_GB2312"/>
                <w:color w:val="000000"/>
                <w:sz w:val="18"/>
                <w:szCs w:val="18"/>
              </w:rPr>
            </w:pPr>
          </w:p>
        </w:tc>
        <w:tc>
          <w:tcPr>
            <w:tcW w:w="851" w:type="dxa"/>
            <w:vAlign w:val="center"/>
          </w:tcPr>
          <w:p w14:paraId="31BD661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748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39E9E04">
            <w:pPr>
              <w:jc w:val="center"/>
              <w:rPr>
                <w:rFonts w:ascii="仿宋_GB2312" w:hAnsi="宋体" w:eastAsia="仿宋_GB2312"/>
                <w:color w:val="000000"/>
                <w:sz w:val="18"/>
                <w:szCs w:val="18"/>
              </w:rPr>
            </w:pPr>
            <w:r>
              <w:rPr>
                <w:rFonts w:ascii="仿宋_GB2312" w:hAnsi="宋体" w:eastAsia="仿宋_GB2312"/>
                <w:color w:val="000000"/>
                <w:sz w:val="18"/>
                <w:szCs w:val="18"/>
              </w:rPr>
              <w:t>28</w:t>
            </w:r>
          </w:p>
        </w:tc>
        <w:tc>
          <w:tcPr>
            <w:tcW w:w="720" w:type="dxa"/>
            <w:vMerge w:val="restart"/>
            <w:vAlign w:val="center"/>
          </w:tcPr>
          <w:p w14:paraId="28DA8F83">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养老保险服务</w:t>
            </w:r>
          </w:p>
        </w:tc>
        <w:tc>
          <w:tcPr>
            <w:tcW w:w="1080" w:type="dxa"/>
            <w:vAlign w:val="center"/>
          </w:tcPr>
          <w:p w14:paraId="682A5C79">
            <w:pPr>
              <w:rPr>
                <w:rFonts w:ascii="仿宋_GB2312" w:hAnsi="宋体" w:eastAsia="仿宋_GB2312"/>
                <w:color w:val="000000"/>
                <w:sz w:val="18"/>
                <w:szCs w:val="18"/>
              </w:rPr>
            </w:pPr>
            <w:r>
              <w:rPr>
                <w:rFonts w:hint="eastAsia" w:ascii="仿宋_GB2312" w:hAnsi="宋体" w:eastAsia="仿宋_GB2312"/>
                <w:color w:val="000000"/>
                <w:sz w:val="18"/>
                <w:szCs w:val="18"/>
              </w:rPr>
              <w:t>城乡居民基本养老保险关系转移接续申请</w:t>
            </w:r>
          </w:p>
        </w:tc>
        <w:tc>
          <w:tcPr>
            <w:tcW w:w="3060" w:type="dxa"/>
            <w:vAlign w:val="center"/>
          </w:tcPr>
          <w:p w14:paraId="58E14E9A">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0EAF6B21">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《政府信息公开条例》、《社会保险法》、《劳动保险条例》</w:t>
            </w:r>
          </w:p>
        </w:tc>
        <w:tc>
          <w:tcPr>
            <w:tcW w:w="1620" w:type="dxa"/>
            <w:vAlign w:val="center"/>
          </w:tcPr>
          <w:p w14:paraId="6E6285D3">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Align w:val="center"/>
          </w:tcPr>
          <w:p w14:paraId="64570A59">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Align w:val="center"/>
          </w:tcPr>
          <w:p w14:paraId="33DAEB2F">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664A74A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A886A6A">
            <w:pPr>
              <w:jc w:val="center"/>
              <w:rPr>
                <w:rFonts w:ascii="仿宋_GB2312" w:hAnsi="宋体" w:eastAsia="仿宋_GB2312"/>
                <w:color w:val="000000"/>
                <w:sz w:val="18"/>
                <w:szCs w:val="18"/>
              </w:rPr>
            </w:pPr>
          </w:p>
        </w:tc>
        <w:tc>
          <w:tcPr>
            <w:tcW w:w="567" w:type="dxa"/>
            <w:vAlign w:val="center"/>
          </w:tcPr>
          <w:p w14:paraId="3F19194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5D4BF389">
            <w:pPr>
              <w:jc w:val="center"/>
              <w:rPr>
                <w:rFonts w:ascii="仿宋_GB2312" w:hAnsi="宋体" w:eastAsia="仿宋_GB2312"/>
                <w:color w:val="000000"/>
                <w:sz w:val="18"/>
                <w:szCs w:val="18"/>
              </w:rPr>
            </w:pPr>
          </w:p>
        </w:tc>
        <w:tc>
          <w:tcPr>
            <w:tcW w:w="851" w:type="dxa"/>
            <w:vAlign w:val="center"/>
          </w:tcPr>
          <w:p w14:paraId="255F293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3304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A89EE9F">
            <w:pPr>
              <w:jc w:val="center"/>
              <w:rPr>
                <w:rFonts w:ascii="仿宋_GB2312" w:hAnsi="宋体" w:eastAsia="仿宋_GB2312"/>
                <w:color w:val="000000"/>
                <w:sz w:val="18"/>
                <w:szCs w:val="18"/>
              </w:rPr>
            </w:pPr>
            <w:r>
              <w:rPr>
                <w:rFonts w:ascii="仿宋_GB2312" w:hAnsi="宋体" w:eastAsia="仿宋_GB2312"/>
                <w:color w:val="000000"/>
                <w:sz w:val="18"/>
                <w:szCs w:val="18"/>
              </w:rPr>
              <w:t>29</w:t>
            </w:r>
          </w:p>
        </w:tc>
        <w:tc>
          <w:tcPr>
            <w:tcW w:w="720" w:type="dxa"/>
            <w:vMerge w:val="continue"/>
            <w:vAlign w:val="center"/>
          </w:tcPr>
          <w:p w14:paraId="5208EC6D">
            <w:pPr>
              <w:rPr>
                <w:rFonts w:ascii="仿宋_GB2312" w:hAnsi="宋体" w:eastAsia="仿宋_GB2312"/>
                <w:color w:val="000000"/>
                <w:sz w:val="18"/>
                <w:szCs w:val="18"/>
              </w:rPr>
            </w:pPr>
          </w:p>
        </w:tc>
        <w:tc>
          <w:tcPr>
            <w:tcW w:w="1080" w:type="dxa"/>
            <w:vAlign w:val="center"/>
          </w:tcPr>
          <w:p w14:paraId="51D3C796">
            <w:pPr>
              <w:rPr>
                <w:rFonts w:ascii="仿宋_GB2312" w:hAnsi="宋体" w:eastAsia="仿宋_GB2312"/>
                <w:color w:val="000000"/>
                <w:sz w:val="18"/>
                <w:szCs w:val="18"/>
              </w:rPr>
            </w:pPr>
            <w:r>
              <w:rPr>
                <w:rFonts w:hint="eastAsia" w:ascii="仿宋_GB2312" w:hAnsi="宋体" w:eastAsia="仿宋_GB2312"/>
                <w:color w:val="000000"/>
                <w:sz w:val="18"/>
                <w:szCs w:val="18"/>
              </w:rPr>
              <w:t>机关事业单位基本养老保险与城镇企业职工基本养老保险互转申请</w:t>
            </w:r>
          </w:p>
        </w:tc>
        <w:tc>
          <w:tcPr>
            <w:tcW w:w="3060" w:type="dxa"/>
            <w:vMerge w:val="restart"/>
            <w:vAlign w:val="center"/>
          </w:tcPr>
          <w:p w14:paraId="0768134E">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2B267C35">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《政府信息公开条例》、《社会保险法》、《人力资源社会保障部财政部关于机关事业单位基本养老保险关系和职业年金转移接续有关问题的通知》</w:t>
            </w:r>
          </w:p>
        </w:tc>
        <w:tc>
          <w:tcPr>
            <w:tcW w:w="1620" w:type="dxa"/>
            <w:vAlign w:val="center"/>
          </w:tcPr>
          <w:p w14:paraId="71167B02">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Align w:val="center"/>
          </w:tcPr>
          <w:p w14:paraId="74EB2FAE">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Align w:val="center"/>
          </w:tcPr>
          <w:p w14:paraId="5E657608">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72AC705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0D9F37C">
            <w:pPr>
              <w:jc w:val="center"/>
              <w:rPr>
                <w:rFonts w:ascii="仿宋_GB2312" w:hAnsi="宋体" w:eastAsia="仿宋_GB2312"/>
                <w:color w:val="000000"/>
                <w:sz w:val="18"/>
                <w:szCs w:val="18"/>
              </w:rPr>
            </w:pPr>
          </w:p>
        </w:tc>
        <w:tc>
          <w:tcPr>
            <w:tcW w:w="567" w:type="dxa"/>
            <w:vAlign w:val="center"/>
          </w:tcPr>
          <w:p w14:paraId="5BDC18C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3FA1BE04">
            <w:pPr>
              <w:jc w:val="center"/>
              <w:rPr>
                <w:rFonts w:ascii="仿宋_GB2312" w:hAnsi="宋体" w:eastAsia="仿宋_GB2312"/>
                <w:color w:val="000000"/>
                <w:sz w:val="18"/>
                <w:szCs w:val="18"/>
              </w:rPr>
            </w:pPr>
          </w:p>
        </w:tc>
        <w:tc>
          <w:tcPr>
            <w:tcW w:w="851" w:type="dxa"/>
            <w:vAlign w:val="center"/>
          </w:tcPr>
          <w:p w14:paraId="7A83817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A1E6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FF1BA90">
            <w:pPr>
              <w:jc w:val="center"/>
              <w:rPr>
                <w:rFonts w:ascii="仿宋_GB2312" w:hAnsi="宋体" w:eastAsia="仿宋_GB2312"/>
                <w:color w:val="000000"/>
                <w:sz w:val="18"/>
                <w:szCs w:val="18"/>
              </w:rPr>
            </w:pPr>
            <w:r>
              <w:rPr>
                <w:rFonts w:ascii="仿宋_GB2312" w:hAnsi="宋体" w:eastAsia="仿宋_GB2312"/>
                <w:color w:val="000000"/>
                <w:sz w:val="18"/>
                <w:szCs w:val="18"/>
              </w:rPr>
              <w:t>30</w:t>
            </w:r>
          </w:p>
        </w:tc>
        <w:tc>
          <w:tcPr>
            <w:tcW w:w="720" w:type="dxa"/>
            <w:vMerge w:val="continue"/>
            <w:vAlign w:val="center"/>
          </w:tcPr>
          <w:p w14:paraId="4A8789B3">
            <w:pPr>
              <w:rPr>
                <w:rFonts w:ascii="仿宋_GB2312" w:hAnsi="宋体" w:eastAsia="仿宋_GB2312"/>
                <w:color w:val="000000"/>
                <w:sz w:val="18"/>
                <w:szCs w:val="18"/>
              </w:rPr>
            </w:pPr>
          </w:p>
        </w:tc>
        <w:tc>
          <w:tcPr>
            <w:tcW w:w="1080" w:type="dxa"/>
            <w:vAlign w:val="center"/>
          </w:tcPr>
          <w:p w14:paraId="3A8562FF">
            <w:pPr>
              <w:rPr>
                <w:rFonts w:ascii="仿宋_GB2312" w:hAnsi="宋体" w:eastAsia="仿宋_GB2312"/>
                <w:color w:val="000000"/>
                <w:sz w:val="18"/>
                <w:szCs w:val="18"/>
              </w:rPr>
            </w:pPr>
            <w:r>
              <w:rPr>
                <w:rFonts w:hint="eastAsia" w:ascii="仿宋_GB2312" w:hAnsi="宋体" w:eastAsia="仿宋_GB2312"/>
                <w:color w:val="000000"/>
                <w:sz w:val="18"/>
                <w:szCs w:val="18"/>
              </w:rPr>
              <w:t xml:space="preserve">城镇职工基本养老保险与城乡居民基本养老保险制度衔接申请  </w:t>
            </w:r>
          </w:p>
        </w:tc>
        <w:tc>
          <w:tcPr>
            <w:tcW w:w="3060" w:type="dxa"/>
            <w:vMerge w:val="continue"/>
            <w:vAlign w:val="center"/>
          </w:tcPr>
          <w:p w14:paraId="70818B7A">
            <w:pPr>
              <w:jc w:val="left"/>
              <w:rPr>
                <w:rFonts w:ascii="仿宋_GB2312" w:hAnsi="宋体" w:eastAsia="仿宋_GB2312"/>
                <w:color w:val="000000"/>
                <w:sz w:val="18"/>
                <w:szCs w:val="18"/>
              </w:rPr>
            </w:pPr>
          </w:p>
        </w:tc>
        <w:tc>
          <w:tcPr>
            <w:tcW w:w="2036" w:type="dxa"/>
            <w:vAlign w:val="center"/>
          </w:tcPr>
          <w:p w14:paraId="08D281DD">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《政府信息公开条例》、《社会保险法》《人力资源社会保障部财政部关于印发＜城乡养老保险制度衔接暂行办法＞的通知》</w:t>
            </w:r>
          </w:p>
        </w:tc>
        <w:tc>
          <w:tcPr>
            <w:tcW w:w="1620" w:type="dxa"/>
            <w:vAlign w:val="center"/>
          </w:tcPr>
          <w:p w14:paraId="253DBA53">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Align w:val="center"/>
          </w:tcPr>
          <w:p w14:paraId="1102111B">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Align w:val="center"/>
          </w:tcPr>
          <w:p w14:paraId="669A8A72">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509962C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0BAC994C">
            <w:pPr>
              <w:jc w:val="center"/>
              <w:rPr>
                <w:rFonts w:ascii="仿宋_GB2312" w:hAnsi="宋体" w:eastAsia="仿宋_GB2312"/>
                <w:color w:val="000000"/>
                <w:sz w:val="18"/>
                <w:szCs w:val="18"/>
              </w:rPr>
            </w:pPr>
          </w:p>
        </w:tc>
        <w:tc>
          <w:tcPr>
            <w:tcW w:w="567" w:type="dxa"/>
            <w:vAlign w:val="center"/>
          </w:tcPr>
          <w:p w14:paraId="79139E8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5880D839">
            <w:pPr>
              <w:jc w:val="center"/>
              <w:rPr>
                <w:rFonts w:ascii="仿宋_GB2312" w:hAnsi="宋体" w:eastAsia="仿宋_GB2312"/>
                <w:color w:val="000000"/>
                <w:sz w:val="18"/>
                <w:szCs w:val="18"/>
              </w:rPr>
            </w:pPr>
          </w:p>
        </w:tc>
        <w:tc>
          <w:tcPr>
            <w:tcW w:w="851" w:type="dxa"/>
            <w:vAlign w:val="center"/>
          </w:tcPr>
          <w:p w14:paraId="0796310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CFFD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9E0A200">
            <w:pPr>
              <w:jc w:val="center"/>
              <w:rPr>
                <w:rFonts w:ascii="仿宋_GB2312" w:hAnsi="宋体" w:eastAsia="仿宋_GB2312"/>
                <w:color w:val="000000"/>
                <w:sz w:val="18"/>
                <w:szCs w:val="18"/>
              </w:rPr>
            </w:pPr>
            <w:r>
              <w:rPr>
                <w:rFonts w:ascii="仿宋_GB2312" w:hAnsi="宋体" w:eastAsia="仿宋_GB2312"/>
                <w:color w:val="000000"/>
                <w:sz w:val="18"/>
                <w:szCs w:val="18"/>
              </w:rPr>
              <w:t>31</w:t>
            </w:r>
          </w:p>
        </w:tc>
        <w:tc>
          <w:tcPr>
            <w:tcW w:w="720" w:type="dxa"/>
            <w:vMerge w:val="restart"/>
            <w:vAlign w:val="center"/>
          </w:tcPr>
          <w:p w14:paraId="408EE2F1">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养老保险服务</w:t>
            </w:r>
          </w:p>
        </w:tc>
        <w:tc>
          <w:tcPr>
            <w:tcW w:w="1080" w:type="dxa"/>
            <w:vAlign w:val="center"/>
          </w:tcPr>
          <w:p w14:paraId="6A96C429">
            <w:pPr>
              <w:rPr>
                <w:rFonts w:ascii="仿宋_GB2312" w:hAnsi="宋体" w:eastAsia="仿宋_GB2312"/>
                <w:color w:val="000000"/>
                <w:sz w:val="18"/>
                <w:szCs w:val="18"/>
              </w:rPr>
            </w:pPr>
            <w:r>
              <w:rPr>
                <w:rFonts w:hint="eastAsia" w:ascii="仿宋_GB2312" w:hAnsi="宋体" w:eastAsia="仿宋_GB2312"/>
                <w:color w:val="000000"/>
                <w:sz w:val="18"/>
                <w:szCs w:val="18"/>
              </w:rPr>
              <w:t>军地养老保险关系转移接续申请</w:t>
            </w:r>
          </w:p>
        </w:tc>
        <w:tc>
          <w:tcPr>
            <w:tcW w:w="3060" w:type="dxa"/>
            <w:vAlign w:val="center"/>
          </w:tcPr>
          <w:p w14:paraId="7B98BA6B">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0243927A">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《政府信息公开条例》、《社会保险法》、《人力资源社会保障部财政部总参谋部总政治部总后勤部关于军人退役基本养老保险关系转移接续有关问题的通知》</w:t>
            </w:r>
          </w:p>
        </w:tc>
        <w:tc>
          <w:tcPr>
            <w:tcW w:w="1620" w:type="dxa"/>
            <w:vAlign w:val="center"/>
          </w:tcPr>
          <w:p w14:paraId="6E7C73CF">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Align w:val="center"/>
          </w:tcPr>
          <w:p w14:paraId="63AB7C7D">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Align w:val="center"/>
          </w:tcPr>
          <w:p w14:paraId="6240EF97">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6776C62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3CD0703">
            <w:pPr>
              <w:jc w:val="center"/>
              <w:rPr>
                <w:rFonts w:ascii="仿宋_GB2312" w:hAnsi="宋体" w:eastAsia="仿宋_GB2312"/>
                <w:color w:val="000000"/>
                <w:sz w:val="18"/>
                <w:szCs w:val="18"/>
              </w:rPr>
            </w:pPr>
          </w:p>
        </w:tc>
        <w:tc>
          <w:tcPr>
            <w:tcW w:w="567" w:type="dxa"/>
            <w:vAlign w:val="center"/>
          </w:tcPr>
          <w:p w14:paraId="2EFD18D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32D57AD2">
            <w:pPr>
              <w:jc w:val="center"/>
              <w:rPr>
                <w:rFonts w:ascii="仿宋_GB2312" w:hAnsi="宋体" w:eastAsia="仿宋_GB2312"/>
                <w:color w:val="000000"/>
                <w:sz w:val="18"/>
                <w:szCs w:val="18"/>
              </w:rPr>
            </w:pPr>
          </w:p>
        </w:tc>
        <w:tc>
          <w:tcPr>
            <w:tcW w:w="851" w:type="dxa"/>
            <w:vAlign w:val="center"/>
          </w:tcPr>
          <w:p w14:paraId="1662E1B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3582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3035F1A">
            <w:pPr>
              <w:jc w:val="center"/>
              <w:rPr>
                <w:rFonts w:ascii="仿宋_GB2312" w:hAnsi="宋体" w:eastAsia="仿宋_GB2312"/>
                <w:color w:val="000000"/>
                <w:sz w:val="18"/>
                <w:szCs w:val="18"/>
              </w:rPr>
            </w:pPr>
            <w:r>
              <w:rPr>
                <w:rFonts w:ascii="仿宋_GB2312" w:hAnsi="宋体" w:eastAsia="仿宋_GB2312"/>
                <w:color w:val="000000"/>
                <w:sz w:val="18"/>
                <w:szCs w:val="18"/>
              </w:rPr>
              <w:t>32</w:t>
            </w:r>
          </w:p>
        </w:tc>
        <w:tc>
          <w:tcPr>
            <w:tcW w:w="720" w:type="dxa"/>
            <w:vMerge w:val="continue"/>
            <w:vAlign w:val="center"/>
          </w:tcPr>
          <w:p w14:paraId="22627AF0">
            <w:pPr>
              <w:rPr>
                <w:rFonts w:ascii="仿宋_GB2312" w:hAnsi="宋体" w:eastAsia="仿宋_GB2312"/>
                <w:color w:val="000000"/>
                <w:sz w:val="18"/>
                <w:szCs w:val="18"/>
              </w:rPr>
            </w:pPr>
          </w:p>
        </w:tc>
        <w:tc>
          <w:tcPr>
            <w:tcW w:w="1080" w:type="dxa"/>
            <w:vAlign w:val="center"/>
          </w:tcPr>
          <w:p w14:paraId="4DA59C23">
            <w:pPr>
              <w:rPr>
                <w:rFonts w:ascii="仿宋_GB2312" w:hAnsi="宋体" w:eastAsia="仿宋_GB2312"/>
                <w:color w:val="000000"/>
                <w:sz w:val="18"/>
                <w:szCs w:val="18"/>
              </w:rPr>
            </w:pPr>
            <w:r>
              <w:rPr>
                <w:rFonts w:hint="eastAsia" w:ascii="仿宋_GB2312" w:hAnsi="宋体" w:eastAsia="仿宋_GB2312"/>
                <w:color w:val="000000"/>
                <w:sz w:val="18"/>
                <w:szCs w:val="18"/>
              </w:rPr>
              <w:t>多重养老保险关系个人账户退费</w:t>
            </w:r>
          </w:p>
        </w:tc>
        <w:tc>
          <w:tcPr>
            <w:tcW w:w="3060" w:type="dxa"/>
            <w:vAlign w:val="center"/>
          </w:tcPr>
          <w:p w14:paraId="6663A43F">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416E6011">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《政府信息公开条例》、《社会保险法》、《人力资源和社会保障部＜关于贯彻落实国务院办公厅转发城镇企业职工基本养老保险关系转移接续暂行办法的通知》</w:t>
            </w:r>
          </w:p>
        </w:tc>
        <w:tc>
          <w:tcPr>
            <w:tcW w:w="1620" w:type="dxa"/>
            <w:vAlign w:val="center"/>
          </w:tcPr>
          <w:p w14:paraId="258072B8">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Align w:val="center"/>
          </w:tcPr>
          <w:p w14:paraId="5DFA2683">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Align w:val="center"/>
          </w:tcPr>
          <w:p w14:paraId="131A6D39">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3F2AC20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903AA73">
            <w:pPr>
              <w:jc w:val="center"/>
              <w:rPr>
                <w:rFonts w:ascii="仿宋_GB2312" w:hAnsi="宋体" w:eastAsia="仿宋_GB2312"/>
                <w:color w:val="000000"/>
                <w:sz w:val="18"/>
                <w:szCs w:val="18"/>
              </w:rPr>
            </w:pPr>
          </w:p>
        </w:tc>
        <w:tc>
          <w:tcPr>
            <w:tcW w:w="567" w:type="dxa"/>
            <w:vAlign w:val="center"/>
          </w:tcPr>
          <w:p w14:paraId="0A0453D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2B34F614">
            <w:pPr>
              <w:jc w:val="center"/>
              <w:rPr>
                <w:rFonts w:ascii="仿宋_GB2312" w:hAnsi="宋体" w:eastAsia="仿宋_GB2312"/>
                <w:color w:val="000000"/>
                <w:sz w:val="18"/>
                <w:szCs w:val="18"/>
              </w:rPr>
            </w:pPr>
          </w:p>
        </w:tc>
        <w:tc>
          <w:tcPr>
            <w:tcW w:w="851" w:type="dxa"/>
            <w:vAlign w:val="center"/>
          </w:tcPr>
          <w:p w14:paraId="2BBE8FA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22F1F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D0622BC">
            <w:pPr>
              <w:jc w:val="center"/>
              <w:rPr>
                <w:rFonts w:ascii="仿宋_GB2312" w:hAnsi="宋体" w:eastAsia="仿宋_GB2312"/>
                <w:color w:val="000000"/>
                <w:sz w:val="18"/>
                <w:szCs w:val="18"/>
              </w:rPr>
            </w:pPr>
            <w:r>
              <w:rPr>
                <w:rFonts w:ascii="仿宋_GB2312" w:hAnsi="宋体" w:eastAsia="仿宋_GB2312"/>
                <w:color w:val="000000"/>
                <w:sz w:val="18"/>
                <w:szCs w:val="18"/>
              </w:rPr>
              <w:t>33</w:t>
            </w:r>
          </w:p>
        </w:tc>
        <w:tc>
          <w:tcPr>
            <w:tcW w:w="720" w:type="dxa"/>
            <w:vAlign w:val="center"/>
          </w:tcPr>
          <w:p w14:paraId="31A7E2AD">
            <w:pPr>
              <w:jc w:val="center"/>
              <w:rPr>
                <w:rFonts w:ascii="仿宋_GB2312" w:hAnsi="宋体" w:eastAsia="仿宋_GB2312"/>
                <w:color w:val="000000"/>
                <w:sz w:val="18"/>
                <w:szCs w:val="18"/>
              </w:rPr>
            </w:pPr>
            <w:r>
              <w:rPr>
                <w:rFonts w:hint="eastAsia" w:ascii="仿宋_GB2312" w:hAnsi="宋体" w:eastAsia="仿宋_GB2312"/>
                <w:color w:val="000000"/>
                <w:sz w:val="18"/>
                <w:szCs w:val="18"/>
              </w:rPr>
              <w:t>工伤保险服务</w:t>
            </w:r>
          </w:p>
        </w:tc>
        <w:tc>
          <w:tcPr>
            <w:tcW w:w="1080" w:type="dxa"/>
            <w:vAlign w:val="center"/>
          </w:tcPr>
          <w:p w14:paraId="279A00BA">
            <w:pPr>
              <w:rPr>
                <w:rFonts w:ascii="仿宋_GB2312" w:hAnsi="宋体" w:eastAsia="仿宋_GB2312"/>
                <w:color w:val="000000"/>
                <w:sz w:val="18"/>
                <w:szCs w:val="18"/>
              </w:rPr>
            </w:pPr>
            <w:r>
              <w:rPr>
                <w:rFonts w:hint="eastAsia" w:ascii="仿宋_GB2312" w:hAnsi="宋体" w:eastAsia="仿宋_GB2312"/>
                <w:color w:val="000000"/>
                <w:sz w:val="18"/>
                <w:szCs w:val="18"/>
              </w:rPr>
              <w:t>工伤事故备案</w:t>
            </w:r>
          </w:p>
        </w:tc>
        <w:tc>
          <w:tcPr>
            <w:tcW w:w="3060" w:type="dxa"/>
            <w:vAlign w:val="center"/>
          </w:tcPr>
          <w:p w14:paraId="6CDC0BB0">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0523B2EB">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《政府信息公开条例》、《社会保险法》、《工伤保险条例》</w:t>
            </w:r>
          </w:p>
        </w:tc>
        <w:tc>
          <w:tcPr>
            <w:tcW w:w="1620" w:type="dxa"/>
            <w:vAlign w:val="center"/>
          </w:tcPr>
          <w:p w14:paraId="551228C7">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Align w:val="center"/>
          </w:tcPr>
          <w:p w14:paraId="66E62A04">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Align w:val="center"/>
          </w:tcPr>
          <w:p w14:paraId="02F7805A">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2F71661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2E919C5">
            <w:pPr>
              <w:jc w:val="center"/>
              <w:rPr>
                <w:rFonts w:ascii="仿宋_GB2312" w:hAnsi="宋体" w:eastAsia="仿宋_GB2312"/>
                <w:color w:val="000000"/>
                <w:sz w:val="18"/>
                <w:szCs w:val="18"/>
              </w:rPr>
            </w:pPr>
          </w:p>
        </w:tc>
        <w:tc>
          <w:tcPr>
            <w:tcW w:w="567" w:type="dxa"/>
            <w:vAlign w:val="center"/>
          </w:tcPr>
          <w:p w14:paraId="2802985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4DE103E4">
            <w:pPr>
              <w:jc w:val="center"/>
              <w:rPr>
                <w:rFonts w:ascii="仿宋_GB2312" w:hAnsi="宋体" w:eastAsia="仿宋_GB2312"/>
                <w:color w:val="000000"/>
                <w:sz w:val="18"/>
                <w:szCs w:val="18"/>
              </w:rPr>
            </w:pPr>
          </w:p>
        </w:tc>
        <w:tc>
          <w:tcPr>
            <w:tcW w:w="851" w:type="dxa"/>
            <w:vAlign w:val="center"/>
          </w:tcPr>
          <w:p w14:paraId="60FCB2F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29162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77E9AFB">
            <w:pPr>
              <w:jc w:val="center"/>
              <w:rPr>
                <w:rFonts w:ascii="仿宋_GB2312" w:hAnsi="宋体" w:eastAsia="仿宋_GB2312"/>
                <w:color w:val="000000"/>
                <w:sz w:val="18"/>
                <w:szCs w:val="18"/>
              </w:rPr>
            </w:pPr>
            <w:r>
              <w:rPr>
                <w:rFonts w:ascii="仿宋_GB2312" w:hAnsi="宋体" w:eastAsia="仿宋_GB2312"/>
                <w:color w:val="000000"/>
                <w:sz w:val="18"/>
                <w:szCs w:val="18"/>
              </w:rPr>
              <w:t>34</w:t>
            </w:r>
          </w:p>
        </w:tc>
        <w:tc>
          <w:tcPr>
            <w:tcW w:w="720" w:type="dxa"/>
            <w:vMerge w:val="restart"/>
            <w:vAlign w:val="center"/>
          </w:tcPr>
          <w:p w14:paraId="00CE1756">
            <w:pPr>
              <w:jc w:val="center"/>
              <w:rPr>
                <w:rFonts w:ascii="仿宋_GB2312" w:hAnsi="宋体" w:eastAsia="仿宋_GB2312"/>
                <w:color w:val="000000"/>
                <w:sz w:val="18"/>
                <w:szCs w:val="18"/>
              </w:rPr>
            </w:pPr>
            <w:r>
              <w:rPr>
                <w:rFonts w:hint="eastAsia" w:ascii="仿宋_GB2312" w:hAnsi="宋体" w:eastAsia="仿宋_GB2312"/>
                <w:color w:val="000000"/>
                <w:sz w:val="18"/>
                <w:szCs w:val="18"/>
              </w:rPr>
              <w:t>工伤保险服务</w:t>
            </w:r>
          </w:p>
        </w:tc>
        <w:tc>
          <w:tcPr>
            <w:tcW w:w="1080" w:type="dxa"/>
            <w:vAlign w:val="center"/>
          </w:tcPr>
          <w:p w14:paraId="0EDCD336">
            <w:pPr>
              <w:rPr>
                <w:rFonts w:ascii="仿宋_GB2312" w:hAnsi="宋体" w:eastAsia="仿宋_GB2312"/>
                <w:color w:val="000000"/>
                <w:sz w:val="18"/>
                <w:szCs w:val="18"/>
              </w:rPr>
            </w:pPr>
            <w:r>
              <w:rPr>
                <w:rFonts w:hint="eastAsia" w:ascii="仿宋_GB2312" w:hAnsi="宋体" w:eastAsia="仿宋_GB2312"/>
                <w:color w:val="000000"/>
                <w:sz w:val="18"/>
                <w:szCs w:val="18"/>
              </w:rPr>
              <w:t>用人单位办理工伤登记</w:t>
            </w:r>
          </w:p>
        </w:tc>
        <w:tc>
          <w:tcPr>
            <w:tcW w:w="3060" w:type="dxa"/>
            <w:vMerge w:val="restart"/>
            <w:vAlign w:val="center"/>
          </w:tcPr>
          <w:p w14:paraId="11F091C4">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0A441A80">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《政府信息公开条例》、《社会保险法》、《工伤保险条例》</w:t>
            </w:r>
          </w:p>
        </w:tc>
        <w:tc>
          <w:tcPr>
            <w:tcW w:w="1620" w:type="dxa"/>
            <w:vMerge w:val="restart"/>
            <w:vAlign w:val="center"/>
          </w:tcPr>
          <w:p w14:paraId="7B972153">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vAlign w:val="center"/>
          </w:tcPr>
          <w:p w14:paraId="57275C6A">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Merge w:val="restart"/>
            <w:vAlign w:val="center"/>
          </w:tcPr>
          <w:p w14:paraId="20EA231A">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0B5BB37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5720C8B">
            <w:pPr>
              <w:jc w:val="center"/>
              <w:rPr>
                <w:rFonts w:ascii="仿宋_GB2312" w:hAnsi="宋体" w:eastAsia="仿宋_GB2312"/>
                <w:color w:val="000000"/>
                <w:sz w:val="18"/>
                <w:szCs w:val="18"/>
              </w:rPr>
            </w:pPr>
          </w:p>
        </w:tc>
        <w:tc>
          <w:tcPr>
            <w:tcW w:w="567" w:type="dxa"/>
            <w:vAlign w:val="center"/>
          </w:tcPr>
          <w:p w14:paraId="39CAB53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136BDAB8">
            <w:pPr>
              <w:jc w:val="center"/>
              <w:rPr>
                <w:rFonts w:ascii="仿宋_GB2312" w:hAnsi="宋体" w:eastAsia="仿宋_GB2312"/>
                <w:color w:val="000000"/>
                <w:sz w:val="18"/>
                <w:szCs w:val="18"/>
              </w:rPr>
            </w:pPr>
          </w:p>
        </w:tc>
        <w:tc>
          <w:tcPr>
            <w:tcW w:w="851" w:type="dxa"/>
            <w:vAlign w:val="center"/>
          </w:tcPr>
          <w:p w14:paraId="498C709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9717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1FEAB36">
            <w:pPr>
              <w:jc w:val="center"/>
              <w:rPr>
                <w:rFonts w:ascii="仿宋_GB2312" w:hAnsi="宋体" w:eastAsia="仿宋_GB2312"/>
                <w:color w:val="000000"/>
                <w:sz w:val="18"/>
                <w:szCs w:val="18"/>
              </w:rPr>
            </w:pPr>
            <w:r>
              <w:rPr>
                <w:rFonts w:ascii="仿宋_GB2312" w:hAnsi="宋体" w:eastAsia="仿宋_GB2312"/>
                <w:color w:val="000000"/>
                <w:sz w:val="18"/>
                <w:szCs w:val="18"/>
              </w:rPr>
              <w:t>35</w:t>
            </w:r>
          </w:p>
        </w:tc>
        <w:tc>
          <w:tcPr>
            <w:tcW w:w="720" w:type="dxa"/>
            <w:vMerge w:val="continue"/>
            <w:vAlign w:val="center"/>
          </w:tcPr>
          <w:p w14:paraId="79AE6962">
            <w:pPr>
              <w:rPr>
                <w:rFonts w:ascii="仿宋_GB2312" w:hAnsi="宋体" w:eastAsia="仿宋_GB2312"/>
                <w:color w:val="000000"/>
                <w:sz w:val="18"/>
                <w:szCs w:val="18"/>
              </w:rPr>
            </w:pPr>
          </w:p>
        </w:tc>
        <w:tc>
          <w:tcPr>
            <w:tcW w:w="1080" w:type="dxa"/>
            <w:vAlign w:val="center"/>
          </w:tcPr>
          <w:p w14:paraId="461143E6">
            <w:pPr>
              <w:rPr>
                <w:rFonts w:ascii="仿宋_GB2312" w:hAnsi="宋体" w:eastAsia="仿宋_GB2312"/>
                <w:color w:val="000000"/>
                <w:sz w:val="18"/>
                <w:szCs w:val="18"/>
              </w:rPr>
            </w:pPr>
            <w:r>
              <w:rPr>
                <w:rFonts w:hint="eastAsia" w:ascii="仿宋_GB2312" w:hAnsi="宋体" w:eastAsia="仿宋_GB2312"/>
                <w:color w:val="000000"/>
                <w:sz w:val="18"/>
                <w:szCs w:val="18"/>
              </w:rPr>
              <w:t>变更工伤登记</w:t>
            </w:r>
          </w:p>
        </w:tc>
        <w:tc>
          <w:tcPr>
            <w:tcW w:w="3060" w:type="dxa"/>
            <w:vMerge w:val="continue"/>
            <w:vAlign w:val="center"/>
          </w:tcPr>
          <w:p w14:paraId="74A53975">
            <w:pPr>
              <w:jc w:val="left"/>
              <w:rPr>
                <w:rFonts w:ascii="仿宋_GB2312" w:hAnsi="宋体" w:eastAsia="仿宋_GB2312"/>
                <w:color w:val="000000"/>
                <w:sz w:val="18"/>
                <w:szCs w:val="18"/>
              </w:rPr>
            </w:pPr>
          </w:p>
        </w:tc>
        <w:tc>
          <w:tcPr>
            <w:tcW w:w="2036" w:type="dxa"/>
            <w:vMerge w:val="continue"/>
            <w:vAlign w:val="center"/>
          </w:tcPr>
          <w:p w14:paraId="4914A1E1">
            <w:pPr>
              <w:rPr>
                <w:rFonts w:ascii="仿宋_GB2312" w:hAnsi="宋体" w:eastAsia="仿宋_GB2312"/>
                <w:color w:val="000000"/>
                <w:sz w:val="18"/>
                <w:szCs w:val="18"/>
              </w:rPr>
            </w:pPr>
          </w:p>
        </w:tc>
        <w:tc>
          <w:tcPr>
            <w:tcW w:w="1620" w:type="dxa"/>
            <w:vMerge w:val="continue"/>
            <w:vAlign w:val="center"/>
          </w:tcPr>
          <w:p w14:paraId="7C08F92B">
            <w:pPr>
              <w:rPr>
                <w:rFonts w:ascii="仿宋_GB2312" w:hAnsi="宋体" w:eastAsia="仿宋_GB2312"/>
                <w:color w:val="000000"/>
                <w:sz w:val="18"/>
                <w:szCs w:val="18"/>
              </w:rPr>
            </w:pPr>
          </w:p>
        </w:tc>
        <w:tc>
          <w:tcPr>
            <w:tcW w:w="1024" w:type="dxa"/>
            <w:vMerge w:val="continue"/>
            <w:vAlign w:val="center"/>
          </w:tcPr>
          <w:p w14:paraId="4081BCC9">
            <w:pPr>
              <w:rPr>
                <w:rFonts w:ascii="仿宋_GB2312" w:hAnsi="宋体" w:eastAsia="仿宋_GB2312"/>
                <w:color w:val="000000"/>
                <w:sz w:val="18"/>
                <w:szCs w:val="18"/>
              </w:rPr>
            </w:pPr>
          </w:p>
        </w:tc>
        <w:tc>
          <w:tcPr>
            <w:tcW w:w="1817" w:type="dxa"/>
            <w:vMerge w:val="continue"/>
            <w:vAlign w:val="center"/>
          </w:tcPr>
          <w:p w14:paraId="5C5005BA">
            <w:pPr>
              <w:rPr>
                <w:rFonts w:ascii="仿宋_GB2312" w:hAnsi="宋体" w:eastAsia="仿宋_GB2312"/>
                <w:color w:val="000000"/>
                <w:sz w:val="18"/>
                <w:szCs w:val="18"/>
              </w:rPr>
            </w:pPr>
          </w:p>
        </w:tc>
        <w:tc>
          <w:tcPr>
            <w:tcW w:w="709" w:type="dxa"/>
            <w:vAlign w:val="center"/>
          </w:tcPr>
          <w:p w14:paraId="5E13824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0A9A51A5">
            <w:pPr>
              <w:jc w:val="center"/>
              <w:rPr>
                <w:rFonts w:ascii="仿宋_GB2312" w:hAnsi="宋体" w:eastAsia="仿宋_GB2312"/>
                <w:color w:val="000000"/>
                <w:sz w:val="18"/>
                <w:szCs w:val="18"/>
              </w:rPr>
            </w:pPr>
          </w:p>
        </w:tc>
        <w:tc>
          <w:tcPr>
            <w:tcW w:w="567" w:type="dxa"/>
            <w:vAlign w:val="center"/>
          </w:tcPr>
          <w:p w14:paraId="2651552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727164A1">
            <w:pPr>
              <w:jc w:val="center"/>
              <w:rPr>
                <w:rFonts w:ascii="仿宋_GB2312" w:hAnsi="宋体" w:eastAsia="仿宋_GB2312"/>
                <w:color w:val="000000"/>
                <w:sz w:val="18"/>
                <w:szCs w:val="18"/>
              </w:rPr>
            </w:pPr>
          </w:p>
        </w:tc>
        <w:tc>
          <w:tcPr>
            <w:tcW w:w="851" w:type="dxa"/>
            <w:vAlign w:val="center"/>
          </w:tcPr>
          <w:p w14:paraId="0D372C7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6460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54A3CEF">
            <w:pPr>
              <w:jc w:val="center"/>
              <w:rPr>
                <w:rFonts w:ascii="仿宋_GB2312" w:hAnsi="宋体" w:eastAsia="仿宋_GB2312"/>
                <w:color w:val="000000"/>
                <w:sz w:val="18"/>
                <w:szCs w:val="18"/>
              </w:rPr>
            </w:pPr>
            <w:r>
              <w:rPr>
                <w:rFonts w:ascii="仿宋_GB2312" w:hAnsi="宋体" w:eastAsia="仿宋_GB2312"/>
                <w:color w:val="000000"/>
                <w:sz w:val="18"/>
                <w:szCs w:val="18"/>
              </w:rPr>
              <w:t>36</w:t>
            </w:r>
          </w:p>
        </w:tc>
        <w:tc>
          <w:tcPr>
            <w:tcW w:w="720" w:type="dxa"/>
            <w:vMerge w:val="continue"/>
            <w:vAlign w:val="center"/>
          </w:tcPr>
          <w:p w14:paraId="7EC1A2F2">
            <w:pPr>
              <w:rPr>
                <w:rFonts w:ascii="仿宋_GB2312" w:hAnsi="宋体" w:eastAsia="仿宋_GB2312"/>
                <w:color w:val="000000"/>
                <w:sz w:val="18"/>
                <w:szCs w:val="18"/>
              </w:rPr>
            </w:pPr>
          </w:p>
        </w:tc>
        <w:tc>
          <w:tcPr>
            <w:tcW w:w="1080" w:type="dxa"/>
            <w:vAlign w:val="center"/>
          </w:tcPr>
          <w:p w14:paraId="388C8361">
            <w:pPr>
              <w:rPr>
                <w:rFonts w:ascii="仿宋_GB2312" w:hAnsi="宋体" w:eastAsia="仿宋_GB2312"/>
                <w:color w:val="000000"/>
                <w:sz w:val="18"/>
                <w:szCs w:val="18"/>
              </w:rPr>
            </w:pPr>
            <w:r>
              <w:rPr>
                <w:rFonts w:hint="eastAsia" w:ascii="仿宋_GB2312" w:hAnsi="宋体" w:eastAsia="仿宋_GB2312"/>
                <w:color w:val="000000"/>
                <w:sz w:val="18"/>
                <w:szCs w:val="18"/>
              </w:rPr>
              <w:t>协议医疗机构的确认</w:t>
            </w:r>
          </w:p>
        </w:tc>
        <w:tc>
          <w:tcPr>
            <w:tcW w:w="3060" w:type="dxa"/>
            <w:vMerge w:val="continue"/>
            <w:vAlign w:val="center"/>
          </w:tcPr>
          <w:p w14:paraId="0935090F">
            <w:pPr>
              <w:jc w:val="left"/>
              <w:rPr>
                <w:rFonts w:ascii="仿宋_GB2312" w:hAnsi="宋体" w:eastAsia="仿宋_GB2312"/>
                <w:color w:val="000000"/>
                <w:sz w:val="18"/>
                <w:szCs w:val="18"/>
              </w:rPr>
            </w:pPr>
          </w:p>
        </w:tc>
        <w:tc>
          <w:tcPr>
            <w:tcW w:w="2036" w:type="dxa"/>
            <w:vMerge w:val="continue"/>
            <w:vAlign w:val="center"/>
          </w:tcPr>
          <w:p w14:paraId="12B4E5EC">
            <w:pPr>
              <w:rPr>
                <w:rFonts w:ascii="仿宋_GB2312" w:hAnsi="宋体" w:eastAsia="仿宋_GB2312"/>
                <w:color w:val="000000"/>
                <w:sz w:val="18"/>
                <w:szCs w:val="18"/>
              </w:rPr>
            </w:pPr>
          </w:p>
        </w:tc>
        <w:tc>
          <w:tcPr>
            <w:tcW w:w="1620" w:type="dxa"/>
            <w:vMerge w:val="continue"/>
            <w:vAlign w:val="center"/>
          </w:tcPr>
          <w:p w14:paraId="18584110">
            <w:pPr>
              <w:rPr>
                <w:rFonts w:ascii="仿宋_GB2312" w:hAnsi="宋体" w:eastAsia="仿宋_GB2312"/>
                <w:color w:val="000000"/>
                <w:sz w:val="18"/>
                <w:szCs w:val="18"/>
              </w:rPr>
            </w:pPr>
          </w:p>
        </w:tc>
        <w:tc>
          <w:tcPr>
            <w:tcW w:w="1024" w:type="dxa"/>
            <w:vMerge w:val="continue"/>
            <w:vAlign w:val="center"/>
          </w:tcPr>
          <w:p w14:paraId="0E82A922">
            <w:pPr>
              <w:rPr>
                <w:rFonts w:ascii="仿宋_GB2312" w:hAnsi="宋体" w:eastAsia="仿宋_GB2312"/>
                <w:color w:val="000000"/>
                <w:sz w:val="18"/>
                <w:szCs w:val="18"/>
              </w:rPr>
            </w:pPr>
          </w:p>
        </w:tc>
        <w:tc>
          <w:tcPr>
            <w:tcW w:w="1817" w:type="dxa"/>
            <w:vMerge w:val="continue"/>
            <w:vAlign w:val="center"/>
          </w:tcPr>
          <w:p w14:paraId="46DC7351">
            <w:pPr>
              <w:rPr>
                <w:rFonts w:ascii="仿宋_GB2312" w:hAnsi="宋体" w:eastAsia="仿宋_GB2312"/>
                <w:color w:val="000000"/>
                <w:sz w:val="18"/>
                <w:szCs w:val="18"/>
              </w:rPr>
            </w:pPr>
          </w:p>
        </w:tc>
        <w:tc>
          <w:tcPr>
            <w:tcW w:w="709" w:type="dxa"/>
            <w:vAlign w:val="center"/>
          </w:tcPr>
          <w:p w14:paraId="1F90423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C33BBC1">
            <w:pPr>
              <w:jc w:val="center"/>
              <w:rPr>
                <w:rFonts w:ascii="仿宋_GB2312" w:hAnsi="宋体" w:eastAsia="仿宋_GB2312"/>
                <w:color w:val="000000"/>
                <w:sz w:val="18"/>
                <w:szCs w:val="18"/>
              </w:rPr>
            </w:pPr>
          </w:p>
        </w:tc>
        <w:tc>
          <w:tcPr>
            <w:tcW w:w="567" w:type="dxa"/>
            <w:vAlign w:val="center"/>
          </w:tcPr>
          <w:p w14:paraId="358D7BC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5C8FA4E4">
            <w:pPr>
              <w:jc w:val="center"/>
              <w:rPr>
                <w:rFonts w:ascii="仿宋_GB2312" w:hAnsi="宋体" w:eastAsia="仿宋_GB2312"/>
                <w:color w:val="000000"/>
                <w:sz w:val="18"/>
                <w:szCs w:val="18"/>
              </w:rPr>
            </w:pPr>
          </w:p>
        </w:tc>
        <w:tc>
          <w:tcPr>
            <w:tcW w:w="851" w:type="dxa"/>
            <w:vAlign w:val="center"/>
          </w:tcPr>
          <w:p w14:paraId="7B529FB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780D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76D4B0C">
            <w:pPr>
              <w:jc w:val="center"/>
              <w:rPr>
                <w:rFonts w:ascii="仿宋_GB2312" w:hAnsi="宋体" w:eastAsia="仿宋_GB2312"/>
                <w:color w:val="000000"/>
                <w:sz w:val="18"/>
                <w:szCs w:val="18"/>
              </w:rPr>
            </w:pPr>
            <w:r>
              <w:rPr>
                <w:rFonts w:ascii="仿宋_GB2312" w:hAnsi="宋体" w:eastAsia="仿宋_GB2312"/>
                <w:color w:val="000000"/>
                <w:sz w:val="18"/>
                <w:szCs w:val="18"/>
              </w:rPr>
              <w:t>37</w:t>
            </w:r>
          </w:p>
        </w:tc>
        <w:tc>
          <w:tcPr>
            <w:tcW w:w="720" w:type="dxa"/>
            <w:vMerge w:val="continue"/>
            <w:vAlign w:val="center"/>
          </w:tcPr>
          <w:p w14:paraId="690C25B0">
            <w:pPr>
              <w:rPr>
                <w:rFonts w:ascii="仿宋_GB2312" w:hAnsi="宋体" w:eastAsia="仿宋_GB2312"/>
                <w:color w:val="000000"/>
                <w:sz w:val="18"/>
                <w:szCs w:val="18"/>
              </w:rPr>
            </w:pPr>
          </w:p>
        </w:tc>
        <w:tc>
          <w:tcPr>
            <w:tcW w:w="1080" w:type="dxa"/>
            <w:vAlign w:val="center"/>
          </w:tcPr>
          <w:p w14:paraId="483D3DC9">
            <w:pPr>
              <w:rPr>
                <w:rFonts w:ascii="仿宋_GB2312" w:hAnsi="宋体" w:eastAsia="仿宋_GB2312"/>
                <w:color w:val="000000"/>
                <w:sz w:val="18"/>
                <w:szCs w:val="18"/>
              </w:rPr>
            </w:pPr>
            <w:r>
              <w:rPr>
                <w:rFonts w:hint="eastAsia" w:ascii="仿宋_GB2312" w:hAnsi="宋体" w:eastAsia="仿宋_GB2312"/>
                <w:color w:val="000000"/>
                <w:sz w:val="18"/>
                <w:szCs w:val="18"/>
              </w:rPr>
              <w:t>协议康复机构的确认</w:t>
            </w:r>
          </w:p>
        </w:tc>
        <w:tc>
          <w:tcPr>
            <w:tcW w:w="3060" w:type="dxa"/>
            <w:vMerge w:val="continue"/>
            <w:vAlign w:val="center"/>
          </w:tcPr>
          <w:p w14:paraId="6FFB5455">
            <w:pPr>
              <w:jc w:val="left"/>
              <w:rPr>
                <w:rFonts w:ascii="仿宋_GB2312" w:hAnsi="宋体" w:eastAsia="仿宋_GB2312"/>
                <w:color w:val="000000"/>
                <w:sz w:val="18"/>
                <w:szCs w:val="18"/>
              </w:rPr>
            </w:pPr>
          </w:p>
        </w:tc>
        <w:tc>
          <w:tcPr>
            <w:tcW w:w="2036" w:type="dxa"/>
            <w:vMerge w:val="continue"/>
            <w:vAlign w:val="center"/>
          </w:tcPr>
          <w:p w14:paraId="5EE17B14">
            <w:pPr>
              <w:rPr>
                <w:rFonts w:ascii="仿宋_GB2312" w:hAnsi="宋体" w:eastAsia="仿宋_GB2312"/>
                <w:color w:val="000000"/>
                <w:sz w:val="18"/>
                <w:szCs w:val="18"/>
              </w:rPr>
            </w:pPr>
          </w:p>
        </w:tc>
        <w:tc>
          <w:tcPr>
            <w:tcW w:w="1620" w:type="dxa"/>
            <w:vMerge w:val="continue"/>
            <w:vAlign w:val="center"/>
          </w:tcPr>
          <w:p w14:paraId="66BA5DC8">
            <w:pPr>
              <w:rPr>
                <w:rFonts w:ascii="仿宋_GB2312" w:hAnsi="宋体" w:eastAsia="仿宋_GB2312"/>
                <w:color w:val="000000"/>
                <w:sz w:val="18"/>
                <w:szCs w:val="18"/>
              </w:rPr>
            </w:pPr>
          </w:p>
        </w:tc>
        <w:tc>
          <w:tcPr>
            <w:tcW w:w="1024" w:type="dxa"/>
            <w:vMerge w:val="continue"/>
            <w:vAlign w:val="center"/>
          </w:tcPr>
          <w:p w14:paraId="57816027">
            <w:pPr>
              <w:rPr>
                <w:rFonts w:ascii="仿宋_GB2312" w:hAnsi="宋体" w:eastAsia="仿宋_GB2312"/>
                <w:color w:val="000000"/>
                <w:sz w:val="18"/>
                <w:szCs w:val="18"/>
              </w:rPr>
            </w:pPr>
          </w:p>
        </w:tc>
        <w:tc>
          <w:tcPr>
            <w:tcW w:w="1817" w:type="dxa"/>
            <w:vMerge w:val="continue"/>
            <w:vAlign w:val="center"/>
          </w:tcPr>
          <w:p w14:paraId="2230F4D9">
            <w:pPr>
              <w:rPr>
                <w:rFonts w:ascii="仿宋_GB2312" w:hAnsi="宋体" w:eastAsia="仿宋_GB2312"/>
                <w:color w:val="000000"/>
                <w:sz w:val="18"/>
                <w:szCs w:val="18"/>
              </w:rPr>
            </w:pPr>
          </w:p>
        </w:tc>
        <w:tc>
          <w:tcPr>
            <w:tcW w:w="709" w:type="dxa"/>
            <w:vAlign w:val="center"/>
          </w:tcPr>
          <w:p w14:paraId="4B9838B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D5ED5C5">
            <w:pPr>
              <w:jc w:val="center"/>
              <w:rPr>
                <w:rFonts w:ascii="仿宋_GB2312" w:hAnsi="宋体" w:eastAsia="仿宋_GB2312"/>
                <w:color w:val="000000"/>
                <w:sz w:val="18"/>
                <w:szCs w:val="18"/>
              </w:rPr>
            </w:pPr>
          </w:p>
        </w:tc>
        <w:tc>
          <w:tcPr>
            <w:tcW w:w="567" w:type="dxa"/>
            <w:vAlign w:val="center"/>
          </w:tcPr>
          <w:p w14:paraId="6C84CA0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3DD2C6E0">
            <w:pPr>
              <w:jc w:val="center"/>
              <w:rPr>
                <w:rFonts w:ascii="仿宋_GB2312" w:hAnsi="宋体" w:eastAsia="仿宋_GB2312"/>
                <w:color w:val="000000"/>
                <w:sz w:val="18"/>
                <w:szCs w:val="18"/>
              </w:rPr>
            </w:pPr>
          </w:p>
        </w:tc>
        <w:tc>
          <w:tcPr>
            <w:tcW w:w="851" w:type="dxa"/>
            <w:vAlign w:val="center"/>
          </w:tcPr>
          <w:p w14:paraId="264DD75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4DC5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2AFB482">
            <w:pPr>
              <w:jc w:val="center"/>
              <w:rPr>
                <w:rFonts w:ascii="仿宋_GB2312" w:hAnsi="宋体" w:eastAsia="仿宋_GB2312"/>
                <w:color w:val="000000"/>
                <w:sz w:val="18"/>
                <w:szCs w:val="18"/>
              </w:rPr>
            </w:pPr>
            <w:r>
              <w:rPr>
                <w:rFonts w:ascii="仿宋_GB2312" w:hAnsi="宋体" w:eastAsia="仿宋_GB2312"/>
                <w:color w:val="000000"/>
                <w:sz w:val="18"/>
                <w:szCs w:val="18"/>
              </w:rPr>
              <w:t>38</w:t>
            </w:r>
          </w:p>
        </w:tc>
        <w:tc>
          <w:tcPr>
            <w:tcW w:w="720" w:type="dxa"/>
            <w:vMerge w:val="continue"/>
            <w:vAlign w:val="center"/>
          </w:tcPr>
          <w:p w14:paraId="330BB39A">
            <w:pPr>
              <w:rPr>
                <w:rFonts w:ascii="仿宋_GB2312" w:hAnsi="宋体" w:eastAsia="仿宋_GB2312"/>
                <w:color w:val="000000"/>
                <w:sz w:val="18"/>
                <w:szCs w:val="18"/>
              </w:rPr>
            </w:pPr>
          </w:p>
        </w:tc>
        <w:tc>
          <w:tcPr>
            <w:tcW w:w="1080" w:type="dxa"/>
            <w:vAlign w:val="center"/>
          </w:tcPr>
          <w:p w14:paraId="384E09D8">
            <w:pPr>
              <w:rPr>
                <w:rFonts w:ascii="仿宋_GB2312" w:hAnsi="宋体" w:eastAsia="仿宋_GB2312"/>
                <w:color w:val="000000"/>
                <w:sz w:val="18"/>
                <w:szCs w:val="18"/>
              </w:rPr>
            </w:pPr>
            <w:r>
              <w:rPr>
                <w:rFonts w:hint="eastAsia" w:ascii="仿宋_GB2312" w:hAnsi="宋体" w:eastAsia="仿宋_GB2312"/>
                <w:color w:val="000000"/>
                <w:sz w:val="18"/>
                <w:szCs w:val="18"/>
              </w:rPr>
              <w:t>辅助器具配置协议机构的确认</w:t>
            </w:r>
          </w:p>
        </w:tc>
        <w:tc>
          <w:tcPr>
            <w:tcW w:w="3060" w:type="dxa"/>
            <w:vMerge w:val="restart"/>
            <w:vAlign w:val="center"/>
          </w:tcPr>
          <w:p w14:paraId="423C0F40">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09BBEC0C">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《政府信息公开条例》、《社会保险法》、《工伤保险条例》</w:t>
            </w:r>
          </w:p>
        </w:tc>
        <w:tc>
          <w:tcPr>
            <w:tcW w:w="1620" w:type="dxa"/>
            <w:vMerge w:val="restart"/>
            <w:vAlign w:val="center"/>
          </w:tcPr>
          <w:p w14:paraId="7006F510">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vAlign w:val="center"/>
          </w:tcPr>
          <w:p w14:paraId="77F90A53">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Merge w:val="restart"/>
            <w:vAlign w:val="center"/>
          </w:tcPr>
          <w:p w14:paraId="15614F12">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40E4DEB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2AD7470">
            <w:pPr>
              <w:jc w:val="center"/>
              <w:rPr>
                <w:rFonts w:ascii="仿宋_GB2312" w:hAnsi="宋体" w:eastAsia="仿宋_GB2312"/>
                <w:color w:val="000000"/>
                <w:sz w:val="18"/>
                <w:szCs w:val="18"/>
              </w:rPr>
            </w:pPr>
          </w:p>
        </w:tc>
        <w:tc>
          <w:tcPr>
            <w:tcW w:w="567" w:type="dxa"/>
            <w:vAlign w:val="center"/>
          </w:tcPr>
          <w:p w14:paraId="07F43B6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44364EA9">
            <w:pPr>
              <w:jc w:val="center"/>
              <w:rPr>
                <w:rFonts w:ascii="仿宋_GB2312" w:hAnsi="宋体" w:eastAsia="仿宋_GB2312"/>
                <w:color w:val="000000"/>
                <w:sz w:val="18"/>
                <w:szCs w:val="18"/>
              </w:rPr>
            </w:pPr>
          </w:p>
        </w:tc>
        <w:tc>
          <w:tcPr>
            <w:tcW w:w="851" w:type="dxa"/>
            <w:vAlign w:val="center"/>
          </w:tcPr>
          <w:p w14:paraId="6BAE8D1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7CD4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F9270C3">
            <w:pPr>
              <w:jc w:val="center"/>
              <w:rPr>
                <w:rFonts w:ascii="仿宋_GB2312" w:hAnsi="宋体" w:eastAsia="仿宋_GB2312"/>
                <w:color w:val="000000"/>
                <w:sz w:val="18"/>
                <w:szCs w:val="18"/>
              </w:rPr>
            </w:pPr>
            <w:r>
              <w:rPr>
                <w:rFonts w:ascii="仿宋_GB2312" w:hAnsi="宋体" w:eastAsia="仿宋_GB2312"/>
                <w:color w:val="000000"/>
                <w:sz w:val="18"/>
                <w:szCs w:val="18"/>
              </w:rPr>
              <w:t>39</w:t>
            </w:r>
          </w:p>
        </w:tc>
        <w:tc>
          <w:tcPr>
            <w:tcW w:w="720" w:type="dxa"/>
            <w:vMerge w:val="continue"/>
            <w:vAlign w:val="center"/>
          </w:tcPr>
          <w:p w14:paraId="4310FF90">
            <w:pPr>
              <w:rPr>
                <w:rFonts w:ascii="仿宋_GB2312" w:hAnsi="宋体" w:eastAsia="仿宋_GB2312"/>
                <w:color w:val="000000"/>
                <w:sz w:val="18"/>
                <w:szCs w:val="18"/>
              </w:rPr>
            </w:pPr>
          </w:p>
        </w:tc>
        <w:tc>
          <w:tcPr>
            <w:tcW w:w="1080" w:type="dxa"/>
            <w:vAlign w:val="center"/>
          </w:tcPr>
          <w:p w14:paraId="695BEE84">
            <w:pPr>
              <w:rPr>
                <w:rFonts w:ascii="仿宋_GB2312" w:hAnsi="宋体" w:eastAsia="仿宋_GB2312"/>
                <w:color w:val="000000"/>
                <w:sz w:val="18"/>
                <w:szCs w:val="18"/>
              </w:rPr>
            </w:pPr>
            <w:r>
              <w:rPr>
                <w:rFonts w:hint="eastAsia" w:ascii="仿宋_GB2312" w:hAnsi="宋体" w:eastAsia="仿宋_GB2312"/>
                <w:color w:val="000000"/>
                <w:sz w:val="18"/>
                <w:szCs w:val="18"/>
              </w:rPr>
              <w:t>异地居住就医申请确认</w:t>
            </w:r>
          </w:p>
        </w:tc>
        <w:tc>
          <w:tcPr>
            <w:tcW w:w="3060" w:type="dxa"/>
            <w:vMerge w:val="continue"/>
            <w:vAlign w:val="center"/>
          </w:tcPr>
          <w:p w14:paraId="44D78C2B">
            <w:pPr>
              <w:jc w:val="left"/>
              <w:rPr>
                <w:rFonts w:ascii="仿宋_GB2312" w:hAnsi="宋体" w:eastAsia="仿宋_GB2312"/>
                <w:color w:val="000000"/>
                <w:sz w:val="18"/>
                <w:szCs w:val="18"/>
              </w:rPr>
            </w:pPr>
          </w:p>
        </w:tc>
        <w:tc>
          <w:tcPr>
            <w:tcW w:w="2036" w:type="dxa"/>
            <w:vMerge w:val="continue"/>
            <w:vAlign w:val="center"/>
          </w:tcPr>
          <w:p w14:paraId="1EC064A1">
            <w:pPr>
              <w:rPr>
                <w:rFonts w:ascii="仿宋_GB2312" w:hAnsi="宋体" w:eastAsia="仿宋_GB2312"/>
                <w:color w:val="000000"/>
                <w:sz w:val="18"/>
                <w:szCs w:val="18"/>
              </w:rPr>
            </w:pPr>
          </w:p>
        </w:tc>
        <w:tc>
          <w:tcPr>
            <w:tcW w:w="1620" w:type="dxa"/>
            <w:vMerge w:val="continue"/>
            <w:vAlign w:val="center"/>
          </w:tcPr>
          <w:p w14:paraId="3833FF85">
            <w:pPr>
              <w:rPr>
                <w:rFonts w:ascii="仿宋_GB2312" w:hAnsi="宋体" w:eastAsia="仿宋_GB2312"/>
                <w:color w:val="000000"/>
                <w:sz w:val="18"/>
                <w:szCs w:val="18"/>
              </w:rPr>
            </w:pPr>
          </w:p>
        </w:tc>
        <w:tc>
          <w:tcPr>
            <w:tcW w:w="1024" w:type="dxa"/>
            <w:vMerge w:val="continue"/>
            <w:vAlign w:val="center"/>
          </w:tcPr>
          <w:p w14:paraId="2B03B49A">
            <w:pPr>
              <w:rPr>
                <w:rFonts w:ascii="仿宋_GB2312" w:hAnsi="宋体" w:eastAsia="仿宋_GB2312"/>
                <w:color w:val="000000"/>
                <w:sz w:val="18"/>
                <w:szCs w:val="18"/>
              </w:rPr>
            </w:pPr>
          </w:p>
        </w:tc>
        <w:tc>
          <w:tcPr>
            <w:tcW w:w="1817" w:type="dxa"/>
            <w:vMerge w:val="continue"/>
            <w:vAlign w:val="center"/>
          </w:tcPr>
          <w:p w14:paraId="3B8899E1">
            <w:pPr>
              <w:rPr>
                <w:rFonts w:ascii="仿宋_GB2312" w:hAnsi="宋体" w:eastAsia="仿宋_GB2312"/>
                <w:color w:val="000000"/>
                <w:sz w:val="18"/>
                <w:szCs w:val="18"/>
              </w:rPr>
            </w:pPr>
          </w:p>
        </w:tc>
        <w:tc>
          <w:tcPr>
            <w:tcW w:w="709" w:type="dxa"/>
            <w:vAlign w:val="center"/>
          </w:tcPr>
          <w:p w14:paraId="7B6DFA6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520C919">
            <w:pPr>
              <w:jc w:val="center"/>
              <w:rPr>
                <w:rFonts w:ascii="仿宋_GB2312" w:hAnsi="宋体" w:eastAsia="仿宋_GB2312"/>
                <w:color w:val="000000"/>
                <w:sz w:val="18"/>
                <w:szCs w:val="18"/>
              </w:rPr>
            </w:pPr>
          </w:p>
        </w:tc>
        <w:tc>
          <w:tcPr>
            <w:tcW w:w="567" w:type="dxa"/>
            <w:vAlign w:val="center"/>
          </w:tcPr>
          <w:p w14:paraId="76372FB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323D3B41">
            <w:pPr>
              <w:jc w:val="center"/>
              <w:rPr>
                <w:rFonts w:ascii="仿宋_GB2312" w:hAnsi="宋体" w:eastAsia="仿宋_GB2312"/>
                <w:color w:val="000000"/>
                <w:sz w:val="18"/>
                <w:szCs w:val="18"/>
              </w:rPr>
            </w:pPr>
          </w:p>
        </w:tc>
        <w:tc>
          <w:tcPr>
            <w:tcW w:w="851" w:type="dxa"/>
            <w:vAlign w:val="center"/>
          </w:tcPr>
          <w:p w14:paraId="49D1DA6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2B141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031624D">
            <w:pPr>
              <w:jc w:val="center"/>
              <w:rPr>
                <w:rFonts w:ascii="仿宋_GB2312" w:hAnsi="宋体" w:eastAsia="仿宋_GB2312"/>
                <w:color w:val="000000"/>
                <w:sz w:val="18"/>
                <w:szCs w:val="18"/>
              </w:rPr>
            </w:pPr>
            <w:r>
              <w:rPr>
                <w:rFonts w:ascii="仿宋_GB2312" w:hAnsi="宋体" w:eastAsia="仿宋_GB2312"/>
                <w:color w:val="000000"/>
                <w:sz w:val="18"/>
                <w:szCs w:val="18"/>
              </w:rPr>
              <w:t>40</w:t>
            </w:r>
          </w:p>
        </w:tc>
        <w:tc>
          <w:tcPr>
            <w:tcW w:w="720" w:type="dxa"/>
            <w:vMerge w:val="continue"/>
            <w:vAlign w:val="center"/>
          </w:tcPr>
          <w:p w14:paraId="51AEA465">
            <w:pPr>
              <w:rPr>
                <w:rFonts w:ascii="仿宋_GB2312" w:hAnsi="宋体" w:eastAsia="仿宋_GB2312"/>
                <w:color w:val="000000"/>
                <w:sz w:val="18"/>
                <w:szCs w:val="18"/>
              </w:rPr>
            </w:pPr>
          </w:p>
        </w:tc>
        <w:tc>
          <w:tcPr>
            <w:tcW w:w="1080" w:type="dxa"/>
            <w:vAlign w:val="center"/>
          </w:tcPr>
          <w:p w14:paraId="4FE6860D">
            <w:pPr>
              <w:rPr>
                <w:rFonts w:ascii="仿宋_GB2312" w:hAnsi="宋体" w:eastAsia="仿宋_GB2312"/>
                <w:color w:val="000000"/>
                <w:sz w:val="18"/>
                <w:szCs w:val="18"/>
              </w:rPr>
            </w:pPr>
            <w:r>
              <w:rPr>
                <w:rFonts w:hint="eastAsia" w:ascii="仿宋_GB2312" w:hAnsi="宋体" w:eastAsia="仿宋_GB2312"/>
                <w:color w:val="000000"/>
                <w:sz w:val="18"/>
                <w:szCs w:val="18"/>
              </w:rPr>
              <w:t>异地工伤就医报告</w:t>
            </w:r>
          </w:p>
        </w:tc>
        <w:tc>
          <w:tcPr>
            <w:tcW w:w="3060" w:type="dxa"/>
            <w:vMerge w:val="continue"/>
            <w:vAlign w:val="center"/>
          </w:tcPr>
          <w:p w14:paraId="45FFE774">
            <w:pPr>
              <w:jc w:val="left"/>
              <w:rPr>
                <w:rFonts w:ascii="仿宋_GB2312" w:hAnsi="宋体" w:eastAsia="仿宋_GB2312"/>
                <w:color w:val="000000"/>
                <w:sz w:val="18"/>
                <w:szCs w:val="18"/>
              </w:rPr>
            </w:pPr>
          </w:p>
        </w:tc>
        <w:tc>
          <w:tcPr>
            <w:tcW w:w="2036" w:type="dxa"/>
            <w:vMerge w:val="continue"/>
            <w:vAlign w:val="center"/>
          </w:tcPr>
          <w:p w14:paraId="0D8B84D4">
            <w:pPr>
              <w:rPr>
                <w:rFonts w:ascii="仿宋_GB2312" w:hAnsi="宋体" w:eastAsia="仿宋_GB2312"/>
                <w:color w:val="000000"/>
                <w:sz w:val="18"/>
                <w:szCs w:val="18"/>
              </w:rPr>
            </w:pPr>
          </w:p>
        </w:tc>
        <w:tc>
          <w:tcPr>
            <w:tcW w:w="1620" w:type="dxa"/>
            <w:vMerge w:val="continue"/>
            <w:vAlign w:val="center"/>
          </w:tcPr>
          <w:p w14:paraId="6A7E04FD">
            <w:pPr>
              <w:rPr>
                <w:rFonts w:ascii="仿宋_GB2312" w:hAnsi="宋体" w:eastAsia="仿宋_GB2312"/>
                <w:color w:val="000000"/>
                <w:sz w:val="18"/>
                <w:szCs w:val="18"/>
              </w:rPr>
            </w:pPr>
          </w:p>
        </w:tc>
        <w:tc>
          <w:tcPr>
            <w:tcW w:w="1024" w:type="dxa"/>
            <w:vMerge w:val="continue"/>
            <w:vAlign w:val="center"/>
          </w:tcPr>
          <w:p w14:paraId="21B89680">
            <w:pPr>
              <w:rPr>
                <w:rFonts w:ascii="仿宋_GB2312" w:hAnsi="宋体" w:eastAsia="仿宋_GB2312"/>
                <w:color w:val="000000"/>
                <w:sz w:val="18"/>
                <w:szCs w:val="18"/>
              </w:rPr>
            </w:pPr>
          </w:p>
        </w:tc>
        <w:tc>
          <w:tcPr>
            <w:tcW w:w="1817" w:type="dxa"/>
            <w:vMerge w:val="continue"/>
            <w:vAlign w:val="center"/>
          </w:tcPr>
          <w:p w14:paraId="6BF38396">
            <w:pPr>
              <w:rPr>
                <w:rFonts w:ascii="仿宋_GB2312" w:hAnsi="宋体" w:eastAsia="仿宋_GB2312"/>
                <w:color w:val="000000"/>
                <w:sz w:val="18"/>
                <w:szCs w:val="18"/>
              </w:rPr>
            </w:pPr>
          </w:p>
        </w:tc>
        <w:tc>
          <w:tcPr>
            <w:tcW w:w="709" w:type="dxa"/>
            <w:vAlign w:val="center"/>
          </w:tcPr>
          <w:p w14:paraId="077B261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9085BB6">
            <w:pPr>
              <w:jc w:val="center"/>
              <w:rPr>
                <w:rFonts w:ascii="仿宋_GB2312" w:hAnsi="宋体" w:eastAsia="仿宋_GB2312"/>
                <w:color w:val="000000"/>
                <w:sz w:val="18"/>
                <w:szCs w:val="18"/>
              </w:rPr>
            </w:pPr>
          </w:p>
        </w:tc>
        <w:tc>
          <w:tcPr>
            <w:tcW w:w="567" w:type="dxa"/>
            <w:vAlign w:val="center"/>
          </w:tcPr>
          <w:p w14:paraId="42078FC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6CF78563">
            <w:pPr>
              <w:jc w:val="center"/>
              <w:rPr>
                <w:rFonts w:ascii="仿宋_GB2312" w:hAnsi="宋体" w:eastAsia="仿宋_GB2312"/>
                <w:color w:val="000000"/>
                <w:sz w:val="18"/>
                <w:szCs w:val="18"/>
              </w:rPr>
            </w:pPr>
          </w:p>
        </w:tc>
        <w:tc>
          <w:tcPr>
            <w:tcW w:w="851" w:type="dxa"/>
            <w:vAlign w:val="center"/>
          </w:tcPr>
          <w:p w14:paraId="3CC9DCD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9599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9810190">
            <w:pPr>
              <w:jc w:val="center"/>
              <w:rPr>
                <w:rFonts w:ascii="仿宋_GB2312" w:hAnsi="宋体" w:eastAsia="仿宋_GB2312"/>
                <w:color w:val="000000"/>
                <w:sz w:val="18"/>
                <w:szCs w:val="18"/>
              </w:rPr>
            </w:pPr>
            <w:r>
              <w:rPr>
                <w:rFonts w:ascii="仿宋_GB2312" w:hAnsi="宋体" w:eastAsia="仿宋_GB2312"/>
                <w:color w:val="000000"/>
                <w:sz w:val="18"/>
                <w:szCs w:val="18"/>
              </w:rPr>
              <w:t>41</w:t>
            </w:r>
          </w:p>
        </w:tc>
        <w:tc>
          <w:tcPr>
            <w:tcW w:w="720" w:type="dxa"/>
            <w:vMerge w:val="restart"/>
            <w:vAlign w:val="center"/>
          </w:tcPr>
          <w:p w14:paraId="4F130A67">
            <w:pPr>
              <w:jc w:val="center"/>
              <w:rPr>
                <w:rFonts w:ascii="仿宋_GB2312" w:hAnsi="宋体" w:eastAsia="仿宋_GB2312"/>
                <w:color w:val="000000"/>
                <w:sz w:val="18"/>
                <w:szCs w:val="18"/>
              </w:rPr>
            </w:pPr>
            <w:r>
              <w:rPr>
                <w:rFonts w:hint="eastAsia" w:ascii="仿宋_GB2312" w:hAnsi="宋体" w:eastAsia="仿宋_GB2312"/>
                <w:color w:val="000000"/>
                <w:sz w:val="18"/>
                <w:szCs w:val="18"/>
              </w:rPr>
              <w:t>工伤保险服务</w:t>
            </w:r>
          </w:p>
        </w:tc>
        <w:tc>
          <w:tcPr>
            <w:tcW w:w="1080" w:type="dxa"/>
            <w:vAlign w:val="center"/>
          </w:tcPr>
          <w:p w14:paraId="038EF89E">
            <w:pPr>
              <w:rPr>
                <w:rFonts w:ascii="仿宋_GB2312" w:hAnsi="宋体" w:eastAsia="仿宋_GB2312"/>
                <w:color w:val="000000"/>
                <w:sz w:val="18"/>
                <w:szCs w:val="18"/>
              </w:rPr>
            </w:pPr>
            <w:r>
              <w:rPr>
                <w:rFonts w:hint="eastAsia" w:ascii="仿宋_GB2312" w:hAnsi="宋体" w:eastAsia="仿宋_GB2312"/>
                <w:color w:val="000000"/>
                <w:sz w:val="18"/>
                <w:szCs w:val="18"/>
              </w:rPr>
              <w:t>旧伤复发申请确认</w:t>
            </w:r>
          </w:p>
        </w:tc>
        <w:tc>
          <w:tcPr>
            <w:tcW w:w="3060" w:type="dxa"/>
            <w:vMerge w:val="restart"/>
            <w:vAlign w:val="center"/>
          </w:tcPr>
          <w:p w14:paraId="3AF32792">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3AB8B40B">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《政府信息公开条例》、《社会保险法》、《工伤保险条例》</w:t>
            </w:r>
          </w:p>
        </w:tc>
        <w:tc>
          <w:tcPr>
            <w:tcW w:w="1620" w:type="dxa"/>
            <w:vMerge w:val="restart"/>
            <w:vAlign w:val="center"/>
          </w:tcPr>
          <w:p w14:paraId="10BC11A3">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vAlign w:val="center"/>
          </w:tcPr>
          <w:p w14:paraId="19070A14">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Merge w:val="restart"/>
            <w:vAlign w:val="center"/>
          </w:tcPr>
          <w:p w14:paraId="198197C9">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0D74212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9A405F3">
            <w:pPr>
              <w:jc w:val="center"/>
              <w:rPr>
                <w:rFonts w:ascii="仿宋_GB2312" w:hAnsi="宋体" w:eastAsia="仿宋_GB2312"/>
                <w:color w:val="000000"/>
                <w:sz w:val="18"/>
                <w:szCs w:val="18"/>
              </w:rPr>
            </w:pPr>
          </w:p>
        </w:tc>
        <w:tc>
          <w:tcPr>
            <w:tcW w:w="567" w:type="dxa"/>
            <w:vAlign w:val="center"/>
          </w:tcPr>
          <w:p w14:paraId="033D144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25275915">
            <w:pPr>
              <w:jc w:val="center"/>
              <w:rPr>
                <w:rFonts w:ascii="仿宋_GB2312" w:hAnsi="宋体" w:eastAsia="仿宋_GB2312"/>
                <w:color w:val="000000"/>
                <w:sz w:val="18"/>
                <w:szCs w:val="18"/>
              </w:rPr>
            </w:pPr>
          </w:p>
        </w:tc>
        <w:tc>
          <w:tcPr>
            <w:tcW w:w="851" w:type="dxa"/>
            <w:vAlign w:val="center"/>
          </w:tcPr>
          <w:p w14:paraId="0316C50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0DF2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2038B48">
            <w:pPr>
              <w:jc w:val="center"/>
              <w:rPr>
                <w:rFonts w:ascii="仿宋_GB2312" w:hAnsi="宋体" w:eastAsia="仿宋_GB2312"/>
                <w:color w:val="000000"/>
                <w:sz w:val="18"/>
                <w:szCs w:val="18"/>
              </w:rPr>
            </w:pPr>
            <w:r>
              <w:rPr>
                <w:rFonts w:ascii="仿宋_GB2312" w:hAnsi="宋体" w:eastAsia="仿宋_GB2312"/>
                <w:color w:val="000000"/>
                <w:sz w:val="18"/>
                <w:szCs w:val="18"/>
              </w:rPr>
              <w:t>42</w:t>
            </w:r>
          </w:p>
        </w:tc>
        <w:tc>
          <w:tcPr>
            <w:tcW w:w="720" w:type="dxa"/>
            <w:vMerge w:val="continue"/>
            <w:vAlign w:val="center"/>
          </w:tcPr>
          <w:p w14:paraId="39E90E40">
            <w:pPr>
              <w:rPr>
                <w:rFonts w:ascii="仿宋_GB2312" w:hAnsi="宋体" w:eastAsia="仿宋_GB2312"/>
                <w:color w:val="000000"/>
                <w:sz w:val="18"/>
                <w:szCs w:val="18"/>
              </w:rPr>
            </w:pPr>
          </w:p>
        </w:tc>
        <w:tc>
          <w:tcPr>
            <w:tcW w:w="1080" w:type="dxa"/>
            <w:vAlign w:val="center"/>
          </w:tcPr>
          <w:p w14:paraId="7C828B37">
            <w:pPr>
              <w:rPr>
                <w:rFonts w:ascii="仿宋_GB2312" w:hAnsi="宋体" w:eastAsia="仿宋_GB2312"/>
                <w:color w:val="000000"/>
                <w:sz w:val="18"/>
                <w:szCs w:val="18"/>
              </w:rPr>
            </w:pPr>
            <w:r>
              <w:rPr>
                <w:rFonts w:hint="eastAsia" w:ascii="仿宋_GB2312" w:hAnsi="宋体" w:eastAsia="仿宋_GB2312"/>
                <w:color w:val="000000"/>
                <w:sz w:val="18"/>
                <w:szCs w:val="18"/>
              </w:rPr>
              <w:t>转诊转院申请确认</w:t>
            </w:r>
          </w:p>
        </w:tc>
        <w:tc>
          <w:tcPr>
            <w:tcW w:w="3060" w:type="dxa"/>
            <w:vMerge w:val="continue"/>
            <w:vAlign w:val="center"/>
          </w:tcPr>
          <w:p w14:paraId="52F88983">
            <w:pPr>
              <w:jc w:val="left"/>
              <w:rPr>
                <w:rFonts w:ascii="仿宋_GB2312" w:hAnsi="宋体" w:eastAsia="仿宋_GB2312"/>
                <w:color w:val="000000"/>
                <w:sz w:val="18"/>
                <w:szCs w:val="18"/>
              </w:rPr>
            </w:pPr>
          </w:p>
        </w:tc>
        <w:tc>
          <w:tcPr>
            <w:tcW w:w="2036" w:type="dxa"/>
            <w:vMerge w:val="continue"/>
            <w:vAlign w:val="center"/>
          </w:tcPr>
          <w:p w14:paraId="0C076B29">
            <w:pPr>
              <w:rPr>
                <w:rFonts w:ascii="仿宋_GB2312" w:hAnsi="宋体" w:eastAsia="仿宋_GB2312"/>
                <w:color w:val="000000"/>
                <w:sz w:val="18"/>
                <w:szCs w:val="18"/>
              </w:rPr>
            </w:pPr>
          </w:p>
        </w:tc>
        <w:tc>
          <w:tcPr>
            <w:tcW w:w="1620" w:type="dxa"/>
            <w:vMerge w:val="continue"/>
            <w:vAlign w:val="center"/>
          </w:tcPr>
          <w:p w14:paraId="09DC7898">
            <w:pPr>
              <w:rPr>
                <w:rFonts w:ascii="仿宋_GB2312" w:hAnsi="宋体" w:eastAsia="仿宋_GB2312"/>
                <w:color w:val="000000"/>
                <w:sz w:val="18"/>
                <w:szCs w:val="18"/>
              </w:rPr>
            </w:pPr>
          </w:p>
        </w:tc>
        <w:tc>
          <w:tcPr>
            <w:tcW w:w="1024" w:type="dxa"/>
            <w:vMerge w:val="continue"/>
            <w:vAlign w:val="center"/>
          </w:tcPr>
          <w:p w14:paraId="000052AE">
            <w:pPr>
              <w:rPr>
                <w:rFonts w:ascii="仿宋_GB2312" w:hAnsi="宋体" w:eastAsia="仿宋_GB2312"/>
                <w:color w:val="000000"/>
                <w:sz w:val="18"/>
                <w:szCs w:val="18"/>
              </w:rPr>
            </w:pPr>
          </w:p>
        </w:tc>
        <w:tc>
          <w:tcPr>
            <w:tcW w:w="1817" w:type="dxa"/>
            <w:vMerge w:val="continue"/>
            <w:vAlign w:val="center"/>
          </w:tcPr>
          <w:p w14:paraId="579F4DCB">
            <w:pPr>
              <w:rPr>
                <w:rFonts w:ascii="仿宋_GB2312" w:hAnsi="宋体" w:eastAsia="仿宋_GB2312"/>
                <w:color w:val="000000"/>
                <w:sz w:val="18"/>
                <w:szCs w:val="18"/>
              </w:rPr>
            </w:pPr>
          </w:p>
        </w:tc>
        <w:tc>
          <w:tcPr>
            <w:tcW w:w="709" w:type="dxa"/>
            <w:vAlign w:val="center"/>
          </w:tcPr>
          <w:p w14:paraId="24D60F4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82F290B">
            <w:pPr>
              <w:jc w:val="center"/>
              <w:rPr>
                <w:rFonts w:ascii="仿宋_GB2312" w:hAnsi="宋体" w:eastAsia="仿宋_GB2312"/>
                <w:color w:val="000000"/>
                <w:sz w:val="18"/>
                <w:szCs w:val="18"/>
              </w:rPr>
            </w:pPr>
          </w:p>
        </w:tc>
        <w:tc>
          <w:tcPr>
            <w:tcW w:w="567" w:type="dxa"/>
            <w:vAlign w:val="center"/>
          </w:tcPr>
          <w:p w14:paraId="2EFED66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6CFF4658">
            <w:pPr>
              <w:jc w:val="center"/>
              <w:rPr>
                <w:rFonts w:ascii="仿宋_GB2312" w:hAnsi="宋体" w:eastAsia="仿宋_GB2312"/>
                <w:color w:val="000000"/>
                <w:sz w:val="18"/>
                <w:szCs w:val="18"/>
              </w:rPr>
            </w:pPr>
          </w:p>
        </w:tc>
        <w:tc>
          <w:tcPr>
            <w:tcW w:w="851" w:type="dxa"/>
            <w:vAlign w:val="center"/>
          </w:tcPr>
          <w:p w14:paraId="5F16D20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260CE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113529A">
            <w:pPr>
              <w:jc w:val="center"/>
              <w:rPr>
                <w:rFonts w:ascii="仿宋_GB2312" w:hAnsi="宋体" w:eastAsia="仿宋_GB2312"/>
                <w:color w:val="000000"/>
                <w:sz w:val="18"/>
                <w:szCs w:val="18"/>
              </w:rPr>
            </w:pPr>
            <w:r>
              <w:rPr>
                <w:rFonts w:ascii="仿宋_GB2312" w:hAnsi="宋体" w:eastAsia="仿宋_GB2312"/>
                <w:color w:val="000000"/>
                <w:sz w:val="18"/>
                <w:szCs w:val="18"/>
              </w:rPr>
              <w:t>43</w:t>
            </w:r>
          </w:p>
        </w:tc>
        <w:tc>
          <w:tcPr>
            <w:tcW w:w="720" w:type="dxa"/>
            <w:vMerge w:val="continue"/>
            <w:vAlign w:val="center"/>
          </w:tcPr>
          <w:p w14:paraId="0FD49EE3">
            <w:pPr>
              <w:rPr>
                <w:rFonts w:ascii="仿宋_GB2312" w:hAnsi="宋体" w:eastAsia="仿宋_GB2312"/>
                <w:color w:val="000000"/>
                <w:sz w:val="18"/>
                <w:szCs w:val="18"/>
              </w:rPr>
            </w:pPr>
          </w:p>
        </w:tc>
        <w:tc>
          <w:tcPr>
            <w:tcW w:w="1080" w:type="dxa"/>
            <w:vAlign w:val="center"/>
          </w:tcPr>
          <w:p w14:paraId="3988D883">
            <w:pPr>
              <w:rPr>
                <w:rFonts w:ascii="仿宋_GB2312" w:hAnsi="宋体" w:eastAsia="仿宋_GB2312"/>
                <w:color w:val="000000"/>
                <w:sz w:val="18"/>
                <w:szCs w:val="18"/>
              </w:rPr>
            </w:pPr>
            <w:r>
              <w:rPr>
                <w:rFonts w:hint="eastAsia" w:ascii="仿宋_GB2312" w:hAnsi="宋体" w:eastAsia="仿宋_GB2312"/>
                <w:color w:val="000000"/>
                <w:sz w:val="18"/>
                <w:szCs w:val="18"/>
              </w:rPr>
              <w:t>工伤康复申请确认</w:t>
            </w:r>
          </w:p>
        </w:tc>
        <w:tc>
          <w:tcPr>
            <w:tcW w:w="3060" w:type="dxa"/>
            <w:vMerge w:val="continue"/>
            <w:vAlign w:val="center"/>
          </w:tcPr>
          <w:p w14:paraId="6E85F1B3">
            <w:pPr>
              <w:jc w:val="left"/>
              <w:rPr>
                <w:rFonts w:ascii="仿宋_GB2312" w:hAnsi="宋体" w:eastAsia="仿宋_GB2312"/>
                <w:color w:val="000000"/>
                <w:sz w:val="18"/>
                <w:szCs w:val="18"/>
              </w:rPr>
            </w:pPr>
          </w:p>
        </w:tc>
        <w:tc>
          <w:tcPr>
            <w:tcW w:w="2036" w:type="dxa"/>
            <w:vMerge w:val="continue"/>
            <w:vAlign w:val="center"/>
          </w:tcPr>
          <w:p w14:paraId="6C5E85F8">
            <w:pPr>
              <w:rPr>
                <w:rFonts w:ascii="仿宋_GB2312" w:hAnsi="宋体" w:eastAsia="仿宋_GB2312"/>
                <w:color w:val="000000"/>
                <w:sz w:val="18"/>
                <w:szCs w:val="18"/>
              </w:rPr>
            </w:pPr>
          </w:p>
        </w:tc>
        <w:tc>
          <w:tcPr>
            <w:tcW w:w="1620" w:type="dxa"/>
            <w:vMerge w:val="continue"/>
            <w:vAlign w:val="center"/>
          </w:tcPr>
          <w:p w14:paraId="3AC7F0E3">
            <w:pPr>
              <w:rPr>
                <w:rFonts w:ascii="仿宋_GB2312" w:hAnsi="宋体" w:eastAsia="仿宋_GB2312"/>
                <w:color w:val="000000"/>
                <w:sz w:val="18"/>
                <w:szCs w:val="18"/>
              </w:rPr>
            </w:pPr>
          </w:p>
        </w:tc>
        <w:tc>
          <w:tcPr>
            <w:tcW w:w="1024" w:type="dxa"/>
            <w:vMerge w:val="continue"/>
            <w:vAlign w:val="center"/>
          </w:tcPr>
          <w:p w14:paraId="43EF69E3">
            <w:pPr>
              <w:rPr>
                <w:rFonts w:ascii="仿宋_GB2312" w:hAnsi="宋体" w:eastAsia="仿宋_GB2312"/>
                <w:color w:val="000000"/>
                <w:sz w:val="18"/>
                <w:szCs w:val="18"/>
              </w:rPr>
            </w:pPr>
          </w:p>
        </w:tc>
        <w:tc>
          <w:tcPr>
            <w:tcW w:w="1817" w:type="dxa"/>
            <w:vMerge w:val="continue"/>
            <w:vAlign w:val="center"/>
          </w:tcPr>
          <w:p w14:paraId="50296E04">
            <w:pPr>
              <w:rPr>
                <w:rFonts w:ascii="仿宋_GB2312" w:hAnsi="宋体" w:eastAsia="仿宋_GB2312"/>
                <w:color w:val="000000"/>
                <w:sz w:val="18"/>
                <w:szCs w:val="18"/>
              </w:rPr>
            </w:pPr>
          </w:p>
        </w:tc>
        <w:tc>
          <w:tcPr>
            <w:tcW w:w="709" w:type="dxa"/>
            <w:vAlign w:val="center"/>
          </w:tcPr>
          <w:p w14:paraId="111AAA1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F4FD73C">
            <w:pPr>
              <w:jc w:val="center"/>
              <w:rPr>
                <w:rFonts w:ascii="仿宋_GB2312" w:hAnsi="宋体" w:eastAsia="仿宋_GB2312"/>
                <w:color w:val="000000"/>
                <w:sz w:val="18"/>
                <w:szCs w:val="18"/>
              </w:rPr>
            </w:pPr>
          </w:p>
        </w:tc>
        <w:tc>
          <w:tcPr>
            <w:tcW w:w="567" w:type="dxa"/>
            <w:vAlign w:val="center"/>
          </w:tcPr>
          <w:p w14:paraId="1A46FEC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3F1D4B1D">
            <w:pPr>
              <w:jc w:val="center"/>
              <w:rPr>
                <w:rFonts w:ascii="仿宋_GB2312" w:hAnsi="宋体" w:eastAsia="仿宋_GB2312"/>
                <w:color w:val="000000"/>
                <w:sz w:val="18"/>
                <w:szCs w:val="18"/>
              </w:rPr>
            </w:pPr>
          </w:p>
        </w:tc>
        <w:tc>
          <w:tcPr>
            <w:tcW w:w="851" w:type="dxa"/>
            <w:vAlign w:val="center"/>
          </w:tcPr>
          <w:p w14:paraId="686059A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2DC7B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0152E61">
            <w:pPr>
              <w:jc w:val="center"/>
              <w:rPr>
                <w:rFonts w:ascii="仿宋_GB2312" w:hAnsi="宋体" w:eastAsia="仿宋_GB2312"/>
                <w:color w:val="000000"/>
                <w:sz w:val="18"/>
                <w:szCs w:val="18"/>
              </w:rPr>
            </w:pPr>
            <w:r>
              <w:rPr>
                <w:rFonts w:ascii="仿宋_GB2312" w:hAnsi="宋体" w:eastAsia="仿宋_GB2312"/>
                <w:color w:val="000000"/>
                <w:sz w:val="18"/>
                <w:szCs w:val="18"/>
              </w:rPr>
              <w:t>44</w:t>
            </w:r>
          </w:p>
        </w:tc>
        <w:tc>
          <w:tcPr>
            <w:tcW w:w="720" w:type="dxa"/>
            <w:vMerge w:val="continue"/>
            <w:vAlign w:val="center"/>
          </w:tcPr>
          <w:p w14:paraId="78D314F4">
            <w:pPr>
              <w:rPr>
                <w:rFonts w:ascii="仿宋_GB2312" w:hAnsi="宋体" w:eastAsia="仿宋_GB2312"/>
                <w:color w:val="000000"/>
                <w:sz w:val="18"/>
                <w:szCs w:val="18"/>
              </w:rPr>
            </w:pPr>
          </w:p>
        </w:tc>
        <w:tc>
          <w:tcPr>
            <w:tcW w:w="1080" w:type="dxa"/>
            <w:vAlign w:val="center"/>
          </w:tcPr>
          <w:p w14:paraId="621B401D">
            <w:pPr>
              <w:rPr>
                <w:rFonts w:ascii="仿宋_GB2312" w:hAnsi="宋体" w:eastAsia="仿宋_GB2312"/>
                <w:color w:val="000000"/>
                <w:sz w:val="18"/>
                <w:szCs w:val="18"/>
              </w:rPr>
            </w:pPr>
            <w:r>
              <w:rPr>
                <w:rFonts w:hint="eastAsia" w:ascii="仿宋_GB2312" w:hAnsi="宋体" w:eastAsia="仿宋_GB2312"/>
                <w:color w:val="000000"/>
                <w:sz w:val="18"/>
                <w:szCs w:val="18"/>
              </w:rPr>
              <w:t>工伤康复治疗期延长申请</w:t>
            </w:r>
          </w:p>
        </w:tc>
        <w:tc>
          <w:tcPr>
            <w:tcW w:w="3060" w:type="dxa"/>
            <w:vMerge w:val="continue"/>
            <w:vAlign w:val="center"/>
          </w:tcPr>
          <w:p w14:paraId="3B92DB91">
            <w:pPr>
              <w:jc w:val="left"/>
              <w:rPr>
                <w:rFonts w:ascii="仿宋_GB2312" w:hAnsi="宋体" w:eastAsia="仿宋_GB2312"/>
                <w:color w:val="000000"/>
                <w:sz w:val="18"/>
                <w:szCs w:val="18"/>
              </w:rPr>
            </w:pPr>
          </w:p>
        </w:tc>
        <w:tc>
          <w:tcPr>
            <w:tcW w:w="2036" w:type="dxa"/>
            <w:vMerge w:val="continue"/>
            <w:vAlign w:val="center"/>
          </w:tcPr>
          <w:p w14:paraId="7AD402D7">
            <w:pPr>
              <w:rPr>
                <w:rFonts w:ascii="仿宋_GB2312" w:hAnsi="宋体" w:eastAsia="仿宋_GB2312"/>
                <w:color w:val="000000"/>
                <w:sz w:val="18"/>
                <w:szCs w:val="18"/>
              </w:rPr>
            </w:pPr>
          </w:p>
        </w:tc>
        <w:tc>
          <w:tcPr>
            <w:tcW w:w="1620" w:type="dxa"/>
            <w:vMerge w:val="continue"/>
            <w:vAlign w:val="center"/>
          </w:tcPr>
          <w:p w14:paraId="7288A2BA">
            <w:pPr>
              <w:rPr>
                <w:rFonts w:ascii="仿宋_GB2312" w:hAnsi="宋体" w:eastAsia="仿宋_GB2312"/>
                <w:color w:val="000000"/>
                <w:sz w:val="18"/>
                <w:szCs w:val="18"/>
              </w:rPr>
            </w:pPr>
          </w:p>
        </w:tc>
        <w:tc>
          <w:tcPr>
            <w:tcW w:w="1024" w:type="dxa"/>
            <w:vMerge w:val="continue"/>
            <w:vAlign w:val="center"/>
          </w:tcPr>
          <w:p w14:paraId="25FA4AFF">
            <w:pPr>
              <w:rPr>
                <w:rFonts w:ascii="仿宋_GB2312" w:hAnsi="宋体" w:eastAsia="仿宋_GB2312"/>
                <w:color w:val="000000"/>
                <w:sz w:val="18"/>
                <w:szCs w:val="18"/>
              </w:rPr>
            </w:pPr>
          </w:p>
        </w:tc>
        <w:tc>
          <w:tcPr>
            <w:tcW w:w="1817" w:type="dxa"/>
            <w:vMerge w:val="continue"/>
            <w:vAlign w:val="center"/>
          </w:tcPr>
          <w:p w14:paraId="4767F6EE">
            <w:pPr>
              <w:rPr>
                <w:rFonts w:ascii="仿宋_GB2312" w:hAnsi="宋体" w:eastAsia="仿宋_GB2312"/>
                <w:color w:val="000000"/>
                <w:sz w:val="18"/>
                <w:szCs w:val="18"/>
              </w:rPr>
            </w:pPr>
          </w:p>
        </w:tc>
        <w:tc>
          <w:tcPr>
            <w:tcW w:w="709" w:type="dxa"/>
            <w:vAlign w:val="center"/>
          </w:tcPr>
          <w:p w14:paraId="0898547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F59F120">
            <w:pPr>
              <w:jc w:val="center"/>
              <w:rPr>
                <w:rFonts w:ascii="仿宋_GB2312" w:hAnsi="宋体" w:eastAsia="仿宋_GB2312"/>
                <w:color w:val="000000"/>
                <w:sz w:val="18"/>
                <w:szCs w:val="18"/>
              </w:rPr>
            </w:pPr>
          </w:p>
        </w:tc>
        <w:tc>
          <w:tcPr>
            <w:tcW w:w="567" w:type="dxa"/>
            <w:vAlign w:val="center"/>
          </w:tcPr>
          <w:p w14:paraId="2C17951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3F03595E">
            <w:pPr>
              <w:jc w:val="center"/>
              <w:rPr>
                <w:rFonts w:ascii="仿宋_GB2312" w:hAnsi="宋体" w:eastAsia="仿宋_GB2312"/>
                <w:color w:val="000000"/>
                <w:sz w:val="18"/>
                <w:szCs w:val="18"/>
              </w:rPr>
            </w:pPr>
          </w:p>
        </w:tc>
        <w:tc>
          <w:tcPr>
            <w:tcW w:w="851" w:type="dxa"/>
            <w:vAlign w:val="center"/>
          </w:tcPr>
          <w:p w14:paraId="4D5CD3F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0CC1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6420FE9">
            <w:pPr>
              <w:jc w:val="center"/>
              <w:rPr>
                <w:rFonts w:ascii="仿宋_GB2312" w:hAnsi="宋体" w:eastAsia="仿宋_GB2312"/>
                <w:color w:val="000000"/>
                <w:sz w:val="18"/>
                <w:szCs w:val="18"/>
              </w:rPr>
            </w:pPr>
            <w:r>
              <w:rPr>
                <w:rFonts w:ascii="仿宋_GB2312" w:hAnsi="宋体" w:eastAsia="仿宋_GB2312"/>
                <w:color w:val="000000"/>
                <w:sz w:val="18"/>
                <w:szCs w:val="18"/>
              </w:rPr>
              <w:t>45</w:t>
            </w:r>
          </w:p>
        </w:tc>
        <w:tc>
          <w:tcPr>
            <w:tcW w:w="720" w:type="dxa"/>
            <w:vMerge w:val="continue"/>
            <w:vAlign w:val="center"/>
          </w:tcPr>
          <w:p w14:paraId="5C30730E">
            <w:pPr>
              <w:rPr>
                <w:rFonts w:ascii="仿宋_GB2312" w:hAnsi="宋体" w:eastAsia="仿宋_GB2312"/>
                <w:color w:val="000000"/>
                <w:sz w:val="18"/>
                <w:szCs w:val="18"/>
              </w:rPr>
            </w:pPr>
          </w:p>
        </w:tc>
        <w:tc>
          <w:tcPr>
            <w:tcW w:w="1080" w:type="dxa"/>
            <w:vAlign w:val="center"/>
          </w:tcPr>
          <w:p w14:paraId="5D29649E">
            <w:pPr>
              <w:rPr>
                <w:rFonts w:ascii="仿宋_GB2312" w:hAnsi="宋体" w:eastAsia="仿宋_GB2312"/>
                <w:color w:val="000000"/>
                <w:sz w:val="18"/>
                <w:szCs w:val="18"/>
              </w:rPr>
            </w:pPr>
            <w:r>
              <w:rPr>
                <w:rFonts w:hint="eastAsia" w:ascii="仿宋_GB2312" w:hAnsi="宋体" w:eastAsia="仿宋_GB2312"/>
                <w:color w:val="000000"/>
                <w:sz w:val="18"/>
                <w:szCs w:val="18"/>
              </w:rPr>
              <w:t>辅助器具配置或更换申请</w:t>
            </w:r>
          </w:p>
        </w:tc>
        <w:tc>
          <w:tcPr>
            <w:tcW w:w="3060" w:type="dxa"/>
            <w:vMerge w:val="continue"/>
            <w:vAlign w:val="center"/>
          </w:tcPr>
          <w:p w14:paraId="30B966E3">
            <w:pPr>
              <w:jc w:val="left"/>
              <w:rPr>
                <w:rFonts w:ascii="仿宋_GB2312" w:hAnsi="宋体" w:eastAsia="仿宋_GB2312"/>
                <w:color w:val="000000"/>
                <w:sz w:val="18"/>
                <w:szCs w:val="18"/>
              </w:rPr>
            </w:pPr>
          </w:p>
        </w:tc>
        <w:tc>
          <w:tcPr>
            <w:tcW w:w="2036" w:type="dxa"/>
            <w:vMerge w:val="continue"/>
            <w:vAlign w:val="center"/>
          </w:tcPr>
          <w:p w14:paraId="29786C7B">
            <w:pPr>
              <w:rPr>
                <w:rFonts w:ascii="仿宋_GB2312" w:hAnsi="宋体" w:eastAsia="仿宋_GB2312"/>
                <w:color w:val="000000"/>
                <w:sz w:val="18"/>
                <w:szCs w:val="18"/>
              </w:rPr>
            </w:pPr>
          </w:p>
        </w:tc>
        <w:tc>
          <w:tcPr>
            <w:tcW w:w="1620" w:type="dxa"/>
            <w:vMerge w:val="continue"/>
            <w:vAlign w:val="center"/>
          </w:tcPr>
          <w:p w14:paraId="5B3A6388">
            <w:pPr>
              <w:rPr>
                <w:rFonts w:ascii="仿宋_GB2312" w:hAnsi="宋体" w:eastAsia="仿宋_GB2312"/>
                <w:color w:val="000000"/>
                <w:sz w:val="18"/>
                <w:szCs w:val="18"/>
              </w:rPr>
            </w:pPr>
          </w:p>
        </w:tc>
        <w:tc>
          <w:tcPr>
            <w:tcW w:w="1024" w:type="dxa"/>
            <w:vMerge w:val="continue"/>
            <w:vAlign w:val="center"/>
          </w:tcPr>
          <w:p w14:paraId="059F9897">
            <w:pPr>
              <w:rPr>
                <w:rFonts w:ascii="仿宋_GB2312" w:hAnsi="宋体" w:eastAsia="仿宋_GB2312"/>
                <w:color w:val="000000"/>
                <w:sz w:val="18"/>
                <w:szCs w:val="18"/>
              </w:rPr>
            </w:pPr>
          </w:p>
        </w:tc>
        <w:tc>
          <w:tcPr>
            <w:tcW w:w="1817" w:type="dxa"/>
            <w:vMerge w:val="continue"/>
            <w:vAlign w:val="center"/>
          </w:tcPr>
          <w:p w14:paraId="50485937">
            <w:pPr>
              <w:rPr>
                <w:rFonts w:ascii="仿宋_GB2312" w:hAnsi="宋体" w:eastAsia="仿宋_GB2312"/>
                <w:color w:val="000000"/>
                <w:sz w:val="18"/>
                <w:szCs w:val="18"/>
              </w:rPr>
            </w:pPr>
          </w:p>
        </w:tc>
        <w:tc>
          <w:tcPr>
            <w:tcW w:w="709" w:type="dxa"/>
            <w:vAlign w:val="center"/>
          </w:tcPr>
          <w:p w14:paraId="799912A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B01D5DA">
            <w:pPr>
              <w:jc w:val="center"/>
              <w:rPr>
                <w:rFonts w:ascii="仿宋_GB2312" w:hAnsi="宋体" w:eastAsia="仿宋_GB2312"/>
                <w:color w:val="000000"/>
                <w:sz w:val="18"/>
                <w:szCs w:val="18"/>
              </w:rPr>
            </w:pPr>
          </w:p>
        </w:tc>
        <w:tc>
          <w:tcPr>
            <w:tcW w:w="567" w:type="dxa"/>
            <w:vAlign w:val="center"/>
          </w:tcPr>
          <w:p w14:paraId="4E27E0F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5BD9A7FC">
            <w:pPr>
              <w:jc w:val="center"/>
              <w:rPr>
                <w:rFonts w:ascii="仿宋_GB2312" w:hAnsi="宋体" w:eastAsia="仿宋_GB2312"/>
                <w:color w:val="000000"/>
                <w:sz w:val="18"/>
                <w:szCs w:val="18"/>
              </w:rPr>
            </w:pPr>
          </w:p>
        </w:tc>
        <w:tc>
          <w:tcPr>
            <w:tcW w:w="851" w:type="dxa"/>
            <w:vAlign w:val="center"/>
          </w:tcPr>
          <w:p w14:paraId="22935FB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24D5D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9C4C5E9">
            <w:pPr>
              <w:jc w:val="center"/>
              <w:rPr>
                <w:rFonts w:ascii="仿宋_GB2312" w:hAnsi="宋体" w:eastAsia="仿宋_GB2312"/>
                <w:color w:val="000000"/>
                <w:sz w:val="18"/>
                <w:szCs w:val="18"/>
              </w:rPr>
            </w:pPr>
            <w:r>
              <w:rPr>
                <w:rFonts w:ascii="仿宋_GB2312" w:hAnsi="宋体" w:eastAsia="仿宋_GB2312"/>
                <w:color w:val="000000"/>
                <w:sz w:val="18"/>
                <w:szCs w:val="18"/>
              </w:rPr>
              <w:t>46</w:t>
            </w:r>
          </w:p>
        </w:tc>
        <w:tc>
          <w:tcPr>
            <w:tcW w:w="720" w:type="dxa"/>
            <w:vMerge w:val="continue"/>
            <w:vAlign w:val="center"/>
          </w:tcPr>
          <w:p w14:paraId="0D4F1AA6">
            <w:pPr>
              <w:rPr>
                <w:rFonts w:ascii="仿宋_GB2312" w:hAnsi="宋体" w:eastAsia="仿宋_GB2312"/>
                <w:color w:val="000000"/>
                <w:sz w:val="18"/>
                <w:szCs w:val="18"/>
              </w:rPr>
            </w:pPr>
          </w:p>
        </w:tc>
        <w:tc>
          <w:tcPr>
            <w:tcW w:w="1080" w:type="dxa"/>
            <w:vAlign w:val="center"/>
          </w:tcPr>
          <w:p w14:paraId="448B7C1B">
            <w:pPr>
              <w:rPr>
                <w:rFonts w:ascii="仿宋_GB2312" w:hAnsi="宋体" w:eastAsia="仿宋_GB2312"/>
                <w:color w:val="000000"/>
                <w:sz w:val="18"/>
                <w:szCs w:val="18"/>
              </w:rPr>
            </w:pPr>
            <w:r>
              <w:rPr>
                <w:rFonts w:hint="eastAsia" w:ascii="仿宋_GB2312" w:hAnsi="宋体" w:eastAsia="仿宋_GB2312"/>
                <w:color w:val="000000"/>
                <w:sz w:val="18"/>
                <w:szCs w:val="18"/>
              </w:rPr>
              <w:t>辅助器具异地配置申请</w:t>
            </w:r>
          </w:p>
        </w:tc>
        <w:tc>
          <w:tcPr>
            <w:tcW w:w="3060" w:type="dxa"/>
            <w:vMerge w:val="continue"/>
            <w:vAlign w:val="center"/>
          </w:tcPr>
          <w:p w14:paraId="0E00D060">
            <w:pPr>
              <w:jc w:val="left"/>
              <w:rPr>
                <w:rFonts w:ascii="仿宋_GB2312" w:hAnsi="宋体" w:eastAsia="仿宋_GB2312"/>
                <w:color w:val="000000"/>
                <w:sz w:val="18"/>
                <w:szCs w:val="18"/>
              </w:rPr>
            </w:pPr>
          </w:p>
        </w:tc>
        <w:tc>
          <w:tcPr>
            <w:tcW w:w="2036" w:type="dxa"/>
            <w:vMerge w:val="continue"/>
            <w:vAlign w:val="center"/>
          </w:tcPr>
          <w:p w14:paraId="1D225F85">
            <w:pPr>
              <w:rPr>
                <w:rFonts w:ascii="仿宋_GB2312" w:hAnsi="宋体" w:eastAsia="仿宋_GB2312"/>
                <w:color w:val="000000"/>
                <w:sz w:val="18"/>
                <w:szCs w:val="18"/>
              </w:rPr>
            </w:pPr>
          </w:p>
        </w:tc>
        <w:tc>
          <w:tcPr>
            <w:tcW w:w="1620" w:type="dxa"/>
            <w:vMerge w:val="continue"/>
            <w:vAlign w:val="center"/>
          </w:tcPr>
          <w:p w14:paraId="2B9AD9AA">
            <w:pPr>
              <w:rPr>
                <w:rFonts w:ascii="仿宋_GB2312" w:hAnsi="宋体" w:eastAsia="仿宋_GB2312"/>
                <w:color w:val="000000"/>
                <w:sz w:val="18"/>
                <w:szCs w:val="18"/>
              </w:rPr>
            </w:pPr>
          </w:p>
        </w:tc>
        <w:tc>
          <w:tcPr>
            <w:tcW w:w="1024" w:type="dxa"/>
            <w:vMerge w:val="continue"/>
            <w:vAlign w:val="center"/>
          </w:tcPr>
          <w:p w14:paraId="0441BBF6">
            <w:pPr>
              <w:rPr>
                <w:rFonts w:ascii="仿宋_GB2312" w:hAnsi="宋体" w:eastAsia="仿宋_GB2312"/>
                <w:color w:val="000000"/>
                <w:sz w:val="18"/>
                <w:szCs w:val="18"/>
              </w:rPr>
            </w:pPr>
          </w:p>
        </w:tc>
        <w:tc>
          <w:tcPr>
            <w:tcW w:w="1817" w:type="dxa"/>
            <w:vMerge w:val="continue"/>
            <w:vAlign w:val="center"/>
          </w:tcPr>
          <w:p w14:paraId="5B58B1B4">
            <w:pPr>
              <w:rPr>
                <w:rFonts w:ascii="仿宋_GB2312" w:hAnsi="宋体" w:eastAsia="仿宋_GB2312"/>
                <w:color w:val="000000"/>
                <w:sz w:val="18"/>
                <w:szCs w:val="18"/>
              </w:rPr>
            </w:pPr>
          </w:p>
        </w:tc>
        <w:tc>
          <w:tcPr>
            <w:tcW w:w="709" w:type="dxa"/>
            <w:vAlign w:val="center"/>
          </w:tcPr>
          <w:p w14:paraId="65C4DD5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93CB650">
            <w:pPr>
              <w:jc w:val="center"/>
              <w:rPr>
                <w:rFonts w:ascii="仿宋_GB2312" w:hAnsi="宋体" w:eastAsia="仿宋_GB2312"/>
                <w:color w:val="000000"/>
                <w:sz w:val="18"/>
                <w:szCs w:val="18"/>
              </w:rPr>
            </w:pPr>
          </w:p>
        </w:tc>
        <w:tc>
          <w:tcPr>
            <w:tcW w:w="567" w:type="dxa"/>
            <w:vAlign w:val="center"/>
          </w:tcPr>
          <w:p w14:paraId="495ADFE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7FC1DCB9">
            <w:pPr>
              <w:jc w:val="center"/>
              <w:rPr>
                <w:rFonts w:ascii="仿宋_GB2312" w:hAnsi="宋体" w:eastAsia="仿宋_GB2312"/>
                <w:color w:val="000000"/>
                <w:sz w:val="18"/>
                <w:szCs w:val="18"/>
              </w:rPr>
            </w:pPr>
          </w:p>
        </w:tc>
        <w:tc>
          <w:tcPr>
            <w:tcW w:w="851" w:type="dxa"/>
            <w:vAlign w:val="center"/>
          </w:tcPr>
          <w:p w14:paraId="6CD0023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025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0EB0598">
            <w:pPr>
              <w:jc w:val="center"/>
              <w:rPr>
                <w:rFonts w:ascii="仿宋_GB2312" w:hAnsi="宋体" w:eastAsia="仿宋_GB2312"/>
                <w:color w:val="000000"/>
                <w:sz w:val="18"/>
                <w:szCs w:val="18"/>
              </w:rPr>
            </w:pPr>
            <w:r>
              <w:rPr>
                <w:rFonts w:ascii="仿宋_GB2312" w:hAnsi="宋体" w:eastAsia="仿宋_GB2312"/>
                <w:color w:val="000000"/>
                <w:sz w:val="18"/>
                <w:szCs w:val="18"/>
              </w:rPr>
              <w:t>47</w:t>
            </w:r>
          </w:p>
        </w:tc>
        <w:tc>
          <w:tcPr>
            <w:tcW w:w="720" w:type="dxa"/>
            <w:vMerge w:val="continue"/>
            <w:vAlign w:val="center"/>
          </w:tcPr>
          <w:p w14:paraId="32A451B6">
            <w:pPr>
              <w:rPr>
                <w:rFonts w:ascii="仿宋_GB2312" w:hAnsi="宋体" w:eastAsia="仿宋_GB2312"/>
                <w:color w:val="000000"/>
                <w:sz w:val="18"/>
                <w:szCs w:val="18"/>
              </w:rPr>
            </w:pPr>
          </w:p>
        </w:tc>
        <w:tc>
          <w:tcPr>
            <w:tcW w:w="1080" w:type="dxa"/>
            <w:vAlign w:val="center"/>
          </w:tcPr>
          <w:p w14:paraId="3438F0AB">
            <w:pPr>
              <w:rPr>
                <w:rFonts w:ascii="仿宋_GB2312" w:hAnsi="宋体" w:eastAsia="仿宋_GB2312"/>
                <w:color w:val="000000"/>
                <w:sz w:val="18"/>
                <w:szCs w:val="18"/>
              </w:rPr>
            </w:pPr>
            <w:r>
              <w:rPr>
                <w:rFonts w:hint="eastAsia" w:ascii="仿宋_GB2312" w:hAnsi="宋体" w:eastAsia="仿宋_GB2312"/>
                <w:color w:val="000000"/>
                <w:sz w:val="18"/>
                <w:szCs w:val="18"/>
              </w:rPr>
              <w:t>停工留薪期确认和延长确认</w:t>
            </w:r>
          </w:p>
        </w:tc>
        <w:tc>
          <w:tcPr>
            <w:tcW w:w="3060" w:type="dxa"/>
            <w:vMerge w:val="continue"/>
            <w:vAlign w:val="center"/>
          </w:tcPr>
          <w:p w14:paraId="453531E4">
            <w:pPr>
              <w:jc w:val="left"/>
              <w:rPr>
                <w:rFonts w:ascii="仿宋_GB2312" w:hAnsi="宋体" w:eastAsia="仿宋_GB2312"/>
                <w:color w:val="000000"/>
                <w:sz w:val="18"/>
                <w:szCs w:val="18"/>
              </w:rPr>
            </w:pPr>
          </w:p>
        </w:tc>
        <w:tc>
          <w:tcPr>
            <w:tcW w:w="2036" w:type="dxa"/>
            <w:vMerge w:val="continue"/>
            <w:vAlign w:val="center"/>
          </w:tcPr>
          <w:p w14:paraId="0B4046FD">
            <w:pPr>
              <w:rPr>
                <w:rFonts w:ascii="仿宋_GB2312" w:hAnsi="宋体" w:eastAsia="仿宋_GB2312"/>
                <w:color w:val="000000"/>
                <w:sz w:val="18"/>
                <w:szCs w:val="18"/>
              </w:rPr>
            </w:pPr>
          </w:p>
        </w:tc>
        <w:tc>
          <w:tcPr>
            <w:tcW w:w="1620" w:type="dxa"/>
            <w:vMerge w:val="continue"/>
            <w:vAlign w:val="center"/>
          </w:tcPr>
          <w:p w14:paraId="6AF914A8">
            <w:pPr>
              <w:rPr>
                <w:rFonts w:ascii="仿宋_GB2312" w:hAnsi="宋体" w:eastAsia="仿宋_GB2312"/>
                <w:color w:val="000000"/>
                <w:sz w:val="18"/>
                <w:szCs w:val="18"/>
              </w:rPr>
            </w:pPr>
          </w:p>
        </w:tc>
        <w:tc>
          <w:tcPr>
            <w:tcW w:w="1024" w:type="dxa"/>
            <w:vMerge w:val="continue"/>
            <w:vAlign w:val="center"/>
          </w:tcPr>
          <w:p w14:paraId="144643CA">
            <w:pPr>
              <w:rPr>
                <w:rFonts w:ascii="仿宋_GB2312" w:hAnsi="宋体" w:eastAsia="仿宋_GB2312"/>
                <w:color w:val="000000"/>
                <w:sz w:val="18"/>
                <w:szCs w:val="18"/>
              </w:rPr>
            </w:pPr>
          </w:p>
        </w:tc>
        <w:tc>
          <w:tcPr>
            <w:tcW w:w="1817" w:type="dxa"/>
            <w:vMerge w:val="continue"/>
            <w:vAlign w:val="center"/>
          </w:tcPr>
          <w:p w14:paraId="3936B613">
            <w:pPr>
              <w:rPr>
                <w:rFonts w:ascii="仿宋_GB2312" w:hAnsi="宋体" w:eastAsia="仿宋_GB2312"/>
                <w:color w:val="000000"/>
                <w:sz w:val="18"/>
                <w:szCs w:val="18"/>
              </w:rPr>
            </w:pPr>
          </w:p>
        </w:tc>
        <w:tc>
          <w:tcPr>
            <w:tcW w:w="709" w:type="dxa"/>
            <w:vAlign w:val="center"/>
          </w:tcPr>
          <w:p w14:paraId="585E351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5505E12">
            <w:pPr>
              <w:jc w:val="center"/>
              <w:rPr>
                <w:rFonts w:ascii="仿宋_GB2312" w:hAnsi="宋体" w:eastAsia="仿宋_GB2312"/>
                <w:color w:val="000000"/>
                <w:sz w:val="18"/>
                <w:szCs w:val="18"/>
              </w:rPr>
            </w:pPr>
          </w:p>
        </w:tc>
        <w:tc>
          <w:tcPr>
            <w:tcW w:w="567" w:type="dxa"/>
            <w:vAlign w:val="center"/>
          </w:tcPr>
          <w:p w14:paraId="094BBE6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4F2B38D5">
            <w:pPr>
              <w:jc w:val="center"/>
              <w:rPr>
                <w:rFonts w:ascii="仿宋_GB2312" w:hAnsi="宋体" w:eastAsia="仿宋_GB2312"/>
                <w:color w:val="000000"/>
                <w:sz w:val="18"/>
                <w:szCs w:val="18"/>
              </w:rPr>
            </w:pPr>
          </w:p>
        </w:tc>
        <w:tc>
          <w:tcPr>
            <w:tcW w:w="851" w:type="dxa"/>
            <w:vAlign w:val="center"/>
          </w:tcPr>
          <w:p w14:paraId="0C883E8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18330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42D81D5">
            <w:pPr>
              <w:jc w:val="center"/>
              <w:rPr>
                <w:rFonts w:ascii="仿宋_GB2312" w:hAnsi="宋体" w:eastAsia="仿宋_GB2312"/>
                <w:color w:val="000000"/>
                <w:sz w:val="18"/>
                <w:szCs w:val="18"/>
              </w:rPr>
            </w:pPr>
            <w:r>
              <w:rPr>
                <w:rFonts w:ascii="仿宋_GB2312" w:hAnsi="宋体" w:eastAsia="仿宋_GB2312"/>
                <w:color w:val="000000"/>
                <w:sz w:val="18"/>
                <w:szCs w:val="18"/>
              </w:rPr>
              <w:t>48</w:t>
            </w:r>
          </w:p>
        </w:tc>
        <w:tc>
          <w:tcPr>
            <w:tcW w:w="720" w:type="dxa"/>
            <w:vMerge w:val="restart"/>
            <w:vAlign w:val="center"/>
          </w:tcPr>
          <w:p w14:paraId="7FC68EF2">
            <w:pPr>
              <w:jc w:val="center"/>
              <w:rPr>
                <w:rFonts w:ascii="仿宋_GB2312" w:hAnsi="宋体" w:eastAsia="仿宋_GB2312"/>
                <w:color w:val="000000"/>
                <w:sz w:val="18"/>
                <w:szCs w:val="18"/>
              </w:rPr>
            </w:pPr>
            <w:r>
              <w:rPr>
                <w:rFonts w:hint="eastAsia" w:ascii="仿宋_GB2312" w:hAnsi="宋体" w:eastAsia="仿宋_GB2312"/>
                <w:color w:val="000000"/>
                <w:sz w:val="18"/>
                <w:szCs w:val="18"/>
              </w:rPr>
              <w:t>工伤保险服务</w:t>
            </w:r>
          </w:p>
          <w:p w14:paraId="34F009B6">
            <w:pPr>
              <w:rPr>
                <w:rFonts w:ascii="仿宋_GB2312" w:hAnsi="宋体" w:eastAsia="仿宋_GB2312"/>
                <w:color w:val="000000"/>
                <w:sz w:val="18"/>
                <w:szCs w:val="18"/>
              </w:rPr>
            </w:pPr>
          </w:p>
        </w:tc>
        <w:tc>
          <w:tcPr>
            <w:tcW w:w="1080" w:type="dxa"/>
            <w:vAlign w:val="center"/>
          </w:tcPr>
          <w:p w14:paraId="746D3A11">
            <w:pPr>
              <w:rPr>
                <w:rFonts w:ascii="仿宋_GB2312" w:hAnsi="宋体" w:eastAsia="仿宋_GB2312"/>
                <w:color w:val="000000"/>
                <w:sz w:val="18"/>
                <w:szCs w:val="18"/>
              </w:rPr>
            </w:pPr>
            <w:r>
              <w:rPr>
                <w:rFonts w:hint="eastAsia" w:ascii="仿宋_GB2312" w:hAnsi="宋体" w:eastAsia="仿宋_GB2312"/>
                <w:color w:val="000000"/>
                <w:sz w:val="18"/>
                <w:szCs w:val="18"/>
              </w:rPr>
              <w:t>工伤医疗（康复）费用申报</w:t>
            </w:r>
          </w:p>
        </w:tc>
        <w:tc>
          <w:tcPr>
            <w:tcW w:w="3060" w:type="dxa"/>
            <w:vMerge w:val="restart"/>
            <w:vAlign w:val="center"/>
          </w:tcPr>
          <w:p w14:paraId="48EDE49B">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012DC369">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《政府信息公开条例》、《社会保险法》、《工伤保险条例》</w:t>
            </w:r>
          </w:p>
        </w:tc>
        <w:tc>
          <w:tcPr>
            <w:tcW w:w="1620" w:type="dxa"/>
            <w:vMerge w:val="restart"/>
            <w:vAlign w:val="center"/>
          </w:tcPr>
          <w:p w14:paraId="3273C5CB">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vAlign w:val="center"/>
          </w:tcPr>
          <w:p w14:paraId="71AE5BC0">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Merge w:val="restart"/>
            <w:vAlign w:val="center"/>
          </w:tcPr>
          <w:p w14:paraId="616714FF">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6CEDD35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00B173CA">
            <w:pPr>
              <w:jc w:val="center"/>
              <w:rPr>
                <w:rFonts w:ascii="仿宋_GB2312" w:hAnsi="宋体" w:eastAsia="仿宋_GB2312"/>
                <w:color w:val="000000"/>
                <w:sz w:val="18"/>
                <w:szCs w:val="18"/>
              </w:rPr>
            </w:pPr>
          </w:p>
        </w:tc>
        <w:tc>
          <w:tcPr>
            <w:tcW w:w="567" w:type="dxa"/>
            <w:vAlign w:val="center"/>
          </w:tcPr>
          <w:p w14:paraId="1B8AE74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0A4CB6D5">
            <w:pPr>
              <w:jc w:val="center"/>
              <w:rPr>
                <w:rFonts w:ascii="仿宋_GB2312" w:hAnsi="宋体" w:eastAsia="仿宋_GB2312"/>
                <w:color w:val="000000"/>
                <w:sz w:val="18"/>
                <w:szCs w:val="18"/>
              </w:rPr>
            </w:pPr>
          </w:p>
        </w:tc>
        <w:tc>
          <w:tcPr>
            <w:tcW w:w="851" w:type="dxa"/>
            <w:vAlign w:val="center"/>
          </w:tcPr>
          <w:p w14:paraId="7F78387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7426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DD403AA">
            <w:pPr>
              <w:jc w:val="center"/>
              <w:rPr>
                <w:rFonts w:ascii="仿宋_GB2312" w:hAnsi="宋体" w:eastAsia="仿宋_GB2312"/>
                <w:color w:val="000000"/>
                <w:sz w:val="18"/>
                <w:szCs w:val="18"/>
              </w:rPr>
            </w:pPr>
            <w:r>
              <w:rPr>
                <w:rFonts w:ascii="仿宋_GB2312" w:hAnsi="宋体" w:eastAsia="仿宋_GB2312"/>
                <w:color w:val="000000"/>
                <w:sz w:val="18"/>
                <w:szCs w:val="18"/>
              </w:rPr>
              <w:t>49</w:t>
            </w:r>
          </w:p>
        </w:tc>
        <w:tc>
          <w:tcPr>
            <w:tcW w:w="720" w:type="dxa"/>
            <w:vMerge w:val="continue"/>
            <w:vAlign w:val="center"/>
          </w:tcPr>
          <w:p w14:paraId="4B8D35A0">
            <w:pPr>
              <w:rPr>
                <w:rFonts w:ascii="仿宋_GB2312" w:hAnsi="宋体" w:eastAsia="仿宋_GB2312"/>
                <w:color w:val="000000"/>
                <w:sz w:val="18"/>
                <w:szCs w:val="18"/>
              </w:rPr>
            </w:pPr>
          </w:p>
        </w:tc>
        <w:tc>
          <w:tcPr>
            <w:tcW w:w="1080" w:type="dxa"/>
            <w:vAlign w:val="center"/>
          </w:tcPr>
          <w:p w14:paraId="6DF250D6">
            <w:pPr>
              <w:rPr>
                <w:rFonts w:ascii="仿宋_GB2312" w:hAnsi="宋体" w:eastAsia="仿宋_GB2312"/>
                <w:color w:val="000000"/>
                <w:sz w:val="18"/>
                <w:szCs w:val="18"/>
              </w:rPr>
            </w:pPr>
            <w:r>
              <w:rPr>
                <w:rFonts w:hint="eastAsia" w:ascii="仿宋_GB2312" w:hAnsi="宋体" w:eastAsia="仿宋_GB2312"/>
                <w:color w:val="000000"/>
                <w:sz w:val="18"/>
                <w:szCs w:val="18"/>
              </w:rPr>
              <w:t>住院伙食补助费申领</w:t>
            </w:r>
          </w:p>
        </w:tc>
        <w:tc>
          <w:tcPr>
            <w:tcW w:w="3060" w:type="dxa"/>
            <w:vMerge w:val="continue"/>
            <w:vAlign w:val="center"/>
          </w:tcPr>
          <w:p w14:paraId="6A9C9851">
            <w:pPr>
              <w:jc w:val="left"/>
              <w:rPr>
                <w:rFonts w:ascii="仿宋_GB2312" w:hAnsi="宋体" w:eastAsia="仿宋_GB2312"/>
                <w:color w:val="000000"/>
                <w:sz w:val="18"/>
                <w:szCs w:val="18"/>
              </w:rPr>
            </w:pPr>
          </w:p>
        </w:tc>
        <w:tc>
          <w:tcPr>
            <w:tcW w:w="2036" w:type="dxa"/>
            <w:vMerge w:val="continue"/>
            <w:vAlign w:val="center"/>
          </w:tcPr>
          <w:p w14:paraId="200B5D8B">
            <w:pPr>
              <w:rPr>
                <w:rFonts w:ascii="仿宋_GB2312" w:hAnsi="宋体" w:eastAsia="仿宋_GB2312"/>
                <w:color w:val="000000"/>
                <w:sz w:val="18"/>
                <w:szCs w:val="18"/>
              </w:rPr>
            </w:pPr>
          </w:p>
        </w:tc>
        <w:tc>
          <w:tcPr>
            <w:tcW w:w="1620" w:type="dxa"/>
            <w:vMerge w:val="continue"/>
            <w:vAlign w:val="center"/>
          </w:tcPr>
          <w:p w14:paraId="40336596">
            <w:pPr>
              <w:rPr>
                <w:rFonts w:ascii="仿宋_GB2312" w:hAnsi="宋体" w:eastAsia="仿宋_GB2312"/>
                <w:color w:val="000000"/>
                <w:sz w:val="18"/>
                <w:szCs w:val="18"/>
              </w:rPr>
            </w:pPr>
          </w:p>
        </w:tc>
        <w:tc>
          <w:tcPr>
            <w:tcW w:w="1024" w:type="dxa"/>
            <w:vMerge w:val="continue"/>
            <w:vAlign w:val="center"/>
          </w:tcPr>
          <w:p w14:paraId="6F6565FA">
            <w:pPr>
              <w:rPr>
                <w:rFonts w:ascii="仿宋_GB2312" w:hAnsi="宋体" w:eastAsia="仿宋_GB2312"/>
                <w:color w:val="000000"/>
                <w:sz w:val="18"/>
                <w:szCs w:val="18"/>
              </w:rPr>
            </w:pPr>
          </w:p>
        </w:tc>
        <w:tc>
          <w:tcPr>
            <w:tcW w:w="1817" w:type="dxa"/>
            <w:vMerge w:val="continue"/>
            <w:vAlign w:val="center"/>
          </w:tcPr>
          <w:p w14:paraId="3E03A7FB">
            <w:pPr>
              <w:rPr>
                <w:rFonts w:ascii="仿宋_GB2312" w:hAnsi="宋体" w:eastAsia="仿宋_GB2312"/>
                <w:color w:val="000000"/>
                <w:sz w:val="18"/>
                <w:szCs w:val="18"/>
              </w:rPr>
            </w:pPr>
          </w:p>
        </w:tc>
        <w:tc>
          <w:tcPr>
            <w:tcW w:w="709" w:type="dxa"/>
            <w:vAlign w:val="center"/>
          </w:tcPr>
          <w:p w14:paraId="7EBA5B3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14190D2">
            <w:pPr>
              <w:jc w:val="center"/>
              <w:rPr>
                <w:rFonts w:ascii="仿宋_GB2312" w:hAnsi="宋体" w:eastAsia="仿宋_GB2312"/>
                <w:color w:val="000000"/>
                <w:sz w:val="18"/>
                <w:szCs w:val="18"/>
              </w:rPr>
            </w:pPr>
          </w:p>
        </w:tc>
        <w:tc>
          <w:tcPr>
            <w:tcW w:w="567" w:type="dxa"/>
            <w:vAlign w:val="center"/>
          </w:tcPr>
          <w:p w14:paraId="51E39CA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4661CF0C">
            <w:pPr>
              <w:jc w:val="center"/>
              <w:rPr>
                <w:rFonts w:ascii="仿宋_GB2312" w:hAnsi="宋体" w:eastAsia="仿宋_GB2312"/>
                <w:color w:val="000000"/>
                <w:sz w:val="18"/>
                <w:szCs w:val="18"/>
              </w:rPr>
            </w:pPr>
          </w:p>
        </w:tc>
        <w:tc>
          <w:tcPr>
            <w:tcW w:w="851" w:type="dxa"/>
            <w:vAlign w:val="center"/>
          </w:tcPr>
          <w:p w14:paraId="2DF2373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377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A81B457">
            <w:pPr>
              <w:jc w:val="center"/>
              <w:rPr>
                <w:rFonts w:ascii="仿宋_GB2312" w:hAnsi="宋体" w:eastAsia="仿宋_GB2312"/>
                <w:color w:val="000000"/>
                <w:sz w:val="18"/>
                <w:szCs w:val="18"/>
              </w:rPr>
            </w:pPr>
            <w:r>
              <w:rPr>
                <w:rFonts w:ascii="仿宋_GB2312" w:hAnsi="宋体" w:eastAsia="仿宋_GB2312"/>
                <w:color w:val="000000"/>
                <w:sz w:val="18"/>
                <w:szCs w:val="18"/>
              </w:rPr>
              <w:t>50</w:t>
            </w:r>
          </w:p>
        </w:tc>
        <w:tc>
          <w:tcPr>
            <w:tcW w:w="720" w:type="dxa"/>
            <w:vMerge w:val="continue"/>
            <w:vAlign w:val="center"/>
          </w:tcPr>
          <w:p w14:paraId="483EC8A2">
            <w:pPr>
              <w:rPr>
                <w:rFonts w:ascii="仿宋_GB2312" w:hAnsi="宋体" w:eastAsia="仿宋_GB2312"/>
                <w:color w:val="000000"/>
                <w:sz w:val="18"/>
                <w:szCs w:val="18"/>
              </w:rPr>
            </w:pPr>
          </w:p>
        </w:tc>
        <w:tc>
          <w:tcPr>
            <w:tcW w:w="1080" w:type="dxa"/>
            <w:vAlign w:val="center"/>
          </w:tcPr>
          <w:p w14:paraId="740E33E5">
            <w:pPr>
              <w:rPr>
                <w:rFonts w:ascii="仿宋_GB2312" w:hAnsi="宋体" w:eastAsia="仿宋_GB2312"/>
                <w:color w:val="000000"/>
                <w:sz w:val="18"/>
                <w:szCs w:val="18"/>
              </w:rPr>
            </w:pPr>
            <w:r>
              <w:rPr>
                <w:rFonts w:hint="eastAsia" w:ascii="仿宋_GB2312" w:hAnsi="宋体" w:eastAsia="仿宋_GB2312"/>
                <w:color w:val="000000"/>
                <w:sz w:val="18"/>
                <w:szCs w:val="18"/>
              </w:rPr>
              <w:t>统筹地区以外交通、食宿费申领</w:t>
            </w:r>
          </w:p>
        </w:tc>
        <w:tc>
          <w:tcPr>
            <w:tcW w:w="3060" w:type="dxa"/>
            <w:vMerge w:val="continue"/>
            <w:vAlign w:val="center"/>
          </w:tcPr>
          <w:p w14:paraId="0E6496BB">
            <w:pPr>
              <w:jc w:val="left"/>
              <w:rPr>
                <w:rFonts w:ascii="仿宋_GB2312" w:hAnsi="宋体" w:eastAsia="仿宋_GB2312"/>
                <w:color w:val="000000"/>
                <w:sz w:val="18"/>
                <w:szCs w:val="18"/>
              </w:rPr>
            </w:pPr>
          </w:p>
        </w:tc>
        <w:tc>
          <w:tcPr>
            <w:tcW w:w="2036" w:type="dxa"/>
            <w:vMerge w:val="continue"/>
            <w:vAlign w:val="center"/>
          </w:tcPr>
          <w:p w14:paraId="4DB3C335">
            <w:pPr>
              <w:rPr>
                <w:rFonts w:ascii="仿宋_GB2312" w:hAnsi="宋体" w:eastAsia="仿宋_GB2312"/>
                <w:color w:val="000000"/>
                <w:sz w:val="18"/>
                <w:szCs w:val="18"/>
              </w:rPr>
            </w:pPr>
          </w:p>
        </w:tc>
        <w:tc>
          <w:tcPr>
            <w:tcW w:w="1620" w:type="dxa"/>
            <w:vMerge w:val="continue"/>
            <w:vAlign w:val="center"/>
          </w:tcPr>
          <w:p w14:paraId="721C7FCA">
            <w:pPr>
              <w:rPr>
                <w:rFonts w:ascii="仿宋_GB2312" w:hAnsi="宋体" w:eastAsia="仿宋_GB2312"/>
                <w:color w:val="000000"/>
                <w:sz w:val="18"/>
                <w:szCs w:val="18"/>
              </w:rPr>
            </w:pPr>
          </w:p>
        </w:tc>
        <w:tc>
          <w:tcPr>
            <w:tcW w:w="1024" w:type="dxa"/>
            <w:vMerge w:val="continue"/>
            <w:vAlign w:val="center"/>
          </w:tcPr>
          <w:p w14:paraId="287C70DD">
            <w:pPr>
              <w:rPr>
                <w:rFonts w:ascii="仿宋_GB2312" w:hAnsi="宋体" w:eastAsia="仿宋_GB2312"/>
                <w:color w:val="000000"/>
                <w:sz w:val="18"/>
                <w:szCs w:val="18"/>
              </w:rPr>
            </w:pPr>
          </w:p>
        </w:tc>
        <w:tc>
          <w:tcPr>
            <w:tcW w:w="1817" w:type="dxa"/>
            <w:vMerge w:val="continue"/>
            <w:vAlign w:val="center"/>
          </w:tcPr>
          <w:p w14:paraId="5D09443A">
            <w:pPr>
              <w:rPr>
                <w:rFonts w:ascii="仿宋_GB2312" w:hAnsi="宋体" w:eastAsia="仿宋_GB2312"/>
                <w:color w:val="000000"/>
                <w:sz w:val="18"/>
                <w:szCs w:val="18"/>
              </w:rPr>
            </w:pPr>
          </w:p>
        </w:tc>
        <w:tc>
          <w:tcPr>
            <w:tcW w:w="709" w:type="dxa"/>
            <w:vAlign w:val="center"/>
          </w:tcPr>
          <w:p w14:paraId="1178AE3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E4838F8">
            <w:pPr>
              <w:jc w:val="center"/>
              <w:rPr>
                <w:rFonts w:ascii="仿宋_GB2312" w:hAnsi="宋体" w:eastAsia="仿宋_GB2312"/>
                <w:color w:val="000000"/>
                <w:sz w:val="18"/>
                <w:szCs w:val="18"/>
              </w:rPr>
            </w:pPr>
          </w:p>
        </w:tc>
        <w:tc>
          <w:tcPr>
            <w:tcW w:w="567" w:type="dxa"/>
            <w:vAlign w:val="center"/>
          </w:tcPr>
          <w:p w14:paraId="47F834A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3CEC6D1D">
            <w:pPr>
              <w:jc w:val="center"/>
              <w:rPr>
                <w:rFonts w:ascii="仿宋_GB2312" w:hAnsi="宋体" w:eastAsia="仿宋_GB2312"/>
                <w:color w:val="000000"/>
                <w:sz w:val="18"/>
                <w:szCs w:val="18"/>
              </w:rPr>
            </w:pPr>
          </w:p>
        </w:tc>
        <w:tc>
          <w:tcPr>
            <w:tcW w:w="851" w:type="dxa"/>
            <w:vAlign w:val="center"/>
          </w:tcPr>
          <w:p w14:paraId="00E7825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73A5B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482A3DF">
            <w:pPr>
              <w:jc w:val="center"/>
              <w:rPr>
                <w:rFonts w:ascii="仿宋_GB2312" w:hAnsi="宋体" w:eastAsia="仿宋_GB2312"/>
                <w:color w:val="000000"/>
                <w:sz w:val="18"/>
                <w:szCs w:val="18"/>
              </w:rPr>
            </w:pPr>
            <w:r>
              <w:rPr>
                <w:rFonts w:ascii="仿宋_GB2312" w:hAnsi="宋体" w:eastAsia="仿宋_GB2312"/>
                <w:color w:val="000000"/>
                <w:sz w:val="18"/>
                <w:szCs w:val="18"/>
              </w:rPr>
              <w:t>51</w:t>
            </w:r>
          </w:p>
        </w:tc>
        <w:tc>
          <w:tcPr>
            <w:tcW w:w="720" w:type="dxa"/>
            <w:vMerge w:val="continue"/>
            <w:vAlign w:val="center"/>
          </w:tcPr>
          <w:p w14:paraId="6A2484A1">
            <w:pPr>
              <w:rPr>
                <w:rFonts w:ascii="仿宋_GB2312" w:hAnsi="宋体" w:eastAsia="仿宋_GB2312"/>
                <w:color w:val="000000"/>
                <w:sz w:val="18"/>
                <w:szCs w:val="18"/>
              </w:rPr>
            </w:pPr>
          </w:p>
        </w:tc>
        <w:tc>
          <w:tcPr>
            <w:tcW w:w="1080" w:type="dxa"/>
            <w:vAlign w:val="center"/>
          </w:tcPr>
          <w:p w14:paraId="1B593A96">
            <w:pPr>
              <w:rPr>
                <w:rFonts w:ascii="仿宋_GB2312" w:hAnsi="宋体" w:eastAsia="仿宋_GB2312"/>
                <w:color w:val="000000"/>
                <w:sz w:val="18"/>
                <w:szCs w:val="18"/>
              </w:rPr>
            </w:pPr>
            <w:r>
              <w:rPr>
                <w:rFonts w:hint="eastAsia" w:ascii="仿宋_GB2312" w:hAnsi="宋体" w:eastAsia="仿宋_GB2312"/>
                <w:color w:val="000000"/>
                <w:sz w:val="18"/>
                <w:szCs w:val="18"/>
              </w:rPr>
              <w:t>一次性工伤医疗补助金申请</w:t>
            </w:r>
          </w:p>
        </w:tc>
        <w:tc>
          <w:tcPr>
            <w:tcW w:w="3060" w:type="dxa"/>
            <w:vMerge w:val="continue"/>
            <w:vAlign w:val="center"/>
          </w:tcPr>
          <w:p w14:paraId="0C843AD1">
            <w:pPr>
              <w:jc w:val="left"/>
              <w:rPr>
                <w:rFonts w:ascii="仿宋_GB2312" w:hAnsi="宋体" w:eastAsia="仿宋_GB2312"/>
                <w:color w:val="000000"/>
                <w:sz w:val="18"/>
                <w:szCs w:val="18"/>
              </w:rPr>
            </w:pPr>
          </w:p>
        </w:tc>
        <w:tc>
          <w:tcPr>
            <w:tcW w:w="2036" w:type="dxa"/>
            <w:vMerge w:val="continue"/>
            <w:vAlign w:val="center"/>
          </w:tcPr>
          <w:p w14:paraId="6123D5A1">
            <w:pPr>
              <w:rPr>
                <w:rFonts w:ascii="仿宋_GB2312" w:hAnsi="宋体" w:eastAsia="仿宋_GB2312"/>
                <w:color w:val="000000"/>
                <w:sz w:val="18"/>
                <w:szCs w:val="18"/>
              </w:rPr>
            </w:pPr>
          </w:p>
        </w:tc>
        <w:tc>
          <w:tcPr>
            <w:tcW w:w="1620" w:type="dxa"/>
            <w:vMerge w:val="continue"/>
            <w:vAlign w:val="center"/>
          </w:tcPr>
          <w:p w14:paraId="797DD81F">
            <w:pPr>
              <w:rPr>
                <w:rFonts w:ascii="仿宋_GB2312" w:hAnsi="宋体" w:eastAsia="仿宋_GB2312"/>
                <w:color w:val="000000"/>
                <w:sz w:val="18"/>
                <w:szCs w:val="18"/>
              </w:rPr>
            </w:pPr>
          </w:p>
        </w:tc>
        <w:tc>
          <w:tcPr>
            <w:tcW w:w="1024" w:type="dxa"/>
            <w:vMerge w:val="continue"/>
            <w:vAlign w:val="center"/>
          </w:tcPr>
          <w:p w14:paraId="475CFD2E">
            <w:pPr>
              <w:rPr>
                <w:rFonts w:ascii="仿宋_GB2312" w:hAnsi="宋体" w:eastAsia="仿宋_GB2312"/>
                <w:color w:val="000000"/>
                <w:sz w:val="18"/>
                <w:szCs w:val="18"/>
              </w:rPr>
            </w:pPr>
          </w:p>
        </w:tc>
        <w:tc>
          <w:tcPr>
            <w:tcW w:w="1817" w:type="dxa"/>
            <w:vMerge w:val="continue"/>
            <w:vAlign w:val="center"/>
          </w:tcPr>
          <w:p w14:paraId="5C43F213">
            <w:pPr>
              <w:rPr>
                <w:rFonts w:ascii="仿宋_GB2312" w:hAnsi="宋体" w:eastAsia="仿宋_GB2312"/>
                <w:color w:val="000000"/>
                <w:sz w:val="18"/>
                <w:szCs w:val="18"/>
              </w:rPr>
            </w:pPr>
          </w:p>
        </w:tc>
        <w:tc>
          <w:tcPr>
            <w:tcW w:w="709" w:type="dxa"/>
            <w:vAlign w:val="center"/>
          </w:tcPr>
          <w:p w14:paraId="346301F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DE0BF56">
            <w:pPr>
              <w:jc w:val="center"/>
              <w:rPr>
                <w:rFonts w:ascii="仿宋_GB2312" w:hAnsi="宋体" w:eastAsia="仿宋_GB2312"/>
                <w:color w:val="000000"/>
                <w:sz w:val="18"/>
                <w:szCs w:val="18"/>
              </w:rPr>
            </w:pPr>
          </w:p>
        </w:tc>
        <w:tc>
          <w:tcPr>
            <w:tcW w:w="567" w:type="dxa"/>
            <w:vAlign w:val="center"/>
          </w:tcPr>
          <w:p w14:paraId="799AA04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736EAEC9">
            <w:pPr>
              <w:jc w:val="center"/>
              <w:rPr>
                <w:rFonts w:ascii="仿宋_GB2312" w:hAnsi="宋体" w:eastAsia="仿宋_GB2312"/>
                <w:color w:val="000000"/>
                <w:sz w:val="18"/>
                <w:szCs w:val="18"/>
              </w:rPr>
            </w:pPr>
          </w:p>
        </w:tc>
        <w:tc>
          <w:tcPr>
            <w:tcW w:w="851" w:type="dxa"/>
            <w:vAlign w:val="center"/>
          </w:tcPr>
          <w:p w14:paraId="5839DD9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0575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9A8229D">
            <w:pPr>
              <w:jc w:val="center"/>
              <w:rPr>
                <w:rFonts w:ascii="仿宋_GB2312" w:hAnsi="宋体" w:eastAsia="仿宋_GB2312"/>
                <w:color w:val="000000"/>
                <w:sz w:val="18"/>
                <w:szCs w:val="18"/>
              </w:rPr>
            </w:pPr>
            <w:r>
              <w:rPr>
                <w:rFonts w:ascii="仿宋_GB2312" w:hAnsi="宋体" w:eastAsia="仿宋_GB2312"/>
                <w:color w:val="000000"/>
                <w:sz w:val="18"/>
                <w:szCs w:val="18"/>
              </w:rPr>
              <w:t>52</w:t>
            </w:r>
          </w:p>
        </w:tc>
        <w:tc>
          <w:tcPr>
            <w:tcW w:w="720" w:type="dxa"/>
            <w:vMerge w:val="continue"/>
            <w:vAlign w:val="center"/>
          </w:tcPr>
          <w:p w14:paraId="1326B9A8">
            <w:pPr>
              <w:rPr>
                <w:rFonts w:ascii="仿宋_GB2312" w:hAnsi="宋体" w:eastAsia="仿宋_GB2312"/>
                <w:color w:val="000000"/>
                <w:sz w:val="18"/>
                <w:szCs w:val="18"/>
              </w:rPr>
            </w:pPr>
          </w:p>
        </w:tc>
        <w:tc>
          <w:tcPr>
            <w:tcW w:w="1080" w:type="dxa"/>
            <w:vAlign w:val="center"/>
          </w:tcPr>
          <w:p w14:paraId="1D11B71F">
            <w:pPr>
              <w:rPr>
                <w:rFonts w:ascii="仿宋_GB2312" w:hAnsi="宋体" w:eastAsia="仿宋_GB2312"/>
                <w:color w:val="000000"/>
                <w:sz w:val="18"/>
                <w:szCs w:val="18"/>
              </w:rPr>
            </w:pPr>
            <w:r>
              <w:rPr>
                <w:rFonts w:hint="eastAsia" w:ascii="仿宋_GB2312" w:hAnsi="宋体" w:eastAsia="仿宋_GB2312"/>
                <w:color w:val="000000"/>
                <w:sz w:val="18"/>
                <w:szCs w:val="18"/>
              </w:rPr>
              <w:t>辅助器具配置（更换）费用申报</w:t>
            </w:r>
          </w:p>
        </w:tc>
        <w:tc>
          <w:tcPr>
            <w:tcW w:w="3060" w:type="dxa"/>
            <w:vMerge w:val="continue"/>
            <w:vAlign w:val="center"/>
          </w:tcPr>
          <w:p w14:paraId="664205AC">
            <w:pPr>
              <w:jc w:val="left"/>
              <w:rPr>
                <w:rFonts w:ascii="仿宋_GB2312" w:hAnsi="宋体" w:eastAsia="仿宋_GB2312"/>
                <w:color w:val="000000"/>
                <w:sz w:val="18"/>
                <w:szCs w:val="18"/>
              </w:rPr>
            </w:pPr>
          </w:p>
        </w:tc>
        <w:tc>
          <w:tcPr>
            <w:tcW w:w="2036" w:type="dxa"/>
            <w:vMerge w:val="continue"/>
            <w:vAlign w:val="center"/>
          </w:tcPr>
          <w:p w14:paraId="01EE72B0">
            <w:pPr>
              <w:rPr>
                <w:rFonts w:ascii="仿宋_GB2312" w:hAnsi="宋体" w:eastAsia="仿宋_GB2312"/>
                <w:color w:val="000000"/>
                <w:sz w:val="18"/>
                <w:szCs w:val="18"/>
              </w:rPr>
            </w:pPr>
          </w:p>
        </w:tc>
        <w:tc>
          <w:tcPr>
            <w:tcW w:w="1620" w:type="dxa"/>
            <w:vMerge w:val="continue"/>
            <w:vAlign w:val="center"/>
          </w:tcPr>
          <w:p w14:paraId="4FDFAA92">
            <w:pPr>
              <w:rPr>
                <w:rFonts w:ascii="仿宋_GB2312" w:hAnsi="宋体" w:eastAsia="仿宋_GB2312"/>
                <w:color w:val="000000"/>
                <w:sz w:val="18"/>
                <w:szCs w:val="18"/>
              </w:rPr>
            </w:pPr>
          </w:p>
        </w:tc>
        <w:tc>
          <w:tcPr>
            <w:tcW w:w="1024" w:type="dxa"/>
            <w:vMerge w:val="continue"/>
            <w:vAlign w:val="center"/>
          </w:tcPr>
          <w:p w14:paraId="1924B15C">
            <w:pPr>
              <w:rPr>
                <w:rFonts w:ascii="仿宋_GB2312" w:hAnsi="宋体" w:eastAsia="仿宋_GB2312"/>
                <w:color w:val="000000"/>
                <w:sz w:val="18"/>
                <w:szCs w:val="18"/>
              </w:rPr>
            </w:pPr>
          </w:p>
        </w:tc>
        <w:tc>
          <w:tcPr>
            <w:tcW w:w="1817" w:type="dxa"/>
            <w:vMerge w:val="continue"/>
            <w:vAlign w:val="center"/>
          </w:tcPr>
          <w:p w14:paraId="248F02A9">
            <w:pPr>
              <w:rPr>
                <w:rFonts w:ascii="仿宋_GB2312" w:hAnsi="宋体" w:eastAsia="仿宋_GB2312"/>
                <w:color w:val="000000"/>
                <w:sz w:val="18"/>
                <w:szCs w:val="18"/>
              </w:rPr>
            </w:pPr>
          </w:p>
        </w:tc>
        <w:tc>
          <w:tcPr>
            <w:tcW w:w="709" w:type="dxa"/>
            <w:vAlign w:val="center"/>
          </w:tcPr>
          <w:p w14:paraId="4386463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F5FF412">
            <w:pPr>
              <w:jc w:val="center"/>
              <w:rPr>
                <w:rFonts w:ascii="仿宋_GB2312" w:hAnsi="宋体" w:eastAsia="仿宋_GB2312"/>
                <w:color w:val="000000"/>
                <w:sz w:val="18"/>
                <w:szCs w:val="18"/>
              </w:rPr>
            </w:pPr>
          </w:p>
        </w:tc>
        <w:tc>
          <w:tcPr>
            <w:tcW w:w="567" w:type="dxa"/>
            <w:vAlign w:val="center"/>
          </w:tcPr>
          <w:p w14:paraId="141DF71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5351BFAA">
            <w:pPr>
              <w:jc w:val="center"/>
              <w:rPr>
                <w:rFonts w:ascii="仿宋_GB2312" w:hAnsi="宋体" w:eastAsia="仿宋_GB2312"/>
                <w:color w:val="000000"/>
                <w:sz w:val="18"/>
                <w:szCs w:val="18"/>
              </w:rPr>
            </w:pPr>
          </w:p>
        </w:tc>
        <w:tc>
          <w:tcPr>
            <w:tcW w:w="851" w:type="dxa"/>
            <w:vAlign w:val="center"/>
          </w:tcPr>
          <w:p w14:paraId="258B5F5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AEA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0FB69FE">
            <w:pPr>
              <w:jc w:val="center"/>
              <w:rPr>
                <w:rFonts w:ascii="仿宋_GB2312" w:hAnsi="宋体" w:eastAsia="仿宋_GB2312"/>
                <w:color w:val="000000"/>
                <w:sz w:val="18"/>
                <w:szCs w:val="18"/>
              </w:rPr>
            </w:pPr>
            <w:r>
              <w:rPr>
                <w:rFonts w:ascii="仿宋_GB2312" w:hAnsi="宋体" w:eastAsia="仿宋_GB2312"/>
                <w:color w:val="000000"/>
                <w:sz w:val="18"/>
                <w:szCs w:val="18"/>
              </w:rPr>
              <w:t>53</w:t>
            </w:r>
          </w:p>
        </w:tc>
        <w:tc>
          <w:tcPr>
            <w:tcW w:w="720" w:type="dxa"/>
            <w:vMerge w:val="restart"/>
            <w:vAlign w:val="center"/>
          </w:tcPr>
          <w:p w14:paraId="2C63E3B4">
            <w:pPr>
              <w:jc w:val="center"/>
              <w:rPr>
                <w:rFonts w:ascii="仿宋_GB2312" w:hAnsi="宋体" w:eastAsia="仿宋_GB2312"/>
                <w:color w:val="000000"/>
                <w:sz w:val="18"/>
                <w:szCs w:val="18"/>
              </w:rPr>
            </w:pPr>
            <w:r>
              <w:rPr>
                <w:rFonts w:hint="eastAsia" w:ascii="仿宋_GB2312" w:hAnsi="宋体" w:eastAsia="仿宋_GB2312"/>
                <w:color w:val="000000"/>
                <w:sz w:val="18"/>
                <w:szCs w:val="18"/>
              </w:rPr>
              <w:t>工伤保险服务</w:t>
            </w:r>
          </w:p>
        </w:tc>
        <w:tc>
          <w:tcPr>
            <w:tcW w:w="1080" w:type="dxa"/>
            <w:vAlign w:val="center"/>
          </w:tcPr>
          <w:p w14:paraId="4C6FF4D0">
            <w:pPr>
              <w:rPr>
                <w:rFonts w:ascii="仿宋_GB2312" w:hAnsi="宋体" w:eastAsia="仿宋_GB2312"/>
                <w:color w:val="000000"/>
                <w:sz w:val="18"/>
                <w:szCs w:val="18"/>
              </w:rPr>
            </w:pPr>
            <w:r>
              <w:rPr>
                <w:rFonts w:hint="eastAsia" w:ascii="仿宋_GB2312" w:hAnsi="宋体" w:eastAsia="仿宋_GB2312"/>
                <w:color w:val="000000"/>
                <w:sz w:val="18"/>
                <w:szCs w:val="18"/>
              </w:rPr>
              <w:t>伤残待遇申领（一次性伤残补助金、伤残津贴和生活护理费）</w:t>
            </w:r>
          </w:p>
        </w:tc>
        <w:tc>
          <w:tcPr>
            <w:tcW w:w="3060" w:type="dxa"/>
            <w:vMerge w:val="restart"/>
            <w:vAlign w:val="center"/>
          </w:tcPr>
          <w:p w14:paraId="28C2EC9A">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03793139">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《政府信息公开条例》、《社会保险法》、《工伤保险条例》</w:t>
            </w:r>
          </w:p>
        </w:tc>
        <w:tc>
          <w:tcPr>
            <w:tcW w:w="1620" w:type="dxa"/>
            <w:vMerge w:val="restart"/>
            <w:vAlign w:val="center"/>
          </w:tcPr>
          <w:p w14:paraId="3EDD9E5A">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vAlign w:val="center"/>
          </w:tcPr>
          <w:p w14:paraId="6C4DE21C">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Merge w:val="restart"/>
            <w:vAlign w:val="center"/>
          </w:tcPr>
          <w:p w14:paraId="4C00B523">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76C9BFC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DBEB57F">
            <w:pPr>
              <w:jc w:val="center"/>
              <w:rPr>
                <w:rFonts w:ascii="仿宋_GB2312" w:hAnsi="宋体" w:eastAsia="仿宋_GB2312"/>
                <w:color w:val="000000"/>
                <w:sz w:val="18"/>
                <w:szCs w:val="18"/>
              </w:rPr>
            </w:pPr>
          </w:p>
        </w:tc>
        <w:tc>
          <w:tcPr>
            <w:tcW w:w="567" w:type="dxa"/>
            <w:vAlign w:val="center"/>
          </w:tcPr>
          <w:p w14:paraId="3CC1980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4DDDE4B2">
            <w:pPr>
              <w:jc w:val="center"/>
              <w:rPr>
                <w:rFonts w:ascii="仿宋_GB2312" w:hAnsi="宋体" w:eastAsia="仿宋_GB2312"/>
                <w:color w:val="000000"/>
                <w:sz w:val="18"/>
                <w:szCs w:val="18"/>
              </w:rPr>
            </w:pPr>
          </w:p>
        </w:tc>
        <w:tc>
          <w:tcPr>
            <w:tcW w:w="851" w:type="dxa"/>
            <w:vAlign w:val="center"/>
          </w:tcPr>
          <w:p w14:paraId="7469B0E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C7C5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C0F421F">
            <w:pPr>
              <w:jc w:val="center"/>
              <w:rPr>
                <w:rFonts w:ascii="仿宋_GB2312" w:hAnsi="宋体" w:eastAsia="仿宋_GB2312"/>
                <w:color w:val="000000"/>
                <w:sz w:val="18"/>
                <w:szCs w:val="18"/>
              </w:rPr>
            </w:pPr>
            <w:r>
              <w:rPr>
                <w:rFonts w:ascii="仿宋_GB2312" w:hAnsi="宋体" w:eastAsia="仿宋_GB2312"/>
                <w:color w:val="000000"/>
                <w:sz w:val="18"/>
                <w:szCs w:val="18"/>
              </w:rPr>
              <w:t>54</w:t>
            </w:r>
          </w:p>
        </w:tc>
        <w:tc>
          <w:tcPr>
            <w:tcW w:w="720" w:type="dxa"/>
            <w:vMerge w:val="continue"/>
            <w:vAlign w:val="center"/>
          </w:tcPr>
          <w:p w14:paraId="5461881D">
            <w:pPr>
              <w:rPr>
                <w:rFonts w:ascii="仿宋_GB2312" w:hAnsi="宋体" w:eastAsia="仿宋_GB2312"/>
                <w:color w:val="000000"/>
                <w:sz w:val="18"/>
                <w:szCs w:val="18"/>
              </w:rPr>
            </w:pPr>
          </w:p>
        </w:tc>
        <w:tc>
          <w:tcPr>
            <w:tcW w:w="1080" w:type="dxa"/>
            <w:vAlign w:val="center"/>
          </w:tcPr>
          <w:p w14:paraId="27FB30CF">
            <w:pPr>
              <w:rPr>
                <w:rFonts w:ascii="仿宋_GB2312" w:hAnsi="宋体" w:eastAsia="仿宋_GB2312"/>
                <w:color w:val="000000"/>
                <w:sz w:val="18"/>
                <w:szCs w:val="18"/>
              </w:rPr>
            </w:pPr>
            <w:r>
              <w:rPr>
                <w:rFonts w:hint="eastAsia" w:ascii="仿宋_GB2312" w:hAnsi="宋体" w:eastAsia="仿宋_GB2312"/>
                <w:color w:val="000000"/>
                <w:sz w:val="18"/>
                <w:szCs w:val="18"/>
              </w:rPr>
              <w:t>一次性工亡补助金（含生活困难，预支50%确认）、丧葬补助金申领</w:t>
            </w:r>
          </w:p>
        </w:tc>
        <w:tc>
          <w:tcPr>
            <w:tcW w:w="3060" w:type="dxa"/>
            <w:vMerge w:val="continue"/>
            <w:vAlign w:val="center"/>
          </w:tcPr>
          <w:p w14:paraId="61ECC8B3">
            <w:pPr>
              <w:jc w:val="left"/>
              <w:rPr>
                <w:rFonts w:ascii="仿宋_GB2312" w:hAnsi="宋体" w:eastAsia="仿宋_GB2312"/>
                <w:color w:val="000000"/>
                <w:sz w:val="18"/>
                <w:szCs w:val="18"/>
              </w:rPr>
            </w:pPr>
          </w:p>
        </w:tc>
        <w:tc>
          <w:tcPr>
            <w:tcW w:w="2036" w:type="dxa"/>
            <w:vMerge w:val="continue"/>
            <w:vAlign w:val="center"/>
          </w:tcPr>
          <w:p w14:paraId="7B7D3426">
            <w:pPr>
              <w:rPr>
                <w:rFonts w:ascii="仿宋_GB2312" w:hAnsi="宋体" w:eastAsia="仿宋_GB2312"/>
                <w:color w:val="000000"/>
                <w:sz w:val="18"/>
                <w:szCs w:val="18"/>
              </w:rPr>
            </w:pPr>
          </w:p>
        </w:tc>
        <w:tc>
          <w:tcPr>
            <w:tcW w:w="1620" w:type="dxa"/>
            <w:vMerge w:val="continue"/>
            <w:vAlign w:val="center"/>
          </w:tcPr>
          <w:p w14:paraId="18419A30">
            <w:pPr>
              <w:rPr>
                <w:rFonts w:ascii="仿宋_GB2312" w:hAnsi="宋体" w:eastAsia="仿宋_GB2312"/>
                <w:color w:val="000000"/>
                <w:sz w:val="18"/>
                <w:szCs w:val="18"/>
              </w:rPr>
            </w:pPr>
          </w:p>
        </w:tc>
        <w:tc>
          <w:tcPr>
            <w:tcW w:w="1024" w:type="dxa"/>
            <w:vMerge w:val="continue"/>
            <w:vAlign w:val="center"/>
          </w:tcPr>
          <w:p w14:paraId="1B50DDF8">
            <w:pPr>
              <w:rPr>
                <w:rFonts w:ascii="仿宋_GB2312" w:hAnsi="宋体" w:eastAsia="仿宋_GB2312"/>
                <w:color w:val="000000"/>
                <w:sz w:val="18"/>
                <w:szCs w:val="18"/>
              </w:rPr>
            </w:pPr>
          </w:p>
        </w:tc>
        <w:tc>
          <w:tcPr>
            <w:tcW w:w="1817" w:type="dxa"/>
            <w:vMerge w:val="continue"/>
            <w:vAlign w:val="center"/>
          </w:tcPr>
          <w:p w14:paraId="05C04BAE">
            <w:pPr>
              <w:rPr>
                <w:rFonts w:ascii="仿宋_GB2312" w:hAnsi="宋体" w:eastAsia="仿宋_GB2312"/>
                <w:color w:val="000000"/>
                <w:sz w:val="18"/>
                <w:szCs w:val="18"/>
              </w:rPr>
            </w:pPr>
          </w:p>
        </w:tc>
        <w:tc>
          <w:tcPr>
            <w:tcW w:w="709" w:type="dxa"/>
            <w:vAlign w:val="center"/>
          </w:tcPr>
          <w:p w14:paraId="058EECB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9FA149B">
            <w:pPr>
              <w:jc w:val="center"/>
              <w:rPr>
                <w:rFonts w:ascii="仿宋_GB2312" w:hAnsi="宋体" w:eastAsia="仿宋_GB2312"/>
                <w:color w:val="000000"/>
                <w:sz w:val="18"/>
                <w:szCs w:val="18"/>
              </w:rPr>
            </w:pPr>
          </w:p>
        </w:tc>
        <w:tc>
          <w:tcPr>
            <w:tcW w:w="567" w:type="dxa"/>
            <w:vAlign w:val="center"/>
          </w:tcPr>
          <w:p w14:paraId="17B7B8C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72B642DD">
            <w:pPr>
              <w:jc w:val="center"/>
              <w:rPr>
                <w:rFonts w:ascii="仿宋_GB2312" w:hAnsi="宋体" w:eastAsia="仿宋_GB2312"/>
                <w:color w:val="000000"/>
                <w:sz w:val="18"/>
                <w:szCs w:val="18"/>
              </w:rPr>
            </w:pPr>
          </w:p>
        </w:tc>
        <w:tc>
          <w:tcPr>
            <w:tcW w:w="851" w:type="dxa"/>
            <w:vAlign w:val="center"/>
          </w:tcPr>
          <w:p w14:paraId="0B748C9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CEF1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D000986">
            <w:pPr>
              <w:jc w:val="center"/>
              <w:rPr>
                <w:rFonts w:ascii="仿宋_GB2312" w:hAnsi="宋体" w:eastAsia="仿宋_GB2312"/>
                <w:color w:val="000000"/>
                <w:sz w:val="18"/>
                <w:szCs w:val="18"/>
              </w:rPr>
            </w:pPr>
            <w:r>
              <w:rPr>
                <w:rFonts w:ascii="仿宋_GB2312" w:hAnsi="宋体" w:eastAsia="仿宋_GB2312"/>
                <w:color w:val="000000"/>
                <w:sz w:val="18"/>
                <w:szCs w:val="18"/>
              </w:rPr>
              <w:t>55</w:t>
            </w:r>
          </w:p>
        </w:tc>
        <w:tc>
          <w:tcPr>
            <w:tcW w:w="720" w:type="dxa"/>
            <w:vMerge w:val="continue"/>
            <w:vAlign w:val="center"/>
          </w:tcPr>
          <w:p w14:paraId="1DEB872B">
            <w:pPr>
              <w:rPr>
                <w:rFonts w:ascii="仿宋_GB2312" w:hAnsi="宋体" w:eastAsia="仿宋_GB2312"/>
                <w:color w:val="000000"/>
                <w:sz w:val="18"/>
                <w:szCs w:val="18"/>
              </w:rPr>
            </w:pPr>
          </w:p>
        </w:tc>
        <w:tc>
          <w:tcPr>
            <w:tcW w:w="1080" w:type="dxa"/>
            <w:vAlign w:val="center"/>
          </w:tcPr>
          <w:p w14:paraId="32B4D504">
            <w:pPr>
              <w:rPr>
                <w:rFonts w:ascii="仿宋_GB2312" w:hAnsi="宋体" w:eastAsia="仿宋_GB2312"/>
                <w:color w:val="000000"/>
                <w:sz w:val="18"/>
                <w:szCs w:val="18"/>
              </w:rPr>
            </w:pPr>
            <w:r>
              <w:rPr>
                <w:rFonts w:hint="eastAsia" w:ascii="仿宋_GB2312" w:hAnsi="宋体" w:eastAsia="仿宋_GB2312"/>
                <w:color w:val="000000"/>
                <w:sz w:val="18"/>
                <w:szCs w:val="18"/>
              </w:rPr>
              <w:t>供养亲属抚恤金申领</w:t>
            </w:r>
          </w:p>
        </w:tc>
        <w:tc>
          <w:tcPr>
            <w:tcW w:w="3060" w:type="dxa"/>
            <w:vMerge w:val="continue"/>
            <w:vAlign w:val="center"/>
          </w:tcPr>
          <w:p w14:paraId="28C3B72B">
            <w:pPr>
              <w:jc w:val="left"/>
              <w:rPr>
                <w:rFonts w:ascii="仿宋_GB2312" w:hAnsi="宋体" w:eastAsia="仿宋_GB2312"/>
                <w:color w:val="000000"/>
                <w:sz w:val="18"/>
                <w:szCs w:val="18"/>
              </w:rPr>
            </w:pPr>
          </w:p>
        </w:tc>
        <w:tc>
          <w:tcPr>
            <w:tcW w:w="2036" w:type="dxa"/>
            <w:vMerge w:val="continue"/>
            <w:vAlign w:val="center"/>
          </w:tcPr>
          <w:p w14:paraId="65063229">
            <w:pPr>
              <w:rPr>
                <w:rFonts w:ascii="仿宋_GB2312" w:hAnsi="宋体" w:eastAsia="仿宋_GB2312"/>
                <w:color w:val="000000"/>
                <w:sz w:val="18"/>
                <w:szCs w:val="18"/>
              </w:rPr>
            </w:pPr>
          </w:p>
        </w:tc>
        <w:tc>
          <w:tcPr>
            <w:tcW w:w="1620" w:type="dxa"/>
            <w:vMerge w:val="continue"/>
            <w:vAlign w:val="center"/>
          </w:tcPr>
          <w:p w14:paraId="50F069E5">
            <w:pPr>
              <w:rPr>
                <w:rFonts w:ascii="仿宋_GB2312" w:hAnsi="宋体" w:eastAsia="仿宋_GB2312"/>
                <w:color w:val="000000"/>
                <w:sz w:val="18"/>
                <w:szCs w:val="18"/>
              </w:rPr>
            </w:pPr>
          </w:p>
        </w:tc>
        <w:tc>
          <w:tcPr>
            <w:tcW w:w="1024" w:type="dxa"/>
            <w:vMerge w:val="continue"/>
            <w:vAlign w:val="center"/>
          </w:tcPr>
          <w:p w14:paraId="6E420474">
            <w:pPr>
              <w:rPr>
                <w:rFonts w:ascii="仿宋_GB2312" w:hAnsi="宋体" w:eastAsia="仿宋_GB2312"/>
                <w:color w:val="000000"/>
                <w:sz w:val="18"/>
                <w:szCs w:val="18"/>
              </w:rPr>
            </w:pPr>
          </w:p>
        </w:tc>
        <w:tc>
          <w:tcPr>
            <w:tcW w:w="1817" w:type="dxa"/>
            <w:vMerge w:val="continue"/>
            <w:vAlign w:val="center"/>
          </w:tcPr>
          <w:p w14:paraId="7678ED85">
            <w:pPr>
              <w:rPr>
                <w:rFonts w:ascii="仿宋_GB2312" w:hAnsi="宋体" w:eastAsia="仿宋_GB2312"/>
                <w:color w:val="000000"/>
                <w:sz w:val="18"/>
                <w:szCs w:val="18"/>
              </w:rPr>
            </w:pPr>
          </w:p>
        </w:tc>
        <w:tc>
          <w:tcPr>
            <w:tcW w:w="709" w:type="dxa"/>
            <w:vAlign w:val="center"/>
          </w:tcPr>
          <w:p w14:paraId="05BD8BC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057BCAD6">
            <w:pPr>
              <w:jc w:val="center"/>
              <w:rPr>
                <w:rFonts w:ascii="仿宋_GB2312" w:hAnsi="宋体" w:eastAsia="仿宋_GB2312"/>
                <w:color w:val="000000"/>
                <w:sz w:val="18"/>
                <w:szCs w:val="18"/>
              </w:rPr>
            </w:pPr>
          </w:p>
        </w:tc>
        <w:tc>
          <w:tcPr>
            <w:tcW w:w="567" w:type="dxa"/>
            <w:vAlign w:val="center"/>
          </w:tcPr>
          <w:p w14:paraId="03C0B09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2F0E3F14">
            <w:pPr>
              <w:jc w:val="center"/>
              <w:rPr>
                <w:rFonts w:ascii="仿宋_GB2312" w:hAnsi="宋体" w:eastAsia="仿宋_GB2312"/>
                <w:color w:val="000000"/>
                <w:sz w:val="18"/>
                <w:szCs w:val="18"/>
              </w:rPr>
            </w:pPr>
          </w:p>
        </w:tc>
        <w:tc>
          <w:tcPr>
            <w:tcW w:w="851" w:type="dxa"/>
            <w:vAlign w:val="center"/>
          </w:tcPr>
          <w:p w14:paraId="065CB12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6EC2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3A27B42">
            <w:pPr>
              <w:jc w:val="center"/>
              <w:rPr>
                <w:rFonts w:ascii="仿宋_GB2312" w:hAnsi="宋体" w:eastAsia="仿宋_GB2312"/>
                <w:color w:val="000000"/>
                <w:sz w:val="18"/>
                <w:szCs w:val="18"/>
              </w:rPr>
            </w:pPr>
            <w:r>
              <w:rPr>
                <w:rFonts w:ascii="仿宋_GB2312" w:hAnsi="宋体" w:eastAsia="仿宋_GB2312"/>
                <w:color w:val="000000"/>
                <w:sz w:val="18"/>
                <w:szCs w:val="18"/>
              </w:rPr>
              <w:t>56</w:t>
            </w:r>
          </w:p>
        </w:tc>
        <w:tc>
          <w:tcPr>
            <w:tcW w:w="720" w:type="dxa"/>
            <w:vMerge w:val="continue"/>
            <w:vAlign w:val="center"/>
          </w:tcPr>
          <w:p w14:paraId="4C37A0E4">
            <w:pPr>
              <w:rPr>
                <w:rFonts w:ascii="仿宋_GB2312" w:hAnsi="宋体" w:eastAsia="仿宋_GB2312"/>
                <w:color w:val="000000"/>
                <w:sz w:val="18"/>
                <w:szCs w:val="18"/>
              </w:rPr>
            </w:pPr>
          </w:p>
        </w:tc>
        <w:tc>
          <w:tcPr>
            <w:tcW w:w="1080" w:type="dxa"/>
            <w:vAlign w:val="center"/>
          </w:tcPr>
          <w:p w14:paraId="0B427FE2">
            <w:pPr>
              <w:rPr>
                <w:rFonts w:ascii="仿宋_GB2312" w:hAnsi="宋体" w:eastAsia="仿宋_GB2312"/>
                <w:color w:val="000000"/>
                <w:sz w:val="18"/>
                <w:szCs w:val="18"/>
              </w:rPr>
            </w:pPr>
            <w:r>
              <w:rPr>
                <w:rFonts w:hint="eastAsia" w:ascii="仿宋_GB2312" w:hAnsi="宋体" w:eastAsia="仿宋_GB2312"/>
                <w:color w:val="000000"/>
                <w:sz w:val="18"/>
                <w:szCs w:val="18"/>
              </w:rPr>
              <w:t>工伤保险待遇变更</w:t>
            </w:r>
          </w:p>
        </w:tc>
        <w:tc>
          <w:tcPr>
            <w:tcW w:w="3060" w:type="dxa"/>
            <w:vMerge w:val="continue"/>
            <w:vAlign w:val="center"/>
          </w:tcPr>
          <w:p w14:paraId="4B8D7584">
            <w:pPr>
              <w:jc w:val="left"/>
              <w:rPr>
                <w:rFonts w:ascii="仿宋_GB2312" w:hAnsi="宋体" w:eastAsia="仿宋_GB2312"/>
                <w:color w:val="000000"/>
                <w:sz w:val="18"/>
                <w:szCs w:val="18"/>
              </w:rPr>
            </w:pPr>
          </w:p>
        </w:tc>
        <w:tc>
          <w:tcPr>
            <w:tcW w:w="2036" w:type="dxa"/>
            <w:vMerge w:val="continue"/>
            <w:vAlign w:val="center"/>
          </w:tcPr>
          <w:p w14:paraId="5036B2D4">
            <w:pPr>
              <w:rPr>
                <w:rFonts w:ascii="仿宋_GB2312" w:hAnsi="宋体" w:eastAsia="仿宋_GB2312"/>
                <w:color w:val="000000"/>
                <w:sz w:val="18"/>
                <w:szCs w:val="18"/>
              </w:rPr>
            </w:pPr>
          </w:p>
        </w:tc>
        <w:tc>
          <w:tcPr>
            <w:tcW w:w="1620" w:type="dxa"/>
            <w:vMerge w:val="continue"/>
            <w:vAlign w:val="center"/>
          </w:tcPr>
          <w:p w14:paraId="64116AD1">
            <w:pPr>
              <w:rPr>
                <w:rFonts w:ascii="仿宋_GB2312" w:hAnsi="宋体" w:eastAsia="仿宋_GB2312"/>
                <w:color w:val="000000"/>
                <w:sz w:val="18"/>
                <w:szCs w:val="18"/>
              </w:rPr>
            </w:pPr>
          </w:p>
        </w:tc>
        <w:tc>
          <w:tcPr>
            <w:tcW w:w="1024" w:type="dxa"/>
            <w:vMerge w:val="continue"/>
            <w:vAlign w:val="center"/>
          </w:tcPr>
          <w:p w14:paraId="766FE68C">
            <w:pPr>
              <w:rPr>
                <w:rFonts w:ascii="仿宋_GB2312" w:hAnsi="宋体" w:eastAsia="仿宋_GB2312"/>
                <w:color w:val="000000"/>
                <w:sz w:val="18"/>
                <w:szCs w:val="18"/>
              </w:rPr>
            </w:pPr>
          </w:p>
        </w:tc>
        <w:tc>
          <w:tcPr>
            <w:tcW w:w="1817" w:type="dxa"/>
            <w:vMerge w:val="continue"/>
            <w:vAlign w:val="center"/>
          </w:tcPr>
          <w:p w14:paraId="54FEE4AB">
            <w:pPr>
              <w:rPr>
                <w:rFonts w:ascii="仿宋_GB2312" w:hAnsi="宋体" w:eastAsia="仿宋_GB2312"/>
                <w:color w:val="000000"/>
                <w:sz w:val="18"/>
                <w:szCs w:val="18"/>
              </w:rPr>
            </w:pPr>
          </w:p>
        </w:tc>
        <w:tc>
          <w:tcPr>
            <w:tcW w:w="709" w:type="dxa"/>
            <w:vAlign w:val="center"/>
          </w:tcPr>
          <w:p w14:paraId="6453AA5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EA0E617">
            <w:pPr>
              <w:jc w:val="center"/>
              <w:rPr>
                <w:rFonts w:ascii="仿宋_GB2312" w:hAnsi="宋体" w:eastAsia="仿宋_GB2312"/>
                <w:color w:val="000000"/>
                <w:sz w:val="18"/>
                <w:szCs w:val="18"/>
              </w:rPr>
            </w:pPr>
          </w:p>
        </w:tc>
        <w:tc>
          <w:tcPr>
            <w:tcW w:w="567" w:type="dxa"/>
            <w:vAlign w:val="center"/>
          </w:tcPr>
          <w:p w14:paraId="4DF6A88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2364E565">
            <w:pPr>
              <w:jc w:val="center"/>
              <w:rPr>
                <w:rFonts w:ascii="仿宋_GB2312" w:hAnsi="宋体" w:eastAsia="仿宋_GB2312"/>
                <w:color w:val="000000"/>
                <w:sz w:val="18"/>
                <w:szCs w:val="18"/>
              </w:rPr>
            </w:pPr>
          </w:p>
        </w:tc>
        <w:tc>
          <w:tcPr>
            <w:tcW w:w="851" w:type="dxa"/>
            <w:vAlign w:val="center"/>
          </w:tcPr>
          <w:p w14:paraId="214DC02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97FA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CA8FB41">
            <w:pPr>
              <w:jc w:val="center"/>
              <w:rPr>
                <w:rFonts w:ascii="仿宋_GB2312" w:hAnsi="宋体" w:eastAsia="仿宋_GB2312"/>
                <w:color w:val="000000"/>
                <w:sz w:val="18"/>
                <w:szCs w:val="18"/>
              </w:rPr>
            </w:pPr>
            <w:r>
              <w:rPr>
                <w:rFonts w:ascii="仿宋_GB2312" w:hAnsi="宋体" w:eastAsia="仿宋_GB2312"/>
                <w:color w:val="000000"/>
                <w:sz w:val="18"/>
                <w:szCs w:val="18"/>
              </w:rPr>
              <w:t>57</w:t>
            </w:r>
          </w:p>
        </w:tc>
        <w:tc>
          <w:tcPr>
            <w:tcW w:w="720" w:type="dxa"/>
            <w:vMerge w:val="restart"/>
            <w:vAlign w:val="center"/>
          </w:tcPr>
          <w:p w14:paraId="3E43B5C3">
            <w:pPr>
              <w:jc w:val="center"/>
              <w:rPr>
                <w:rFonts w:ascii="仿宋_GB2312" w:hAnsi="宋体" w:eastAsia="仿宋_GB2312"/>
                <w:color w:val="000000"/>
                <w:sz w:val="18"/>
                <w:szCs w:val="18"/>
              </w:rPr>
            </w:pPr>
            <w:r>
              <w:rPr>
                <w:rFonts w:hint="eastAsia" w:ascii="仿宋_GB2312" w:hAnsi="宋体" w:eastAsia="仿宋_GB2312"/>
                <w:color w:val="000000"/>
                <w:sz w:val="18"/>
                <w:szCs w:val="18"/>
              </w:rPr>
              <w:t>失业保险服务</w:t>
            </w:r>
          </w:p>
        </w:tc>
        <w:tc>
          <w:tcPr>
            <w:tcW w:w="1080" w:type="dxa"/>
            <w:vAlign w:val="center"/>
          </w:tcPr>
          <w:p w14:paraId="597679AB">
            <w:pPr>
              <w:rPr>
                <w:rFonts w:ascii="仿宋_GB2312" w:hAnsi="宋体" w:eastAsia="仿宋_GB2312"/>
                <w:color w:val="000000"/>
                <w:sz w:val="18"/>
                <w:szCs w:val="18"/>
              </w:rPr>
            </w:pPr>
            <w:r>
              <w:rPr>
                <w:rFonts w:hint="eastAsia" w:ascii="仿宋_GB2312" w:hAnsi="宋体" w:eastAsia="仿宋_GB2312"/>
                <w:color w:val="000000"/>
                <w:sz w:val="18"/>
                <w:szCs w:val="18"/>
              </w:rPr>
              <w:t>失业保险金申领</w:t>
            </w:r>
          </w:p>
        </w:tc>
        <w:tc>
          <w:tcPr>
            <w:tcW w:w="3060" w:type="dxa"/>
            <w:vAlign w:val="center"/>
          </w:tcPr>
          <w:p w14:paraId="336C1481">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5813713A">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《政府信息公开条例》、《社会保险法》、《失业保险条例》</w:t>
            </w:r>
          </w:p>
        </w:tc>
        <w:tc>
          <w:tcPr>
            <w:tcW w:w="1620" w:type="dxa"/>
            <w:vAlign w:val="center"/>
          </w:tcPr>
          <w:p w14:paraId="46E8B6DD">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Align w:val="center"/>
          </w:tcPr>
          <w:p w14:paraId="3231C90C">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Align w:val="center"/>
          </w:tcPr>
          <w:p w14:paraId="38F2408D">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031C442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0C466884">
            <w:pPr>
              <w:jc w:val="center"/>
              <w:rPr>
                <w:rFonts w:ascii="仿宋_GB2312" w:hAnsi="宋体" w:eastAsia="仿宋_GB2312"/>
                <w:color w:val="000000"/>
                <w:sz w:val="18"/>
                <w:szCs w:val="18"/>
              </w:rPr>
            </w:pPr>
          </w:p>
        </w:tc>
        <w:tc>
          <w:tcPr>
            <w:tcW w:w="567" w:type="dxa"/>
            <w:vAlign w:val="center"/>
          </w:tcPr>
          <w:p w14:paraId="7D98019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3B558F91">
            <w:pPr>
              <w:jc w:val="center"/>
              <w:rPr>
                <w:rFonts w:ascii="仿宋_GB2312" w:hAnsi="宋体" w:eastAsia="仿宋_GB2312"/>
                <w:color w:val="000000"/>
                <w:sz w:val="18"/>
                <w:szCs w:val="18"/>
              </w:rPr>
            </w:pPr>
          </w:p>
        </w:tc>
        <w:tc>
          <w:tcPr>
            <w:tcW w:w="851" w:type="dxa"/>
            <w:vAlign w:val="center"/>
          </w:tcPr>
          <w:p w14:paraId="14E7315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1E9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02E9154">
            <w:pPr>
              <w:jc w:val="center"/>
              <w:rPr>
                <w:rFonts w:ascii="仿宋_GB2312" w:hAnsi="宋体" w:eastAsia="仿宋_GB2312"/>
                <w:color w:val="000000"/>
                <w:sz w:val="18"/>
                <w:szCs w:val="18"/>
              </w:rPr>
            </w:pPr>
            <w:r>
              <w:rPr>
                <w:rFonts w:ascii="仿宋_GB2312" w:hAnsi="宋体" w:eastAsia="仿宋_GB2312"/>
                <w:color w:val="000000"/>
                <w:sz w:val="18"/>
                <w:szCs w:val="18"/>
              </w:rPr>
              <w:t>58</w:t>
            </w:r>
          </w:p>
        </w:tc>
        <w:tc>
          <w:tcPr>
            <w:tcW w:w="720" w:type="dxa"/>
            <w:vMerge w:val="continue"/>
            <w:vAlign w:val="center"/>
          </w:tcPr>
          <w:p w14:paraId="3FADAD5B">
            <w:pPr>
              <w:rPr>
                <w:rFonts w:ascii="仿宋_GB2312" w:hAnsi="宋体" w:eastAsia="仿宋_GB2312"/>
                <w:color w:val="000000"/>
                <w:sz w:val="18"/>
                <w:szCs w:val="18"/>
              </w:rPr>
            </w:pPr>
          </w:p>
        </w:tc>
        <w:tc>
          <w:tcPr>
            <w:tcW w:w="1080" w:type="dxa"/>
            <w:vAlign w:val="center"/>
          </w:tcPr>
          <w:p w14:paraId="3479D03B">
            <w:pPr>
              <w:rPr>
                <w:rFonts w:ascii="仿宋_GB2312" w:hAnsi="宋体" w:eastAsia="仿宋_GB2312"/>
                <w:color w:val="000000"/>
                <w:sz w:val="18"/>
                <w:szCs w:val="18"/>
              </w:rPr>
            </w:pPr>
            <w:r>
              <w:rPr>
                <w:rFonts w:hint="eastAsia" w:ascii="仿宋_GB2312" w:hAnsi="宋体" w:eastAsia="仿宋_GB2312"/>
                <w:color w:val="000000"/>
                <w:sz w:val="18"/>
                <w:szCs w:val="18"/>
              </w:rPr>
              <w:t>丧葬补助金和抚恤金申领</w:t>
            </w:r>
          </w:p>
        </w:tc>
        <w:tc>
          <w:tcPr>
            <w:tcW w:w="3060" w:type="dxa"/>
            <w:vMerge w:val="restart"/>
            <w:vAlign w:val="center"/>
          </w:tcPr>
          <w:p w14:paraId="5F6885E7">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275C5562">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《政府信息公开条例》、《社会保险法》、《失业保险条例》</w:t>
            </w:r>
          </w:p>
        </w:tc>
        <w:tc>
          <w:tcPr>
            <w:tcW w:w="1620" w:type="dxa"/>
            <w:vMerge w:val="restart"/>
            <w:vAlign w:val="center"/>
          </w:tcPr>
          <w:p w14:paraId="329AFAFB">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vAlign w:val="center"/>
          </w:tcPr>
          <w:p w14:paraId="138C4729">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Merge w:val="restart"/>
            <w:vAlign w:val="center"/>
          </w:tcPr>
          <w:p w14:paraId="19A16302">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1B78273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0D82A9BA">
            <w:pPr>
              <w:jc w:val="center"/>
              <w:rPr>
                <w:rFonts w:ascii="仿宋_GB2312" w:hAnsi="宋体" w:eastAsia="仿宋_GB2312"/>
                <w:color w:val="000000"/>
                <w:sz w:val="18"/>
                <w:szCs w:val="18"/>
              </w:rPr>
            </w:pPr>
          </w:p>
        </w:tc>
        <w:tc>
          <w:tcPr>
            <w:tcW w:w="567" w:type="dxa"/>
            <w:vAlign w:val="center"/>
          </w:tcPr>
          <w:p w14:paraId="1AA1F89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28C56DFD">
            <w:pPr>
              <w:jc w:val="center"/>
              <w:rPr>
                <w:rFonts w:ascii="仿宋_GB2312" w:hAnsi="宋体" w:eastAsia="仿宋_GB2312"/>
                <w:color w:val="000000"/>
                <w:sz w:val="18"/>
                <w:szCs w:val="18"/>
              </w:rPr>
            </w:pPr>
          </w:p>
        </w:tc>
        <w:tc>
          <w:tcPr>
            <w:tcW w:w="851" w:type="dxa"/>
            <w:vAlign w:val="center"/>
          </w:tcPr>
          <w:p w14:paraId="552043E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7A3A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4D64A7B">
            <w:pPr>
              <w:jc w:val="center"/>
              <w:rPr>
                <w:rFonts w:ascii="仿宋_GB2312" w:hAnsi="宋体" w:eastAsia="仿宋_GB2312"/>
                <w:color w:val="000000"/>
                <w:sz w:val="18"/>
                <w:szCs w:val="18"/>
              </w:rPr>
            </w:pPr>
            <w:r>
              <w:rPr>
                <w:rFonts w:ascii="仿宋_GB2312" w:hAnsi="宋体" w:eastAsia="仿宋_GB2312"/>
                <w:color w:val="000000"/>
                <w:sz w:val="18"/>
                <w:szCs w:val="18"/>
              </w:rPr>
              <w:t>59</w:t>
            </w:r>
          </w:p>
        </w:tc>
        <w:tc>
          <w:tcPr>
            <w:tcW w:w="720" w:type="dxa"/>
            <w:vMerge w:val="continue"/>
            <w:vAlign w:val="center"/>
          </w:tcPr>
          <w:p w14:paraId="4BD69F88">
            <w:pPr>
              <w:rPr>
                <w:rFonts w:ascii="仿宋_GB2312" w:hAnsi="宋体" w:eastAsia="仿宋_GB2312"/>
                <w:color w:val="000000"/>
                <w:sz w:val="18"/>
                <w:szCs w:val="18"/>
              </w:rPr>
            </w:pPr>
          </w:p>
        </w:tc>
        <w:tc>
          <w:tcPr>
            <w:tcW w:w="1080" w:type="dxa"/>
            <w:vAlign w:val="center"/>
          </w:tcPr>
          <w:p w14:paraId="67B57154">
            <w:pPr>
              <w:rPr>
                <w:rFonts w:ascii="仿宋_GB2312" w:hAnsi="宋体" w:eastAsia="仿宋_GB2312"/>
                <w:color w:val="000000"/>
                <w:sz w:val="18"/>
                <w:szCs w:val="18"/>
              </w:rPr>
            </w:pPr>
            <w:r>
              <w:rPr>
                <w:rFonts w:hint="eastAsia" w:ascii="仿宋_GB2312" w:hAnsi="宋体" w:eastAsia="仿宋_GB2312"/>
                <w:color w:val="000000"/>
                <w:sz w:val="18"/>
                <w:szCs w:val="18"/>
              </w:rPr>
              <w:t>职业培训补贴申领</w:t>
            </w:r>
          </w:p>
        </w:tc>
        <w:tc>
          <w:tcPr>
            <w:tcW w:w="3060" w:type="dxa"/>
            <w:vMerge w:val="continue"/>
            <w:vAlign w:val="center"/>
          </w:tcPr>
          <w:p w14:paraId="0A2CC2D3">
            <w:pPr>
              <w:jc w:val="left"/>
              <w:rPr>
                <w:rFonts w:ascii="仿宋_GB2312" w:hAnsi="宋体" w:eastAsia="仿宋_GB2312"/>
                <w:color w:val="000000"/>
                <w:sz w:val="18"/>
                <w:szCs w:val="18"/>
              </w:rPr>
            </w:pPr>
          </w:p>
        </w:tc>
        <w:tc>
          <w:tcPr>
            <w:tcW w:w="2036" w:type="dxa"/>
            <w:vMerge w:val="continue"/>
            <w:vAlign w:val="center"/>
          </w:tcPr>
          <w:p w14:paraId="669222C7">
            <w:pPr>
              <w:rPr>
                <w:rFonts w:ascii="仿宋_GB2312" w:hAnsi="宋体" w:eastAsia="仿宋_GB2312"/>
                <w:color w:val="000000"/>
                <w:sz w:val="18"/>
                <w:szCs w:val="18"/>
              </w:rPr>
            </w:pPr>
          </w:p>
        </w:tc>
        <w:tc>
          <w:tcPr>
            <w:tcW w:w="1620" w:type="dxa"/>
            <w:vMerge w:val="continue"/>
            <w:vAlign w:val="center"/>
          </w:tcPr>
          <w:p w14:paraId="0459CD9B">
            <w:pPr>
              <w:rPr>
                <w:rFonts w:ascii="仿宋_GB2312" w:hAnsi="宋体" w:eastAsia="仿宋_GB2312"/>
                <w:color w:val="000000"/>
                <w:sz w:val="18"/>
                <w:szCs w:val="18"/>
              </w:rPr>
            </w:pPr>
          </w:p>
        </w:tc>
        <w:tc>
          <w:tcPr>
            <w:tcW w:w="1024" w:type="dxa"/>
            <w:vMerge w:val="continue"/>
            <w:vAlign w:val="center"/>
          </w:tcPr>
          <w:p w14:paraId="4162E874">
            <w:pPr>
              <w:rPr>
                <w:rFonts w:ascii="仿宋_GB2312" w:hAnsi="宋体" w:eastAsia="仿宋_GB2312"/>
                <w:color w:val="000000"/>
                <w:sz w:val="18"/>
                <w:szCs w:val="18"/>
              </w:rPr>
            </w:pPr>
          </w:p>
        </w:tc>
        <w:tc>
          <w:tcPr>
            <w:tcW w:w="1817" w:type="dxa"/>
            <w:vMerge w:val="continue"/>
            <w:vAlign w:val="center"/>
          </w:tcPr>
          <w:p w14:paraId="01ECCD43">
            <w:pPr>
              <w:rPr>
                <w:rFonts w:ascii="仿宋_GB2312" w:hAnsi="宋体" w:eastAsia="仿宋_GB2312"/>
                <w:color w:val="000000"/>
                <w:sz w:val="18"/>
                <w:szCs w:val="18"/>
              </w:rPr>
            </w:pPr>
          </w:p>
        </w:tc>
        <w:tc>
          <w:tcPr>
            <w:tcW w:w="709" w:type="dxa"/>
            <w:vAlign w:val="center"/>
          </w:tcPr>
          <w:p w14:paraId="00120DE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190F80A">
            <w:pPr>
              <w:jc w:val="center"/>
              <w:rPr>
                <w:rFonts w:ascii="仿宋_GB2312" w:hAnsi="宋体" w:eastAsia="仿宋_GB2312"/>
                <w:color w:val="000000"/>
                <w:sz w:val="18"/>
                <w:szCs w:val="18"/>
              </w:rPr>
            </w:pPr>
          </w:p>
        </w:tc>
        <w:tc>
          <w:tcPr>
            <w:tcW w:w="567" w:type="dxa"/>
            <w:vAlign w:val="center"/>
          </w:tcPr>
          <w:p w14:paraId="2F4593B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3F654F9F">
            <w:pPr>
              <w:jc w:val="center"/>
              <w:rPr>
                <w:rFonts w:ascii="仿宋_GB2312" w:hAnsi="宋体" w:eastAsia="仿宋_GB2312"/>
                <w:color w:val="000000"/>
                <w:sz w:val="18"/>
                <w:szCs w:val="18"/>
              </w:rPr>
            </w:pPr>
          </w:p>
        </w:tc>
        <w:tc>
          <w:tcPr>
            <w:tcW w:w="851" w:type="dxa"/>
            <w:vAlign w:val="center"/>
          </w:tcPr>
          <w:p w14:paraId="31C4022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15B7C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trPr>
        <w:tc>
          <w:tcPr>
            <w:tcW w:w="540" w:type="dxa"/>
            <w:vAlign w:val="center"/>
          </w:tcPr>
          <w:p w14:paraId="2351E772">
            <w:pPr>
              <w:jc w:val="center"/>
              <w:rPr>
                <w:rFonts w:ascii="仿宋_GB2312" w:hAnsi="宋体" w:eastAsia="仿宋_GB2312"/>
                <w:color w:val="000000"/>
                <w:sz w:val="18"/>
                <w:szCs w:val="18"/>
              </w:rPr>
            </w:pPr>
            <w:r>
              <w:rPr>
                <w:rFonts w:ascii="仿宋_GB2312" w:hAnsi="宋体" w:eastAsia="仿宋_GB2312"/>
                <w:color w:val="000000"/>
                <w:sz w:val="18"/>
                <w:szCs w:val="18"/>
              </w:rPr>
              <w:t>60</w:t>
            </w:r>
          </w:p>
        </w:tc>
        <w:tc>
          <w:tcPr>
            <w:tcW w:w="720" w:type="dxa"/>
            <w:vMerge w:val="continue"/>
            <w:vAlign w:val="center"/>
          </w:tcPr>
          <w:p w14:paraId="030F5021">
            <w:pPr>
              <w:rPr>
                <w:rFonts w:ascii="仿宋_GB2312" w:hAnsi="宋体" w:eastAsia="仿宋_GB2312"/>
                <w:color w:val="000000"/>
                <w:sz w:val="18"/>
                <w:szCs w:val="18"/>
              </w:rPr>
            </w:pPr>
          </w:p>
        </w:tc>
        <w:tc>
          <w:tcPr>
            <w:tcW w:w="1080" w:type="dxa"/>
            <w:vAlign w:val="center"/>
          </w:tcPr>
          <w:p w14:paraId="7059177A">
            <w:pPr>
              <w:rPr>
                <w:rFonts w:ascii="仿宋_GB2312" w:hAnsi="宋体" w:eastAsia="仿宋_GB2312"/>
                <w:color w:val="000000"/>
                <w:sz w:val="18"/>
                <w:szCs w:val="18"/>
              </w:rPr>
            </w:pPr>
            <w:r>
              <w:rPr>
                <w:rFonts w:hint="eastAsia" w:ascii="仿宋_GB2312" w:hAnsi="宋体" w:eastAsia="仿宋_GB2312"/>
                <w:color w:val="000000"/>
                <w:sz w:val="18"/>
                <w:szCs w:val="18"/>
              </w:rPr>
              <w:t>职业介绍补贴申领</w:t>
            </w:r>
          </w:p>
        </w:tc>
        <w:tc>
          <w:tcPr>
            <w:tcW w:w="3060" w:type="dxa"/>
            <w:vMerge w:val="continue"/>
            <w:vAlign w:val="center"/>
          </w:tcPr>
          <w:p w14:paraId="36BB7D44">
            <w:pPr>
              <w:jc w:val="left"/>
              <w:rPr>
                <w:rFonts w:ascii="仿宋_GB2312" w:hAnsi="宋体" w:eastAsia="仿宋_GB2312"/>
                <w:color w:val="000000"/>
                <w:sz w:val="18"/>
                <w:szCs w:val="18"/>
              </w:rPr>
            </w:pPr>
          </w:p>
        </w:tc>
        <w:tc>
          <w:tcPr>
            <w:tcW w:w="2036" w:type="dxa"/>
            <w:vMerge w:val="continue"/>
            <w:vAlign w:val="center"/>
          </w:tcPr>
          <w:p w14:paraId="68C2E43B">
            <w:pPr>
              <w:rPr>
                <w:rFonts w:ascii="仿宋_GB2312" w:hAnsi="宋体" w:eastAsia="仿宋_GB2312"/>
                <w:color w:val="000000"/>
                <w:sz w:val="18"/>
                <w:szCs w:val="18"/>
              </w:rPr>
            </w:pPr>
          </w:p>
        </w:tc>
        <w:tc>
          <w:tcPr>
            <w:tcW w:w="1620" w:type="dxa"/>
            <w:vMerge w:val="continue"/>
            <w:vAlign w:val="center"/>
          </w:tcPr>
          <w:p w14:paraId="2C750A43">
            <w:pPr>
              <w:rPr>
                <w:rFonts w:ascii="仿宋_GB2312" w:hAnsi="宋体" w:eastAsia="仿宋_GB2312"/>
                <w:color w:val="000000"/>
                <w:sz w:val="18"/>
                <w:szCs w:val="18"/>
              </w:rPr>
            </w:pPr>
          </w:p>
        </w:tc>
        <w:tc>
          <w:tcPr>
            <w:tcW w:w="1024" w:type="dxa"/>
            <w:vMerge w:val="continue"/>
            <w:vAlign w:val="center"/>
          </w:tcPr>
          <w:p w14:paraId="22EEC58C">
            <w:pPr>
              <w:rPr>
                <w:rFonts w:ascii="仿宋_GB2312" w:hAnsi="宋体" w:eastAsia="仿宋_GB2312"/>
                <w:color w:val="000000"/>
                <w:sz w:val="18"/>
                <w:szCs w:val="18"/>
              </w:rPr>
            </w:pPr>
          </w:p>
        </w:tc>
        <w:tc>
          <w:tcPr>
            <w:tcW w:w="1817" w:type="dxa"/>
            <w:vMerge w:val="continue"/>
            <w:vAlign w:val="center"/>
          </w:tcPr>
          <w:p w14:paraId="6DB8EC4A">
            <w:pPr>
              <w:rPr>
                <w:rFonts w:ascii="仿宋_GB2312" w:hAnsi="宋体" w:eastAsia="仿宋_GB2312"/>
                <w:color w:val="000000"/>
                <w:sz w:val="18"/>
                <w:szCs w:val="18"/>
              </w:rPr>
            </w:pPr>
          </w:p>
        </w:tc>
        <w:tc>
          <w:tcPr>
            <w:tcW w:w="709" w:type="dxa"/>
            <w:vAlign w:val="center"/>
          </w:tcPr>
          <w:p w14:paraId="07BA3DB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0DA62548">
            <w:pPr>
              <w:jc w:val="center"/>
              <w:rPr>
                <w:rFonts w:ascii="仿宋_GB2312" w:hAnsi="宋体" w:eastAsia="仿宋_GB2312"/>
                <w:color w:val="000000"/>
                <w:sz w:val="18"/>
                <w:szCs w:val="18"/>
              </w:rPr>
            </w:pPr>
          </w:p>
        </w:tc>
        <w:tc>
          <w:tcPr>
            <w:tcW w:w="567" w:type="dxa"/>
            <w:vAlign w:val="center"/>
          </w:tcPr>
          <w:p w14:paraId="0117679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1F56A571">
            <w:pPr>
              <w:jc w:val="center"/>
              <w:rPr>
                <w:rFonts w:ascii="仿宋_GB2312" w:hAnsi="宋体" w:eastAsia="仿宋_GB2312"/>
                <w:color w:val="000000"/>
                <w:sz w:val="18"/>
                <w:szCs w:val="18"/>
              </w:rPr>
            </w:pPr>
          </w:p>
        </w:tc>
        <w:tc>
          <w:tcPr>
            <w:tcW w:w="851" w:type="dxa"/>
            <w:vAlign w:val="center"/>
          </w:tcPr>
          <w:p w14:paraId="5721307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20FE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854ED8A">
            <w:pPr>
              <w:jc w:val="center"/>
              <w:rPr>
                <w:rFonts w:ascii="仿宋_GB2312" w:hAnsi="宋体" w:eastAsia="仿宋_GB2312"/>
                <w:color w:val="000000"/>
                <w:sz w:val="18"/>
                <w:szCs w:val="18"/>
              </w:rPr>
            </w:pPr>
            <w:r>
              <w:rPr>
                <w:rFonts w:ascii="仿宋_GB2312" w:hAnsi="宋体" w:eastAsia="仿宋_GB2312"/>
                <w:color w:val="000000"/>
                <w:sz w:val="18"/>
                <w:szCs w:val="18"/>
              </w:rPr>
              <w:t>61</w:t>
            </w:r>
          </w:p>
        </w:tc>
        <w:tc>
          <w:tcPr>
            <w:tcW w:w="720" w:type="dxa"/>
            <w:vMerge w:val="continue"/>
            <w:vAlign w:val="center"/>
          </w:tcPr>
          <w:p w14:paraId="0FB16CBA">
            <w:pPr>
              <w:rPr>
                <w:rFonts w:ascii="仿宋_GB2312" w:hAnsi="宋体" w:eastAsia="仿宋_GB2312"/>
                <w:color w:val="000000"/>
                <w:sz w:val="18"/>
                <w:szCs w:val="18"/>
              </w:rPr>
            </w:pPr>
          </w:p>
        </w:tc>
        <w:tc>
          <w:tcPr>
            <w:tcW w:w="1080" w:type="dxa"/>
            <w:vAlign w:val="center"/>
          </w:tcPr>
          <w:p w14:paraId="14A342A8">
            <w:pPr>
              <w:rPr>
                <w:rFonts w:ascii="仿宋_GB2312" w:hAnsi="宋体" w:eastAsia="仿宋_GB2312"/>
                <w:color w:val="000000"/>
                <w:sz w:val="18"/>
                <w:szCs w:val="18"/>
              </w:rPr>
            </w:pPr>
            <w:r>
              <w:rPr>
                <w:rFonts w:hint="eastAsia" w:ascii="仿宋_GB2312" w:hAnsi="宋体" w:eastAsia="仿宋_GB2312"/>
                <w:color w:val="000000"/>
                <w:sz w:val="18"/>
                <w:szCs w:val="18"/>
              </w:rPr>
              <w:t>农民合同制工人一次性生活补助申领</w:t>
            </w:r>
          </w:p>
        </w:tc>
        <w:tc>
          <w:tcPr>
            <w:tcW w:w="3060" w:type="dxa"/>
            <w:vMerge w:val="continue"/>
            <w:vAlign w:val="center"/>
          </w:tcPr>
          <w:p w14:paraId="6814F32A">
            <w:pPr>
              <w:jc w:val="left"/>
              <w:rPr>
                <w:rFonts w:ascii="仿宋_GB2312" w:hAnsi="宋体" w:eastAsia="仿宋_GB2312"/>
                <w:color w:val="000000"/>
                <w:sz w:val="18"/>
                <w:szCs w:val="18"/>
              </w:rPr>
            </w:pPr>
          </w:p>
        </w:tc>
        <w:tc>
          <w:tcPr>
            <w:tcW w:w="2036" w:type="dxa"/>
            <w:vMerge w:val="continue"/>
            <w:vAlign w:val="center"/>
          </w:tcPr>
          <w:p w14:paraId="1AEF2AB2">
            <w:pPr>
              <w:rPr>
                <w:rFonts w:ascii="仿宋_GB2312" w:hAnsi="宋体" w:eastAsia="仿宋_GB2312"/>
                <w:color w:val="000000"/>
                <w:sz w:val="18"/>
                <w:szCs w:val="18"/>
              </w:rPr>
            </w:pPr>
          </w:p>
        </w:tc>
        <w:tc>
          <w:tcPr>
            <w:tcW w:w="1620" w:type="dxa"/>
            <w:vMerge w:val="continue"/>
            <w:vAlign w:val="center"/>
          </w:tcPr>
          <w:p w14:paraId="0A5CF9A5">
            <w:pPr>
              <w:rPr>
                <w:rFonts w:ascii="仿宋_GB2312" w:hAnsi="宋体" w:eastAsia="仿宋_GB2312"/>
                <w:color w:val="000000"/>
                <w:sz w:val="18"/>
                <w:szCs w:val="18"/>
              </w:rPr>
            </w:pPr>
          </w:p>
        </w:tc>
        <w:tc>
          <w:tcPr>
            <w:tcW w:w="1024" w:type="dxa"/>
            <w:vMerge w:val="continue"/>
            <w:vAlign w:val="center"/>
          </w:tcPr>
          <w:p w14:paraId="39A5C494">
            <w:pPr>
              <w:rPr>
                <w:rFonts w:ascii="仿宋_GB2312" w:hAnsi="宋体" w:eastAsia="仿宋_GB2312"/>
                <w:color w:val="000000"/>
                <w:sz w:val="18"/>
                <w:szCs w:val="18"/>
              </w:rPr>
            </w:pPr>
          </w:p>
        </w:tc>
        <w:tc>
          <w:tcPr>
            <w:tcW w:w="1817" w:type="dxa"/>
            <w:vMerge w:val="continue"/>
            <w:vAlign w:val="center"/>
          </w:tcPr>
          <w:p w14:paraId="1CE3DC77">
            <w:pPr>
              <w:rPr>
                <w:rFonts w:ascii="仿宋_GB2312" w:hAnsi="宋体" w:eastAsia="仿宋_GB2312"/>
                <w:color w:val="000000"/>
                <w:sz w:val="18"/>
                <w:szCs w:val="18"/>
              </w:rPr>
            </w:pPr>
          </w:p>
        </w:tc>
        <w:tc>
          <w:tcPr>
            <w:tcW w:w="709" w:type="dxa"/>
            <w:vAlign w:val="center"/>
          </w:tcPr>
          <w:p w14:paraId="737848C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58A44E3">
            <w:pPr>
              <w:jc w:val="center"/>
              <w:rPr>
                <w:rFonts w:ascii="仿宋_GB2312" w:hAnsi="宋体" w:eastAsia="仿宋_GB2312"/>
                <w:color w:val="000000"/>
                <w:sz w:val="18"/>
                <w:szCs w:val="18"/>
              </w:rPr>
            </w:pPr>
          </w:p>
        </w:tc>
        <w:tc>
          <w:tcPr>
            <w:tcW w:w="567" w:type="dxa"/>
            <w:vAlign w:val="center"/>
          </w:tcPr>
          <w:p w14:paraId="02E95A3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00B92F44">
            <w:pPr>
              <w:jc w:val="center"/>
              <w:rPr>
                <w:rFonts w:ascii="仿宋_GB2312" w:hAnsi="宋体" w:eastAsia="仿宋_GB2312"/>
                <w:color w:val="000000"/>
                <w:sz w:val="18"/>
                <w:szCs w:val="18"/>
              </w:rPr>
            </w:pPr>
          </w:p>
        </w:tc>
        <w:tc>
          <w:tcPr>
            <w:tcW w:w="851" w:type="dxa"/>
            <w:vAlign w:val="center"/>
          </w:tcPr>
          <w:p w14:paraId="7F76BA1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E43F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9" w:hRule="atLeast"/>
        </w:trPr>
        <w:tc>
          <w:tcPr>
            <w:tcW w:w="540" w:type="dxa"/>
            <w:vAlign w:val="center"/>
          </w:tcPr>
          <w:p w14:paraId="7FA53F6A">
            <w:pPr>
              <w:jc w:val="center"/>
              <w:rPr>
                <w:rFonts w:ascii="仿宋_GB2312" w:hAnsi="宋体" w:eastAsia="仿宋_GB2312"/>
                <w:color w:val="000000"/>
                <w:sz w:val="18"/>
                <w:szCs w:val="18"/>
              </w:rPr>
            </w:pPr>
            <w:r>
              <w:rPr>
                <w:rFonts w:ascii="仿宋_GB2312" w:hAnsi="宋体" w:eastAsia="仿宋_GB2312"/>
                <w:color w:val="000000"/>
                <w:sz w:val="18"/>
                <w:szCs w:val="18"/>
              </w:rPr>
              <w:t>62</w:t>
            </w:r>
          </w:p>
        </w:tc>
        <w:tc>
          <w:tcPr>
            <w:tcW w:w="720" w:type="dxa"/>
            <w:vMerge w:val="continue"/>
            <w:vAlign w:val="center"/>
          </w:tcPr>
          <w:p w14:paraId="4C054543">
            <w:pPr>
              <w:rPr>
                <w:rFonts w:ascii="仿宋_GB2312" w:hAnsi="宋体" w:eastAsia="仿宋_GB2312"/>
                <w:color w:val="000000"/>
                <w:sz w:val="18"/>
                <w:szCs w:val="18"/>
              </w:rPr>
            </w:pPr>
          </w:p>
        </w:tc>
        <w:tc>
          <w:tcPr>
            <w:tcW w:w="1080" w:type="dxa"/>
            <w:vAlign w:val="center"/>
          </w:tcPr>
          <w:p w14:paraId="5294BF5F">
            <w:pPr>
              <w:rPr>
                <w:rFonts w:ascii="仿宋_GB2312" w:hAnsi="宋体" w:eastAsia="仿宋_GB2312"/>
                <w:color w:val="000000"/>
                <w:sz w:val="18"/>
                <w:szCs w:val="18"/>
              </w:rPr>
            </w:pPr>
            <w:r>
              <w:rPr>
                <w:rFonts w:hint="eastAsia" w:ascii="仿宋_GB2312" w:hAnsi="宋体" w:eastAsia="仿宋_GB2312"/>
                <w:color w:val="000000"/>
                <w:sz w:val="18"/>
                <w:szCs w:val="18"/>
              </w:rPr>
              <w:t>代缴基本医疗保险费</w:t>
            </w:r>
          </w:p>
        </w:tc>
        <w:tc>
          <w:tcPr>
            <w:tcW w:w="3060" w:type="dxa"/>
            <w:vMerge w:val="continue"/>
            <w:vAlign w:val="center"/>
          </w:tcPr>
          <w:p w14:paraId="49832F37">
            <w:pPr>
              <w:jc w:val="left"/>
              <w:rPr>
                <w:rFonts w:ascii="仿宋_GB2312" w:hAnsi="宋体" w:eastAsia="仿宋_GB2312"/>
                <w:color w:val="000000"/>
                <w:sz w:val="18"/>
                <w:szCs w:val="18"/>
              </w:rPr>
            </w:pPr>
          </w:p>
        </w:tc>
        <w:tc>
          <w:tcPr>
            <w:tcW w:w="2036" w:type="dxa"/>
            <w:vMerge w:val="continue"/>
            <w:vAlign w:val="center"/>
          </w:tcPr>
          <w:p w14:paraId="548FDFEF">
            <w:pPr>
              <w:rPr>
                <w:rFonts w:ascii="仿宋_GB2312" w:hAnsi="宋体" w:eastAsia="仿宋_GB2312"/>
                <w:color w:val="000000"/>
                <w:sz w:val="18"/>
                <w:szCs w:val="18"/>
              </w:rPr>
            </w:pPr>
          </w:p>
        </w:tc>
        <w:tc>
          <w:tcPr>
            <w:tcW w:w="1620" w:type="dxa"/>
            <w:vMerge w:val="continue"/>
            <w:vAlign w:val="center"/>
          </w:tcPr>
          <w:p w14:paraId="1C2FF9B5">
            <w:pPr>
              <w:rPr>
                <w:rFonts w:ascii="仿宋_GB2312" w:hAnsi="宋体" w:eastAsia="仿宋_GB2312"/>
                <w:color w:val="000000"/>
                <w:sz w:val="18"/>
                <w:szCs w:val="18"/>
              </w:rPr>
            </w:pPr>
          </w:p>
        </w:tc>
        <w:tc>
          <w:tcPr>
            <w:tcW w:w="1024" w:type="dxa"/>
            <w:vMerge w:val="continue"/>
            <w:vAlign w:val="center"/>
          </w:tcPr>
          <w:p w14:paraId="3F6484BA">
            <w:pPr>
              <w:rPr>
                <w:rFonts w:ascii="仿宋_GB2312" w:hAnsi="宋体" w:eastAsia="仿宋_GB2312"/>
                <w:color w:val="000000"/>
                <w:sz w:val="18"/>
                <w:szCs w:val="18"/>
              </w:rPr>
            </w:pPr>
          </w:p>
        </w:tc>
        <w:tc>
          <w:tcPr>
            <w:tcW w:w="1817" w:type="dxa"/>
            <w:vMerge w:val="continue"/>
            <w:vAlign w:val="center"/>
          </w:tcPr>
          <w:p w14:paraId="26230097">
            <w:pPr>
              <w:rPr>
                <w:rFonts w:ascii="仿宋_GB2312" w:hAnsi="宋体" w:eastAsia="仿宋_GB2312"/>
                <w:color w:val="000000"/>
                <w:sz w:val="18"/>
                <w:szCs w:val="18"/>
              </w:rPr>
            </w:pPr>
          </w:p>
        </w:tc>
        <w:tc>
          <w:tcPr>
            <w:tcW w:w="709" w:type="dxa"/>
            <w:vAlign w:val="center"/>
          </w:tcPr>
          <w:p w14:paraId="323FE14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214D033">
            <w:pPr>
              <w:jc w:val="center"/>
              <w:rPr>
                <w:rFonts w:ascii="仿宋_GB2312" w:hAnsi="宋体" w:eastAsia="仿宋_GB2312"/>
                <w:color w:val="000000"/>
                <w:sz w:val="18"/>
                <w:szCs w:val="18"/>
              </w:rPr>
            </w:pPr>
          </w:p>
        </w:tc>
        <w:tc>
          <w:tcPr>
            <w:tcW w:w="567" w:type="dxa"/>
            <w:vAlign w:val="center"/>
          </w:tcPr>
          <w:p w14:paraId="19B4D7A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73F93545">
            <w:pPr>
              <w:jc w:val="center"/>
              <w:rPr>
                <w:rFonts w:ascii="仿宋_GB2312" w:hAnsi="宋体" w:eastAsia="仿宋_GB2312"/>
                <w:color w:val="000000"/>
                <w:sz w:val="18"/>
                <w:szCs w:val="18"/>
              </w:rPr>
            </w:pPr>
          </w:p>
        </w:tc>
        <w:tc>
          <w:tcPr>
            <w:tcW w:w="851" w:type="dxa"/>
            <w:vAlign w:val="center"/>
          </w:tcPr>
          <w:p w14:paraId="51791EC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7C39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7F3BC11">
            <w:pPr>
              <w:jc w:val="center"/>
              <w:rPr>
                <w:rFonts w:ascii="仿宋_GB2312" w:hAnsi="宋体" w:eastAsia="仿宋_GB2312"/>
                <w:color w:val="000000"/>
                <w:sz w:val="18"/>
                <w:szCs w:val="18"/>
              </w:rPr>
            </w:pPr>
            <w:r>
              <w:rPr>
                <w:rFonts w:ascii="仿宋_GB2312" w:hAnsi="宋体" w:eastAsia="仿宋_GB2312"/>
                <w:color w:val="000000"/>
                <w:sz w:val="18"/>
                <w:szCs w:val="18"/>
              </w:rPr>
              <w:t>63</w:t>
            </w:r>
          </w:p>
        </w:tc>
        <w:tc>
          <w:tcPr>
            <w:tcW w:w="720" w:type="dxa"/>
            <w:vMerge w:val="restart"/>
            <w:vAlign w:val="center"/>
          </w:tcPr>
          <w:p w14:paraId="3415E6CA">
            <w:pPr>
              <w:jc w:val="center"/>
              <w:rPr>
                <w:rFonts w:ascii="仿宋_GB2312" w:hAnsi="宋体" w:eastAsia="仿宋_GB2312"/>
                <w:color w:val="000000"/>
                <w:sz w:val="18"/>
                <w:szCs w:val="18"/>
              </w:rPr>
            </w:pPr>
            <w:r>
              <w:rPr>
                <w:rFonts w:hint="eastAsia" w:ascii="仿宋_GB2312" w:hAnsi="宋体" w:eastAsia="仿宋_GB2312"/>
                <w:color w:val="000000"/>
                <w:sz w:val="18"/>
                <w:szCs w:val="18"/>
              </w:rPr>
              <w:t>失业保险服务</w:t>
            </w:r>
          </w:p>
          <w:p w14:paraId="459C647E">
            <w:pPr>
              <w:rPr>
                <w:rFonts w:ascii="仿宋_GB2312" w:hAnsi="宋体" w:eastAsia="仿宋_GB2312"/>
                <w:color w:val="000000"/>
                <w:sz w:val="18"/>
                <w:szCs w:val="18"/>
              </w:rPr>
            </w:pPr>
          </w:p>
        </w:tc>
        <w:tc>
          <w:tcPr>
            <w:tcW w:w="1080" w:type="dxa"/>
            <w:vAlign w:val="center"/>
          </w:tcPr>
          <w:p w14:paraId="7188004D">
            <w:pPr>
              <w:rPr>
                <w:rFonts w:ascii="仿宋_GB2312" w:hAnsi="宋体" w:eastAsia="仿宋_GB2312"/>
                <w:color w:val="000000"/>
                <w:sz w:val="18"/>
                <w:szCs w:val="18"/>
              </w:rPr>
            </w:pPr>
            <w:r>
              <w:rPr>
                <w:rFonts w:hint="eastAsia" w:ascii="仿宋_GB2312" w:hAnsi="宋体" w:eastAsia="仿宋_GB2312"/>
                <w:color w:val="000000"/>
                <w:sz w:val="18"/>
                <w:szCs w:val="18"/>
              </w:rPr>
              <w:t>价格临时补贴申领</w:t>
            </w:r>
          </w:p>
        </w:tc>
        <w:tc>
          <w:tcPr>
            <w:tcW w:w="3060" w:type="dxa"/>
            <w:vMerge w:val="restart"/>
            <w:vAlign w:val="center"/>
          </w:tcPr>
          <w:p w14:paraId="273934ED">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7E492215">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《政府信息公开条例》、《社会保险法》、《失业保险条例》</w:t>
            </w:r>
          </w:p>
        </w:tc>
        <w:tc>
          <w:tcPr>
            <w:tcW w:w="1620" w:type="dxa"/>
            <w:vMerge w:val="restart"/>
            <w:vAlign w:val="center"/>
          </w:tcPr>
          <w:p w14:paraId="7241ABFF">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vAlign w:val="center"/>
          </w:tcPr>
          <w:p w14:paraId="64319082">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Merge w:val="restart"/>
            <w:vAlign w:val="center"/>
          </w:tcPr>
          <w:p w14:paraId="44F1448F">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2B2AF8B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6343514">
            <w:pPr>
              <w:jc w:val="center"/>
              <w:rPr>
                <w:rFonts w:ascii="仿宋_GB2312" w:hAnsi="宋体" w:eastAsia="仿宋_GB2312"/>
                <w:color w:val="000000"/>
                <w:sz w:val="18"/>
                <w:szCs w:val="18"/>
              </w:rPr>
            </w:pPr>
          </w:p>
        </w:tc>
        <w:tc>
          <w:tcPr>
            <w:tcW w:w="567" w:type="dxa"/>
            <w:vAlign w:val="center"/>
          </w:tcPr>
          <w:p w14:paraId="6B0D6E7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2B49A39C">
            <w:pPr>
              <w:jc w:val="center"/>
              <w:rPr>
                <w:rFonts w:ascii="仿宋_GB2312" w:hAnsi="宋体" w:eastAsia="仿宋_GB2312"/>
                <w:color w:val="000000"/>
                <w:sz w:val="18"/>
                <w:szCs w:val="18"/>
              </w:rPr>
            </w:pPr>
          </w:p>
        </w:tc>
        <w:tc>
          <w:tcPr>
            <w:tcW w:w="851" w:type="dxa"/>
            <w:vAlign w:val="center"/>
          </w:tcPr>
          <w:p w14:paraId="135EB61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AA4B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DEB5782">
            <w:pPr>
              <w:jc w:val="center"/>
              <w:rPr>
                <w:rFonts w:ascii="仿宋_GB2312" w:hAnsi="宋体" w:eastAsia="仿宋_GB2312"/>
                <w:color w:val="000000"/>
                <w:sz w:val="18"/>
                <w:szCs w:val="18"/>
              </w:rPr>
            </w:pPr>
            <w:r>
              <w:rPr>
                <w:rFonts w:ascii="仿宋_GB2312" w:hAnsi="宋体" w:eastAsia="仿宋_GB2312"/>
                <w:color w:val="000000"/>
                <w:sz w:val="18"/>
                <w:szCs w:val="18"/>
              </w:rPr>
              <w:t>64</w:t>
            </w:r>
          </w:p>
        </w:tc>
        <w:tc>
          <w:tcPr>
            <w:tcW w:w="720" w:type="dxa"/>
            <w:vMerge w:val="continue"/>
            <w:vAlign w:val="center"/>
          </w:tcPr>
          <w:p w14:paraId="4BD96083">
            <w:pPr>
              <w:rPr>
                <w:rFonts w:ascii="仿宋_GB2312" w:hAnsi="宋体" w:eastAsia="仿宋_GB2312"/>
                <w:color w:val="000000"/>
                <w:sz w:val="18"/>
                <w:szCs w:val="18"/>
              </w:rPr>
            </w:pPr>
          </w:p>
        </w:tc>
        <w:tc>
          <w:tcPr>
            <w:tcW w:w="1080" w:type="dxa"/>
            <w:vAlign w:val="center"/>
          </w:tcPr>
          <w:p w14:paraId="12E3F711">
            <w:pPr>
              <w:rPr>
                <w:rFonts w:ascii="仿宋_GB2312" w:hAnsi="宋体" w:eastAsia="仿宋_GB2312"/>
                <w:color w:val="000000"/>
                <w:sz w:val="18"/>
                <w:szCs w:val="18"/>
              </w:rPr>
            </w:pPr>
            <w:r>
              <w:rPr>
                <w:rFonts w:hint="eastAsia" w:ascii="仿宋_GB2312" w:hAnsi="宋体" w:eastAsia="仿宋_GB2312"/>
                <w:color w:val="000000"/>
                <w:sz w:val="18"/>
                <w:szCs w:val="18"/>
              </w:rPr>
              <w:t>失业保险关系转移接续</w:t>
            </w:r>
          </w:p>
        </w:tc>
        <w:tc>
          <w:tcPr>
            <w:tcW w:w="3060" w:type="dxa"/>
            <w:vMerge w:val="continue"/>
            <w:vAlign w:val="center"/>
          </w:tcPr>
          <w:p w14:paraId="204B351B">
            <w:pPr>
              <w:jc w:val="left"/>
              <w:rPr>
                <w:rFonts w:ascii="仿宋_GB2312" w:hAnsi="宋体" w:eastAsia="仿宋_GB2312"/>
                <w:color w:val="000000"/>
                <w:sz w:val="18"/>
                <w:szCs w:val="18"/>
              </w:rPr>
            </w:pPr>
          </w:p>
        </w:tc>
        <w:tc>
          <w:tcPr>
            <w:tcW w:w="2036" w:type="dxa"/>
            <w:vMerge w:val="continue"/>
            <w:vAlign w:val="center"/>
          </w:tcPr>
          <w:p w14:paraId="34062060">
            <w:pPr>
              <w:rPr>
                <w:rFonts w:ascii="仿宋_GB2312" w:hAnsi="宋体" w:eastAsia="仿宋_GB2312"/>
                <w:color w:val="000000"/>
                <w:sz w:val="18"/>
                <w:szCs w:val="18"/>
              </w:rPr>
            </w:pPr>
          </w:p>
        </w:tc>
        <w:tc>
          <w:tcPr>
            <w:tcW w:w="1620" w:type="dxa"/>
            <w:vMerge w:val="continue"/>
            <w:vAlign w:val="center"/>
          </w:tcPr>
          <w:p w14:paraId="7FBD1D18">
            <w:pPr>
              <w:rPr>
                <w:rFonts w:ascii="仿宋_GB2312" w:hAnsi="宋体" w:eastAsia="仿宋_GB2312"/>
                <w:color w:val="000000"/>
                <w:sz w:val="18"/>
                <w:szCs w:val="18"/>
              </w:rPr>
            </w:pPr>
          </w:p>
        </w:tc>
        <w:tc>
          <w:tcPr>
            <w:tcW w:w="1024" w:type="dxa"/>
            <w:vMerge w:val="continue"/>
            <w:vAlign w:val="center"/>
          </w:tcPr>
          <w:p w14:paraId="057BE8E9">
            <w:pPr>
              <w:rPr>
                <w:rFonts w:ascii="仿宋_GB2312" w:hAnsi="宋体" w:eastAsia="仿宋_GB2312"/>
                <w:color w:val="000000"/>
                <w:sz w:val="18"/>
                <w:szCs w:val="18"/>
              </w:rPr>
            </w:pPr>
          </w:p>
        </w:tc>
        <w:tc>
          <w:tcPr>
            <w:tcW w:w="1817" w:type="dxa"/>
            <w:vMerge w:val="continue"/>
            <w:vAlign w:val="center"/>
          </w:tcPr>
          <w:p w14:paraId="43EA0E66">
            <w:pPr>
              <w:rPr>
                <w:rFonts w:ascii="仿宋_GB2312" w:hAnsi="宋体" w:eastAsia="仿宋_GB2312"/>
                <w:color w:val="000000"/>
                <w:sz w:val="18"/>
                <w:szCs w:val="18"/>
              </w:rPr>
            </w:pPr>
          </w:p>
        </w:tc>
        <w:tc>
          <w:tcPr>
            <w:tcW w:w="709" w:type="dxa"/>
            <w:vAlign w:val="center"/>
          </w:tcPr>
          <w:p w14:paraId="128184C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D3F55FA">
            <w:pPr>
              <w:jc w:val="center"/>
              <w:rPr>
                <w:rFonts w:ascii="仿宋_GB2312" w:hAnsi="宋体" w:eastAsia="仿宋_GB2312"/>
                <w:color w:val="000000"/>
                <w:sz w:val="18"/>
                <w:szCs w:val="18"/>
              </w:rPr>
            </w:pPr>
          </w:p>
        </w:tc>
        <w:tc>
          <w:tcPr>
            <w:tcW w:w="567" w:type="dxa"/>
            <w:vAlign w:val="center"/>
          </w:tcPr>
          <w:p w14:paraId="4D5C809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0A2EC768">
            <w:pPr>
              <w:jc w:val="center"/>
              <w:rPr>
                <w:rFonts w:ascii="仿宋_GB2312" w:hAnsi="宋体" w:eastAsia="仿宋_GB2312"/>
                <w:color w:val="000000"/>
                <w:sz w:val="18"/>
                <w:szCs w:val="18"/>
              </w:rPr>
            </w:pPr>
          </w:p>
        </w:tc>
        <w:tc>
          <w:tcPr>
            <w:tcW w:w="851" w:type="dxa"/>
            <w:vAlign w:val="center"/>
          </w:tcPr>
          <w:p w14:paraId="603964C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0C86D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32CA6C3">
            <w:pPr>
              <w:jc w:val="center"/>
              <w:rPr>
                <w:rFonts w:ascii="仿宋_GB2312" w:hAnsi="宋体" w:eastAsia="仿宋_GB2312"/>
                <w:color w:val="000000"/>
                <w:sz w:val="18"/>
                <w:szCs w:val="18"/>
              </w:rPr>
            </w:pPr>
            <w:r>
              <w:rPr>
                <w:rFonts w:ascii="仿宋_GB2312" w:hAnsi="宋体" w:eastAsia="仿宋_GB2312"/>
                <w:color w:val="000000"/>
                <w:sz w:val="18"/>
                <w:szCs w:val="18"/>
              </w:rPr>
              <w:t>65</w:t>
            </w:r>
          </w:p>
        </w:tc>
        <w:tc>
          <w:tcPr>
            <w:tcW w:w="720" w:type="dxa"/>
            <w:vMerge w:val="continue"/>
            <w:vAlign w:val="center"/>
          </w:tcPr>
          <w:p w14:paraId="22117903">
            <w:pPr>
              <w:rPr>
                <w:rFonts w:ascii="仿宋_GB2312" w:hAnsi="宋体" w:eastAsia="仿宋_GB2312"/>
                <w:color w:val="000000"/>
                <w:sz w:val="18"/>
                <w:szCs w:val="18"/>
              </w:rPr>
            </w:pPr>
          </w:p>
        </w:tc>
        <w:tc>
          <w:tcPr>
            <w:tcW w:w="1080" w:type="dxa"/>
            <w:vAlign w:val="center"/>
          </w:tcPr>
          <w:p w14:paraId="0B39EA55">
            <w:pPr>
              <w:rPr>
                <w:rFonts w:ascii="仿宋_GB2312" w:hAnsi="宋体" w:eastAsia="仿宋_GB2312"/>
                <w:color w:val="000000"/>
                <w:sz w:val="18"/>
                <w:szCs w:val="18"/>
              </w:rPr>
            </w:pPr>
            <w:r>
              <w:rPr>
                <w:rFonts w:hint="eastAsia" w:ascii="仿宋_GB2312" w:hAnsi="宋体" w:eastAsia="仿宋_GB2312"/>
                <w:color w:val="000000"/>
                <w:sz w:val="18"/>
                <w:szCs w:val="18"/>
              </w:rPr>
              <w:t>稳岗补贴申领</w:t>
            </w:r>
          </w:p>
        </w:tc>
        <w:tc>
          <w:tcPr>
            <w:tcW w:w="3060" w:type="dxa"/>
            <w:vMerge w:val="continue"/>
            <w:vAlign w:val="center"/>
          </w:tcPr>
          <w:p w14:paraId="75E14E2A">
            <w:pPr>
              <w:jc w:val="left"/>
              <w:rPr>
                <w:rFonts w:ascii="仿宋_GB2312" w:hAnsi="宋体" w:eastAsia="仿宋_GB2312"/>
                <w:color w:val="000000"/>
                <w:sz w:val="18"/>
                <w:szCs w:val="18"/>
              </w:rPr>
            </w:pPr>
          </w:p>
        </w:tc>
        <w:tc>
          <w:tcPr>
            <w:tcW w:w="2036" w:type="dxa"/>
            <w:vMerge w:val="continue"/>
            <w:vAlign w:val="center"/>
          </w:tcPr>
          <w:p w14:paraId="152CC9F6">
            <w:pPr>
              <w:rPr>
                <w:rFonts w:ascii="仿宋_GB2312" w:hAnsi="宋体" w:eastAsia="仿宋_GB2312"/>
                <w:color w:val="000000"/>
                <w:sz w:val="18"/>
                <w:szCs w:val="18"/>
              </w:rPr>
            </w:pPr>
          </w:p>
        </w:tc>
        <w:tc>
          <w:tcPr>
            <w:tcW w:w="1620" w:type="dxa"/>
            <w:vMerge w:val="continue"/>
            <w:vAlign w:val="center"/>
          </w:tcPr>
          <w:p w14:paraId="0928060A">
            <w:pPr>
              <w:rPr>
                <w:rFonts w:ascii="仿宋_GB2312" w:hAnsi="宋体" w:eastAsia="仿宋_GB2312"/>
                <w:color w:val="000000"/>
                <w:sz w:val="18"/>
                <w:szCs w:val="18"/>
              </w:rPr>
            </w:pPr>
          </w:p>
        </w:tc>
        <w:tc>
          <w:tcPr>
            <w:tcW w:w="1024" w:type="dxa"/>
            <w:vMerge w:val="continue"/>
            <w:vAlign w:val="center"/>
          </w:tcPr>
          <w:p w14:paraId="0B890084">
            <w:pPr>
              <w:rPr>
                <w:rFonts w:ascii="仿宋_GB2312" w:hAnsi="宋体" w:eastAsia="仿宋_GB2312"/>
                <w:color w:val="000000"/>
                <w:sz w:val="18"/>
                <w:szCs w:val="18"/>
              </w:rPr>
            </w:pPr>
          </w:p>
        </w:tc>
        <w:tc>
          <w:tcPr>
            <w:tcW w:w="1817" w:type="dxa"/>
            <w:vMerge w:val="continue"/>
            <w:vAlign w:val="center"/>
          </w:tcPr>
          <w:p w14:paraId="7BF83FB3">
            <w:pPr>
              <w:rPr>
                <w:rFonts w:ascii="仿宋_GB2312" w:hAnsi="宋体" w:eastAsia="仿宋_GB2312"/>
                <w:color w:val="000000"/>
                <w:sz w:val="18"/>
                <w:szCs w:val="18"/>
              </w:rPr>
            </w:pPr>
          </w:p>
        </w:tc>
        <w:tc>
          <w:tcPr>
            <w:tcW w:w="709" w:type="dxa"/>
            <w:vAlign w:val="center"/>
          </w:tcPr>
          <w:p w14:paraId="6894AB7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2285356">
            <w:pPr>
              <w:jc w:val="center"/>
              <w:rPr>
                <w:rFonts w:ascii="仿宋_GB2312" w:hAnsi="宋体" w:eastAsia="仿宋_GB2312"/>
                <w:color w:val="000000"/>
                <w:sz w:val="18"/>
                <w:szCs w:val="18"/>
              </w:rPr>
            </w:pPr>
          </w:p>
        </w:tc>
        <w:tc>
          <w:tcPr>
            <w:tcW w:w="567" w:type="dxa"/>
            <w:vAlign w:val="center"/>
          </w:tcPr>
          <w:p w14:paraId="233FE4C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7ED77070">
            <w:pPr>
              <w:jc w:val="center"/>
              <w:rPr>
                <w:rFonts w:ascii="仿宋_GB2312" w:hAnsi="宋体" w:eastAsia="仿宋_GB2312"/>
                <w:color w:val="000000"/>
                <w:sz w:val="18"/>
                <w:szCs w:val="18"/>
              </w:rPr>
            </w:pPr>
          </w:p>
        </w:tc>
        <w:tc>
          <w:tcPr>
            <w:tcW w:w="851" w:type="dxa"/>
            <w:vAlign w:val="center"/>
          </w:tcPr>
          <w:p w14:paraId="25ECAD9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2D6B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FAE7383">
            <w:pPr>
              <w:jc w:val="center"/>
              <w:rPr>
                <w:rFonts w:ascii="仿宋_GB2312" w:hAnsi="宋体" w:eastAsia="仿宋_GB2312"/>
                <w:color w:val="000000"/>
                <w:sz w:val="18"/>
                <w:szCs w:val="18"/>
              </w:rPr>
            </w:pPr>
            <w:r>
              <w:rPr>
                <w:rFonts w:ascii="仿宋_GB2312" w:hAnsi="宋体" w:eastAsia="仿宋_GB2312"/>
                <w:color w:val="000000"/>
                <w:sz w:val="18"/>
                <w:szCs w:val="18"/>
              </w:rPr>
              <w:t>66</w:t>
            </w:r>
          </w:p>
        </w:tc>
        <w:tc>
          <w:tcPr>
            <w:tcW w:w="720" w:type="dxa"/>
            <w:vMerge w:val="continue"/>
            <w:vAlign w:val="center"/>
          </w:tcPr>
          <w:p w14:paraId="5D9C7BB4">
            <w:pPr>
              <w:rPr>
                <w:rFonts w:ascii="仿宋_GB2312" w:hAnsi="宋体" w:eastAsia="仿宋_GB2312"/>
                <w:color w:val="000000"/>
                <w:sz w:val="18"/>
                <w:szCs w:val="18"/>
              </w:rPr>
            </w:pPr>
          </w:p>
        </w:tc>
        <w:tc>
          <w:tcPr>
            <w:tcW w:w="1080" w:type="dxa"/>
            <w:vAlign w:val="center"/>
          </w:tcPr>
          <w:p w14:paraId="3CEE6DEE">
            <w:pPr>
              <w:rPr>
                <w:rFonts w:ascii="仿宋_GB2312" w:hAnsi="宋体" w:eastAsia="仿宋_GB2312"/>
                <w:color w:val="000000"/>
                <w:sz w:val="18"/>
                <w:szCs w:val="18"/>
              </w:rPr>
            </w:pPr>
            <w:r>
              <w:rPr>
                <w:rFonts w:hint="eastAsia" w:ascii="仿宋_GB2312" w:hAnsi="宋体" w:eastAsia="仿宋_GB2312"/>
                <w:color w:val="000000"/>
                <w:sz w:val="18"/>
                <w:szCs w:val="18"/>
              </w:rPr>
              <w:t>技能提升补贴申领</w:t>
            </w:r>
          </w:p>
        </w:tc>
        <w:tc>
          <w:tcPr>
            <w:tcW w:w="3060" w:type="dxa"/>
            <w:vMerge w:val="continue"/>
            <w:vAlign w:val="center"/>
          </w:tcPr>
          <w:p w14:paraId="544FB5AA">
            <w:pPr>
              <w:jc w:val="left"/>
              <w:rPr>
                <w:rFonts w:ascii="仿宋_GB2312" w:hAnsi="宋体" w:eastAsia="仿宋_GB2312"/>
                <w:color w:val="000000"/>
                <w:sz w:val="18"/>
                <w:szCs w:val="18"/>
              </w:rPr>
            </w:pPr>
          </w:p>
        </w:tc>
        <w:tc>
          <w:tcPr>
            <w:tcW w:w="2036" w:type="dxa"/>
            <w:vMerge w:val="continue"/>
            <w:vAlign w:val="center"/>
          </w:tcPr>
          <w:p w14:paraId="34DB552B">
            <w:pPr>
              <w:rPr>
                <w:rFonts w:ascii="仿宋_GB2312" w:hAnsi="宋体" w:eastAsia="仿宋_GB2312"/>
                <w:color w:val="000000"/>
                <w:sz w:val="18"/>
                <w:szCs w:val="18"/>
              </w:rPr>
            </w:pPr>
          </w:p>
        </w:tc>
        <w:tc>
          <w:tcPr>
            <w:tcW w:w="1620" w:type="dxa"/>
            <w:vMerge w:val="continue"/>
            <w:vAlign w:val="center"/>
          </w:tcPr>
          <w:p w14:paraId="2DDE1021">
            <w:pPr>
              <w:rPr>
                <w:rFonts w:ascii="仿宋_GB2312" w:hAnsi="宋体" w:eastAsia="仿宋_GB2312"/>
                <w:color w:val="000000"/>
                <w:sz w:val="18"/>
                <w:szCs w:val="18"/>
              </w:rPr>
            </w:pPr>
          </w:p>
        </w:tc>
        <w:tc>
          <w:tcPr>
            <w:tcW w:w="1024" w:type="dxa"/>
            <w:vMerge w:val="continue"/>
            <w:vAlign w:val="center"/>
          </w:tcPr>
          <w:p w14:paraId="7117ADC9">
            <w:pPr>
              <w:rPr>
                <w:rFonts w:ascii="仿宋_GB2312" w:hAnsi="宋体" w:eastAsia="仿宋_GB2312"/>
                <w:color w:val="000000"/>
                <w:sz w:val="18"/>
                <w:szCs w:val="18"/>
              </w:rPr>
            </w:pPr>
          </w:p>
        </w:tc>
        <w:tc>
          <w:tcPr>
            <w:tcW w:w="1817" w:type="dxa"/>
            <w:vMerge w:val="continue"/>
            <w:vAlign w:val="center"/>
          </w:tcPr>
          <w:p w14:paraId="75CC3FFF">
            <w:pPr>
              <w:rPr>
                <w:rFonts w:ascii="仿宋_GB2312" w:hAnsi="宋体" w:eastAsia="仿宋_GB2312"/>
                <w:color w:val="000000"/>
                <w:sz w:val="18"/>
                <w:szCs w:val="18"/>
              </w:rPr>
            </w:pPr>
          </w:p>
        </w:tc>
        <w:tc>
          <w:tcPr>
            <w:tcW w:w="709" w:type="dxa"/>
            <w:vAlign w:val="center"/>
          </w:tcPr>
          <w:p w14:paraId="4919735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729EE7B">
            <w:pPr>
              <w:jc w:val="center"/>
              <w:rPr>
                <w:rFonts w:ascii="仿宋_GB2312" w:hAnsi="宋体" w:eastAsia="仿宋_GB2312"/>
                <w:color w:val="000000"/>
                <w:sz w:val="18"/>
                <w:szCs w:val="18"/>
              </w:rPr>
            </w:pPr>
          </w:p>
        </w:tc>
        <w:tc>
          <w:tcPr>
            <w:tcW w:w="567" w:type="dxa"/>
            <w:vAlign w:val="center"/>
          </w:tcPr>
          <w:p w14:paraId="380DA78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0F9683E5">
            <w:pPr>
              <w:jc w:val="center"/>
              <w:rPr>
                <w:rFonts w:ascii="仿宋_GB2312" w:hAnsi="宋体" w:eastAsia="仿宋_GB2312"/>
                <w:color w:val="000000"/>
                <w:sz w:val="18"/>
                <w:szCs w:val="18"/>
              </w:rPr>
            </w:pPr>
          </w:p>
        </w:tc>
        <w:tc>
          <w:tcPr>
            <w:tcW w:w="851" w:type="dxa"/>
            <w:vAlign w:val="center"/>
          </w:tcPr>
          <w:p w14:paraId="3ED1DC7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15C04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09C385B">
            <w:pPr>
              <w:jc w:val="center"/>
              <w:rPr>
                <w:rFonts w:ascii="仿宋_GB2312" w:hAnsi="宋体" w:eastAsia="仿宋_GB2312"/>
                <w:color w:val="000000"/>
                <w:sz w:val="18"/>
                <w:szCs w:val="18"/>
              </w:rPr>
            </w:pPr>
            <w:r>
              <w:rPr>
                <w:rFonts w:ascii="仿宋_GB2312" w:hAnsi="宋体" w:eastAsia="仿宋_GB2312"/>
                <w:color w:val="000000"/>
                <w:sz w:val="18"/>
                <w:szCs w:val="18"/>
              </w:rPr>
              <w:t>67</w:t>
            </w:r>
          </w:p>
        </w:tc>
        <w:tc>
          <w:tcPr>
            <w:tcW w:w="720" w:type="dxa"/>
            <w:vMerge w:val="continue"/>
            <w:vAlign w:val="center"/>
          </w:tcPr>
          <w:p w14:paraId="6D4311E5">
            <w:pPr>
              <w:rPr>
                <w:rFonts w:ascii="仿宋_GB2312" w:hAnsi="宋体" w:eastAsia="仿宋_GB2312"/>
                <w:color w:val="000000"/>
                <w:sz w:val="18"/>
                <w:szCs w:val="18"/>
              </w:rPr>
            </w:pPr>
          </w:p>
        </w:tc>
        <w:tc>
          <w:tcPr>
            <w:tcW w:w="1080" w:type="dxa"/>
            <w:vAlign w:val="center"/>
          </w:tcPr>
          <w:p w14:paraId="77C20A29">
            <w:pPr>
              <w:rPr>
                <w:rFonts w:ascii="仿宋_GB2312" w:hAnsi="宋体" w:eastAsia="仿宋_GB2312"/>
                <w:color w:val="000000"/>
                <w:sz w:val="18"/>
                <w:szCs w:val="18"/>
              </w:rPr>
            </w:pPr>
            <w:r>
              <w:rPr>
                <w:rFonts w:hint="eastAsia" w:ascii="仿宋_GB2312" w:hAnsi="宋体" w:eastAsia="仿宋_GB2312"/>
                <w:color w:val="000000"/>
                <w:sz w:val="18"/>
                <w:szCs w:val="18"/>
              </w:rPr>
              <w:t>东部7省（市）扩大支出试点项目</w:t>
            </w:r>
          </w:p>
        </w:tc>
        <w:tc>
          <w:tcPr>
            <w:tcW w:w="3060" w:type="dxa"/>
            <w:vMerge w:val="continue"/>
            <w:vAlign w:val="center"/>
          </w:tcPr>
          <w:p w14:paraId="0BDC81F7">
            <w:pPr>
              <w:jc w:val="left"/>
              <w:rPr>
                <w:rFonts w:ascii="仿宋_GB2312" w:hAnsi="宋体" w:eastAsia="仿宋_GB2312"/>
                <w:color w:val="000000"/>
                <w:sz w:val="18"/>
                <w:szCs w:val="18"/>
              </w:rPr>
            </w:pPr>
          </w:p>
        </w:tc>
        <w:tc>
          <w:tcPr>
            <w:tcW w:w="2036" w:type="dxa"/>
            <w:vMerge w:val="continue"/>
            <w:vAlign w:val="center"/>
          </w:tcPr>
          <w:p w14:paraId="00144F88">
            <w:pPr>
              <w:rPr>
                <w:rFonts w:ascii="仿宋_GB2312" w:hAnsi="宋体" w:eastAsia="仿宋_GB2312"/>
                <w:color w:val="000000"/>
                <w:sz w:val="18"/>
                <w:szCs w:val="18"/>
              </w:rPr>
            </w:pPr>
          </w:p>
        </w:tc>
        <w:tc>
          <w:tcPr>
            <w:tcW w:w="1620" w:type="dxa"/>
            <w:vMerge w:val="continue"/>
            <w:vAlign w:val="center"/>
          </w:tcPr>
          <w:p w14:paraId="42906FAB">
            <w:pPr>
              <w:rPr>
                <w:rFonts w:ascii="仿宋_GB2312" w:hAnsi="宋体" w:eastAsia="仿宋_GB2312"/>
                <w:color w:val="000000"/>
                <w:sz w:val="18"/>
                <w:szCs w:val="18"/>
              </w:rPr>
            </w:pPr>
          </w:p>
        </w:tc>
        <w:tc>
          <w:tcPr>
            <w:tcW w:w="1024" w:type="dxa"/>
            <w:vMerge w:val="continue"/>
            <w:vAlign w:val="center"/>
          </w:tcPr>
          <w:p w14:paraId="2690F32B">
            <w:pPr>
              <w:rPr>
                <w:rFonts w:ascii="仿宋_GB2312" w:hAnsi="宋体" w:eastAsia="仿宋_GB2312"/>
                <w:color w:val="000000"/>
                <w:sz w:val="18"/>
                <w:szCs w:val="18"/>
              </w:rPr>
            </w:pPr>
          </w:p>
        </w:tc>
        <w:tc>
          <w:tcPr>
            <w:tcW w:w="1817" w:type="dxa"/>
            <w:vMerge w:val="continue"/>
            <w:vAlign w:val="center"/>
          </w:tcPr>
          <w:p w14:paraId="06C9C8E5">
            <w:pPr>
              <w:rPr>
                <w:rFonts w:ascii="仿宋_GB2312" w:hAnsi="宋体" w:eastAsia="仿宋_GB2312"/>
                <w:color w:val="000000"/>
                <w:sz w:val="18"/>
                <w:szCs w:val="18"/>
              </w:rPr>
            </w:pPr>
          </w:p>
        </w:tc>
        <w:tc>
          <w:tcPr>
            <w:tcW w:w="709" w:type="dxa"/>
            <w:vAlign w:val="center"/>
          </w:tcPr>
          <w:p w14:paraId="0B9FDD3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28815BA">
            <w:pPr>
              <w:jc w:val="center"/>
              <w:rPr>
                <w:rFonts w:ascii="仿宋_GB2312" w:hAnsi="宋体" w:eastAsia="仿宋_GB2312"/>
                <w:color w:val="000000"/>
                <w:sz w:val="18"/>
                <w:szCs w:val="18"/>
              </w:rPr>
            </w:pPr>
          </w:p>
        </w:tc>
        <w:tc>
          <w:tcPr>
            <w:tcW w:w="567" w:type="dxa"/>
            <w:vAlign w:val="center"/>
          </w:tcPr>
          <w:p w14:paraId="41E4994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240A07C7">
            <w:pPr>
              <w:jc w:val="center"/>
              <w:rPr>
                <w:rFonts w:ascii="仿宋_GB2312" w:hAnsi="宋体" w:eastAsia="仿宋_GB2312"/>
                <w:color w:val="000000"/>
                <w:sz w:val="18"/>
                <w:szCs w:val="18"/>
              </w:rPr>
            </w:pPr>
          </w:p>
        </w:tc>
        <w:tc>
          <w:tcPr>
            <w:tcW w:w="851" w:type="dxa"/>
            <w:vAlign w:val="center"/>
          </w:tcPr>
          <w:p w14:paraId="648CF05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357B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EC47E53">
            <w:pPr>
              <w:jc w:val="center"/>
              <w:rPr>
                <w:rFonts w:ascii="仿宋_GB2312" w:hAnsi="宋体" w:eastAsia="仿宋_GB2312"/>
                <w:color w:val="000000"/>
                <w:sz w:val="18"/>
                <w:szCs w:val="18"/>
              </w:rPr>
            </w:pPr>
            <w:r>
              <w:rPr>
                <w:rFonts w:hint="eastAsia" w:ascii="仿宋_GB2312" w:hAnsi="宋体" w:eastAsia="仿宋_GB2312"/>
                <w:color w:val="000000"/>
                <w:sz w:val="18"/>
                <w:szCs w:val="18"/>
              </w:rPr>
              <w:t>68</w:t>
            </w:r>
          </w:p>
        </w:tc>
        <w:tc>
          <w:tcPr>
            <w:tcW w:w="720" w:type="dxa"/>
            <w:vMerge w:val="restart"/>
            <w:vAlign w:val="center"/>
          </w:tcPr>
          <w:p w14:paraId="777FBBDA">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社会保障卡服务</w:t>
            </w:r>
          </w:p>
        </w:tc>
        <w:tc>
          <w:tcPr>
            <w:tcW w:w="1080" w:type="dxa"/>
            <w:vAlign w:val="center"/>
          </w:tcPr>
          <w:p w14:paraId="007CF410">
            <w:pPr>
              <w:rPr>
                <w:rFonts w:ascii="仿宋_GB2312" w:hAnsi="宋体" w:eastAsia="仿宋_GB2312"/>
                <w:color w:val="000000"/>
                <w:sz w:val="18"/>
                <w:szCs w:val="18"/>
              </w:rPr>
            </w:pPr>
            <w:r>
              <w:rPr>
                <w:rFonts w:hint="eastAsia" w:ascii="仿宋_GB2312" w:hAnsi="宋体" w:eastAsia="仿宋_GB2312"/>
                <w:color w:val="000000"/>
                <w:sz w:val="18"/>
                <w:szCs w:val="18"/>
              </w:rPr>
              <w:t>社会保障卡申领</w:t>
            </w:r>
          </w:p>
        </w:tc>
        <w:tc>
          <w:tcPr>
            <w:tcW w:w="3060" w:type="dxa"/>
            <w:vMerge w:val="restart"/>
            <w:vAlign w:val="center"/>
          </w:tcPr>
          <w:p w14:paraId="73819515">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291CD0F7">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《政府信息公开条例》、《社会保险法》、《人力资源和社会保障部关于印发“中华人民共和国社会保障卡”管理办法的通知》</w:t>
            </w:r>
          </w:p>
        </w:tc>
        <w:tc>
          <w:tcPr>
            <w:tcW w:w="1620" w:type="dxa"/>
            <w:vMerge w:val="restart"/>
            <w:vAlign w:val="center"/>
          </w:tcPr>
          <w:p w14:paraId="4097E99B">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vAlign w:val="center"/>
          </w:tcPr>
          <w:p w14:paraId="5E070CED">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Merge w:val="restart"/>
            <w:vAlign w:val="center"/>
          </w:tcPr>
          <w:p w14:paraId="253A7C8C">
            <w:pPr>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79A8999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AC7CA84">
            <w:pPr>
              <w:jc w:val="center"/>
              <w:rPr>
                <w:rFonts w:ascii="仿宋_GB2312" w:hAnsi="宋体" w:eastAsia="仿宋_GB2312"/>
                <w:color w:val="000000"/>
                <w:sz w:val="18"/>
                <w:szCs w:val="18"/>
              </w:rPr>
            </w:pPr>
          </w:p>
        </w:tc>
        <w:tc>
          <w:tcPr>
            <w:tcW w:w="567" w:type="dxa"/>
            <w:vAlign w:val="center"/>
          </w:tcPr>
          <w:p w14:paraId="272029C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34EE3CA0">
            <w:pPr>
              <w:jc w:val="center"/>
              <w:rPr>
                <w:rFonts w:ascii="仿宋_GB2312" w:hAnsi="宋体" w:eastAsia="仿宋_GB2312"/>
                <w:color w:val="000000"/>
                <w:sz w:val="18"/>
                <w:szCs w:val="18"/>
              </w:rPr>
            </w:pPr>
          </w:p>
        </w:tc>
        <w:tc>
          <w:tcPr>
            <w:tcW w:w="851" w:type="dxa"/>
            <w:vAlign w:val="center"/>
          </w:tcPr>
          <w:p w14:paraId="7B04BFA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94D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227044A">
            <w:pPr>
              <w:jc w:val="center"/>
              <w:rPr>
                <w:rFonts w:ascii="仿宋_GB2312" w:hAnsi="宋体" w:eastAsia="仿宋_GB2312"/>
                <w:color w:val="000000"/>
                <w:sz w:val="18"/>
                <w:szCs w:val="18"/>
              </w:rPr>
            </w:pPr>
            <w:r>
              <w:rPr>
                <w:rFonts w:hint="eastAsia" w:ascii="仿宋_GB2312" w:hAnsi="宋体" w:eastAsia="仿宋_GB2312"/>
                <w:color w:val="000000"/>
                <w:sz w:val="18"/>
                <w:szCs w:val="18"/>
              </w:rPr>
              <w:t>69</w:t>
            </w:r>
          </w:p>
        </w:tc>
        <w:tc>
          <w:tcPr>
            <w:tcW w:w="720" w:type="dxa"/>
            <w:vMerge w:val="continue"/>
            <w:vAlign w:val="center"/>
          </w:tcPr>
          <w:p w14:paraId="1BBA5A2F">
            <w:pPr>
              <w:jc w:val="center"/>
              <w:rPr>
                <w:rFonts w:ascii="仿宋_GB2312" w:hAnsi="宋体" w:eastAsia="仿宋_GB2312"/>
                <w:color w:val="000000"/>
                <w:sz w:val="18"/>
                <w:szCs w:val="18"/>
              </w:rPr>
            </w:pPr>
          </w:p>
        </w:tc>
        <w:tc>
          <w:tcPr>
            <w:tcW w:w="1080" w:type="dxa"/>
            <w:vAlign w:val="center"/>
          </w:tcPr>
          <w:p w14:paraId="564CE9EC">
            <w:pPr>
              <w:rPr>
                <w:rFonts w:ascii="仿宋_GB2312" w:hAnsi="宋体" w:eastAsia="仿宋_GB2312"/>
                <w:color w:val="000000"/>
                <w:sz w:val="18"/>
                <w:szCs w:val="18"/>
              </w:rPr>
            </w:pPr>
            <w:r>
              <w:rPr>
                <w:rFonts w:hint="eastAsia" w:ascii="仿宋_GB2312" w:hAnsi="宋体" w:eastAsia="仿宋_GB2312"/>
                <w:color w:val="000000"/>
                <w:sz w:val="18"/>
                <w:szCs w:val="18"/>
              </w:rPr>
              <w:t>社会保障卡启用（含社会保障卡银行账户激活）</w:t>
            </w:r>
          </w:p>
        </w:tc>
        <w:tc>
          <w:tcPr>
            <w:tcW w:w="3060" w:type="dxa"/>
            <w:vMerge w:val="continue"/>
            <w:vAlign w:val="center"/>
          </w:tcPr>
          <w:p w14:paraId="3AB6D0EF">
            <w:pPr>
              <w:jc w:val="left"/>
              <w:rPr>
                <w:rFonts w:ascii="仿宋_GB2312" w:hAnsi="宋体" w:eastAsia="仿宋_GB2312"/>
                <w:color w:val="000000"/>
                <w:sz w:val="18"/>
                <w:szCs w:val="18"/>
              </w:rPr>
            </w:pPr>
          </w:p>
        </w:tc>
        <w:tc>
          <w:tcPr>
            <w:tcW w:w="2036" w:type="dxa"/>
            <w:vMerge w:val="continue"/>
            <w:vAlign w:val="center"/>
          </w:tcPr>
          <w:p w14:paraId="67A72FB7">
            <w:pPr>
              <w:rPr>
                <w:rFonts w:ascii="仿宋_GB2312" w:hAnsi="宋体" w:eastAsia="仿宋_GB2312"/>
                <w:color w:val="000000"/>
                <w:sz w:val="18"/>
                <w:szCs w:val="18"/>
              </w:rPr>
            </w:pPr>
          </w:p>
        </w:tc>
        <w:tc>
          <w:tcPr>
            <w:tcW w:w="1620" w:type="dxa"/>
            <w:vMerge w:val="continue"/>
            <w:vAlign w:val="center"/>
          </w:tcPr>
          <w:p w14:paraId="0BF87826">
            <w:pPr>
              <w:rPr>
                <w:rFonts w:ascii="仿宋_GB2312" w:hAnsi="宋体" w:eastAsia="仿宋_GB2312"/>
                <w:color w:val="000000"/>
                <w:sz w:val="18"/>
                <w:szCs w:val="18"/>
              </w:rPr>
            </w:pPr>
          </w:p>
        </w:tc>
        <w:tc>
          <w:tcPr>
            <w:tcW w:w="1024" w:type="dxa"/>
            <w:vMerge w:val="continue"/>
            <w:vAlign w:val="center"/>
          </w:tcPr>
          <w:p w14:paraId="268F1471">
            <w:pPr>
              <w:rPr>
                <w:rFonts w:ascii="仿宋_GB2312" w:hAnsi="宋体" w:eastAsia="仿宋_GB2312"/>
                <w:color w:val="000000"/>
                <w:sz w:val="18"/>
                <w:szCs w:val="18"/>
              </w:rPr>
            </w:pPr>
          </w:p>
        </w:tc>
        <w:tc>
          <w:tcPr>
            <w:tcW w:w="1817" w:type="dxa"/>
            <w:vMerge w:val="continue"/>
            <w:vAlign w:val="center"/>
          </w:tcPr>
          <w:p w14:paraId="21E77AFF">
            <w:pPr>
              <w:rPr>
                <w:rFonts w:ascii="仿宋_GB2312" w:hAnsi="宋体" w:eastAsia="仿宋_GB2312"/>
                <w:color w:val="000000"/>
                <w:sz w:val="18"/>
                <w:szCs w:val="18"/>
              </w:rPr>
            </w:pPr>
          </w:p>
        </w:tc>
        <w:tc>
          <w:tcPr>
            <w:tcW w:w="709" w:type="dxa"/>
            <w:vAlign w:val="center"/>
          </w:tcPr>
          <w:p w14:paraId="6266C30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08EFABB">
            <w:pPr>
              <w:jc w:val="center"/>
              <w:rPr>
                <w:rFonts w:ascii="仿宋_GB2312" w:hAnsi="宋体" w:eastAsia="仿宋_GB2312"/>
                <w:color w:val="000000"/>
                <w:sz w:val="18"/>
                <w:szCs w:val="18"/>
              </w:rPr>
            </w:pPr>
          </w:p>
        </w:tc>
        <w:tc>
          <w:tcPr>
            <w:tcW w:w="567" w:type="dxa"/>
            <w:vAlign w:val="center"/>
          </w:tcPr>
          <w:p w14:paraId="16328F7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3FB7E6AF">
            <w:pPr>
              <w:jc w:val="center"/>
              <w:rPr>
                <w:rFonts w:ascii="仿宋_GB2312" w:hAnsi="宋体" w:eastAsia="仿宋_GB2312"/>
                <w:color w:val="000000"/>
                <w:sz w:val="18"/>
                <w:szCs w:val="18"/>
              </w:rPr>
            </w:pPr>
          </w:p>
        </w:tc>
        <w:tc>
          <w:tcPr>
            <w:tcW w:w="851" w:type="dxa"/>
            <w:vAlign w:val="center"/>
          </w:tcPr>
          <w:p w14:paraId="014E88D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CA0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9BBB63F">
            <w:pPr>
              <w:jc w:val="center"/>
              <w:rPr>
                <w:rFonts w:ascii="仿宋_GB2312" w:hAnsi="宋体" w:eastAsia="仿宋_GB2312"/>
                <w:color w:val="000000"/>
                <w:sz w:val="18"/>
                <w:szCs w:val="18"/>
              </w:rPr>
            </w:pPr>
            <w:r>
              <w:rPr>
                <w:rFonts w:ascii="仿宋_GB2312" w:hAnsi="宋体" w:eastAsia="仿宋_GB2312"/>
                <w:color w:val="000000"/>
                <w:sz w:val="18"/>
                <w:szCs w:val="18"/>
              </w:rPr>
              <w:t>7</w:t>
            </w:r>
            <w:r>
              <w:rPr>
                <w:rFonts w:hint="eastAsia" w:ascii="仿宋_GB2312" w:hAnsi="宋体" w:eastAsia="仿宋_GB2312"/>
                <w:color w:val="000000"/>
                <w:sz w:val="18"/>
                <w:szCs w:val="18"/>
              </w:rPr>
              <w:t>0</w:t>
            </w:r>
          </w:p>
        </w:tc>
        <w:tc>
          <w:tcPr>
            <w:tcW w:w="720" w:type="dxa"/>
            <w:vMerge w:val="continue"/>
            <w:vAlign w:val="center"/>
          </w:tcPr>
          <w:p w14:paraId="799ABB9B">
            <w:pPr>
              <w:jc w:val="center"/>
              <w:rPr>
                <w:rFonts w:ascii="仿宋_GB2312" w:hAnsi="宋体" w:eastAsia="仿宋_GB2312"/>
                <w:color w:val="000000"/>
                <w:sz w:val="18"/>
                <w:szCs w:val="18"/>
              </w:rPr>
            </w:pPr>
          </w:p>
        </w:tc>
        <w:tc>
          <w:tcPr>
            <w:tcW w:w="1080" w:type="dxa"/>
            <w:vAlign w:val="center"/>
          </w:tcPr>
          <w:p w14:paraId="69E17817">
            <w:pPr>
              <w:rPr>
                <w:rFonts w:ascii="仿宋_GB2312" w:hAnsi="宋体" w:eastAsia="仿宋_GB2312"/>
                <w:color w:val="000000"/>
                <w:sz w:val="18"/>
                <w:szCs w:val="18"/>
              </w:rPr>
            </w:pPr>
            <w:r>
              <w:rPr>
                <w:rFonts w:hint="eastAsia" w:ascii="仿宋_GB2312" w:hAnsi="宋体" w:eastAsia="仿宋_GB2312"/>
                <w:color w:val="000000"/>
                <w:sz w:val="18"/>
                <w:szCs w:val="18"/>
              </w:rPr>
              <w:t>社会保障卡应用状态查询</w:t>
            </w:r>
          </w:p>
        </w:tc>
        <w:tc>
          <w:tcPr>
            <w:tcW w:w="3060" w:type="dxa"/>
            <w:vMerge w:val="continue"/>
            <w:vAlign w:val="center"/>
          </w:tcPr>
          <w:p w14:paraId="0C4A8C11">
            <w:pPr>
              <w:jc w:val="left"/>
              <w:rPr>
                <w:rFonts w:ascii="仿宋_GB2312" w:hAnsi="宋体" w:eastAsia="仿宋_GB2312"/>
                <w:color w:val="000000"/>
                <w:sz w:val="18"/>
                <w:szCs w:val="18"/>
              </w:rPr>
            </w:pPr>
          </w:p>
        </w:tc>
        <w:tc>
          <w:tcPr>
            <w:tcW w:w="2036" w:type="dxa"/>
            <w:vMerge w:val="continue"/>
            <w:vAlign w:val="center"/>
          </w:tcPr>
          <w:p w14:paraId="692E0BB7">
            <w:pPr>
              <w:rPr>
                <w:rFonts w:ascii="仿宋_GB2312" w:hAnsi="宋体" w:eastAsia="仿宋_GB2312"/>
                <w:color w:val="000000"/>
                <w:sz w:val="18"/>
                <w:szCs w:val="18"/>
              </w:rPr>
            </w:pPr>
          </w:p>
        </w:tc>
        <w:tc>
          <w:tcPr>
            <w:tcW w:w="1620" w:type="dxa"/>
            <w:vMerge w:val="continue"/>
            <w:vAlign w:val="center"/>
          </w:tcPr>
          <w:p w14:paraId="5EE14FB7">
            <w:pPr>
              <w:rPr>
                <w:rFonts w:ascii="仿宋_GB2312" w:hAnsi="宋体" w:eastAsia="仿宋_GB2312"/>
                <w:color w:val="000000"/>
                <w:sz w:val="18"/>
                <w:szCs w:val="18"/>
              </w:rPr>
            </w:pPr>
          </w:p>
        </w:tc>
        <w:tc>
          <w:tcPr>
            <w:tcW w:w="1024" w:type="dxa"/>
            <w:vMerge w:val="continue"/>
            <w:vAlign w:val="center"/>
          </w:tcPr>
          <w:p w14:paraId="19AFB79D">
            <w:pPr>
              <w:rPr>
                <w:rFonts w:ascii="仿宋_GB2312" w:hAnsi="宋体" w:eastAsia="仿宋_GB2312"/>
                <w:color w:val="000000"/>
                <w:sz w:val="18"/>
                <w:szCs w:val="18"/>
              </w:rPr>
            </w:pPr>
          </w:p>
        </w:tc>
        <w:tc>
          <w:tcPr>
            <w:tcW w:w="1817" w:type="dxa"/>
            <w:vMerge w:val="continue"/>
            <w:vAlign w:val="center"/>
          </w:tcPr>
          <w:p w14:paraId="2F99F391">
            <w:pPr>
              <w:rPr>
                <w:rFonts w:ascii="仿宋_GB2312" w:hAnsi="宋体" w:eastAsia="仿宋_GB2312"/>
                <w:color w:val="000000"/>
                <w:sz w:val="18"/>
                <w:szCs w:val="18"/>
              </w:rPr>
            </w:pPr>
          </w:p>
        </w:tc>
        <w:tc>
          <w:tcPr>
            <w:tcW w:w="709" w:type="dxa"/>
            <w:vAlign w:val="center"/>
          </w:tcPr>
          <w:p w14:paraId="22CDF08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024894B">
            <w:pPr>
              <w:jc w:val="center"/>
              <w:rPr>
                <w:rFonts w:ascii="仿宋_GB2312" w:hAnsi="宋体" w:eastAsia="仿宋_GB2312"/>
                <w:color w:val="000000"/>
                <w:sz w:val="18"/>
                <w:szCs w:val="18"/>
              </w:rPr>
            </w:pPr>
          </w:p>
        </w:tc>
        <w:tc>
          <w:tcPr>
            <w:tcW w:w="567" w:type="dxa"/>
            <w:vAlign w:val="center"/>
          </w:tcPr>
          <w:p w14:paraId="70AEF89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6C3FF184">
            <w:pPr>
              <w:jc w:val="center"/>
              <w:rPr>
                <w:rFonts w:ascii="仿宋_GB2312" w:hAnsi="宋体" w:eastAsia="仿宋_GB2312"/>
                <w:color w:val="000000"/>
                <w:sz w:val="18"/>
                <w:szCs w:val="18"/>
              </w:rPr>
            </w:pPr>
          </w:p>
        </w:tc>
        <w:tc>
          <w:tcPr>
            <w:tcW w:w="851" w:type="dxa"/>
            <w:vAlign w:val="center"/>
          </w:tcPr>
          <w:p w14:paraId="04777F3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22285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557C18B">
            <w:pPr>
              <w:jc w:val="center"/>
              <w:rPr>
                <w:rFonts w:ascii="仿宋_GB2312" w:hAnsi="宋体" w:eastAsia="仿宋_GB2312"/>
                <w:color w:val="000000"/>
                <w:sz w:val="18"/>
                <w:szCs w:val="18"/>
              </w:rPr>
            </w:pPr>
            <w:r>
              <w:rPr>
                <w:rFonts w:ascii="仿宋_GB2312" w:hAnsi="宋体" w:eastAsia="仿宋_GB2312"/>
                <w:color w:val="000000"/>
                <w:sz w:val="18"/>
                <w:szCs w:val="18"/>
              </w:rPr>
              <w:t>7</w:t>
            </w:r>
            <w:r>
              <w:rPr>
                <w:rFonts w:hint="eastAsia" w:ascii="仿宋_GB2312" w:hAnsi="宋体" w:eastAsia="仿宋_GB2312"/>
                <w:color w:val="000000"/>
                <w:sz w:val="18"/>
                <w:szCs w:val="18"/>
              </w:rPr>
              <w:t>1</w:t>
            </w:r>
          </w:p>
        </w:tc>
        <w:tc>
          <w:tcPr>
            <w:tcW w:w="720" w:type="dxa"/>
            <w:vMerge w:val="restart"/>
            <w:vAlign w:val="center"/>
          </w:tcPr>
          <w:p w14:paraId="45C7FC4E">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社会保障卡服务</w:t>
            </w:r>
          </w:p>
        </w:tc>
        <w:tc>
          <w:tcPr>
            <w:tcW w:w="1080" w:type="dxa"/>
            <w:vAlign w:val="center"/>
          </w:tcPr>
          <w:p w14:paraId="2C6E0F92">
            <w:pPr>
              <w:rPr>
                <w:rFonts w:ascii="仿宋_GB2312" w:hAnsi="宋体" w:eastAsia="仿宋_GB2312"/>
                <w:color w:val="000000"/>
                <w:sz w:val="18"/>
                <w:szCs w:val="18"/>
              </w:rPr>
            </w:pPr>
            <w:r>
              <w:rPr>
                <w:rFonts w:hint="eastAsia" w:ascii="仿宋_GB2312" w:hAnsi="宋体" w:eastAsia="仿宋_GB2312"/>
                <w:color w:val="000000"/>
                <w:sz w:val="18"/>
                <w:szCs w:val="18"/>
              </w:rPr>
              <w:t>社会保障卡信息变更（非关键信息）</w:t>
            </w:r>
          </w:p>
        </w:tc>
        <w:tc>
          <w:tcPr>
            <w:tcW w:w="3060" w:type="dxa"/>
            <w:vMerge w:val="restart"/>
            <w:vAlign w:val="center"/>
          </w:tcPr>
          <w:p w14:paraId="3567B5C8">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198B4366">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《政府信息公开条例》、《社会保险法》、《人力资源和社会保障部关于印发“中华人民共和国社会保障卡”管理办法的通知》</w:t>
            </w:r>
          </w:p>
        </w:tc>
        <w:tc>
          <w:tcPr>
            <w:tcW w:w="1620" w:type="dxa"/>
            <w:vMerge w:val="restart"/>
            <w:vAlign w:val="center"/>
          </w:tcPr>
          <w:p w14:paraId="151EB1A9">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vAlign w:val="center"/>
          </w:tcPr>
          <w:p w14:paraId="69034B4F">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镇人社中心</w:t>
            </w:r>
          </w:p>
        </w:tc>
        <w:tc>
          <w:tcPr>
            <w:tcW w:w="1817" w:type="dxa"/>
            <w:vMerge w:val="restart"/>
            <w:vAlign w:val="center"/>
          </w:tcPr>
          <w:p w14:paraId="636EAF2E">
            <w:pPr>
              <w:jc w:val="left"/>
              <w:rPr>
                <w:rFonts w:ascii="仿宋_GB2312" w:hAnsi="宋体" w:eastAsia="仿宋_GB2312"/>
                <w:color w:val="000000"/>
                <w:sz w:val="18"/>
                <w:szCs w:val="18"/>
              </w:rPr>
            </w:pPr>
            <w:r>
              <w:rPr>
                <w:rFonts w:ascii="仿宋_GB2312" w:hAnsi="宋体" w:eastAsia="仿宋_GB2312"/>
                <w:color w:val="000000"/>
                <w:sz w:val="18"/>
                <w:szCs w:val="18"/>
              </w:rPr>
              <w:t>■社区/企事业单位/村公示栏</w:t>
            </w:r>
          </w:p>
        </w:tc>
        <w:tc>
          <w:tcPr>
            <w:tcW w:w="709" w:type="dxa"/>
            <w:vAlign w:val="center"/>
          </w:tcPr>
          <w:p w14:paraId="36AE3EF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A216DB3">
            <w:pPr>
              <w:jc w:val="center"/>
              <w:rPr>
                <w:rFonts w:ascii="仿宋_GB2312" w:hAnsi="宋体" w:eastAsia="仿宋_GB2312"/>
                <w:color w:val="000000"/>
                <w:sz w:val="18"/>
                <w:szCs w:val="18"/>
              </w:rPr>
            </w:pPr>
          </w:p>
        </w:tc>
        <w:tc>
          <w:tcPr>
            <w:tcW w:w="567" w:type="dxa"/>
            <w:vAlign w:val="center"/>
          </w:tcPr>
          <w:p w14:paraId="6AAD457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4645E1D5">
            <w:pPr>
              <w:jc w:val="center"/>
              <w:rPr>
                <w:rFonts w:ascii="仿宋_GB2312" w:hAnsi="宋体" w:eastAsia="仿宋_GB2312"/>
                <w:color w:val="000000"/>
                <w:sz w:val="18"/>
                <w:szCs w:val="18"/>
              </w:rPr>
            </w:pPr>
          </w:p>
        </w:tc>
        <w:tc>
          <w:tcPr>
            <w:tcW w:w="851" w:type="dxa"/>
            <w:vAlign w:val="center"/>
          </w:tcPr>
          <w:p w14:paraId="2B72CE7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7ACD2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38E720E">
            <w:pPr>
              <w:jc w:val="center"/>
              <w:rPr>
                <w:rFonts w:ascii="仿宋_GB2312" w:hAnsi="宋体" w:eastAsia="仿宋_GB2312"/>
                <w:color w:val="000000"/>
                <w:sz w:val="18"/>
                <w:szCs w:val="18"/>
              </w:rPr>
            </w:pPr>
            <w:r>
              <w:rPr>
                <w:rFonts w:ascii="仿宋_GB2312" w:hAnsi="宋体" w:eastAsia="仿宋_GB2312"/>
                <w:color w:val="000000"/>
                <w:sz w:val="18"/>
                <w:szCs w:val="18"/>
              </w:rPr>
              <w:t>7</w:t>
            </w:r>
            <w:r>
              <w:rPr>
                <w:rFonts w:hint="eastAsia" w:ascii="仿宋_GB2312" w:hAnsi="宋体" w:eastAsia="仿宋_GB2312"/>
                <w:color w:val="000000"/>
                <w:sz w:val="18"/>
                <w:szCs w:val="18"/>
              </w:rPr>
              <w:t>2</w:t>
            </w:r>
          </w:p>
        </w:tc>
        <w:tc>
          <w:tcPr>
            <w:tcW w:w="720" w:type="dxa"/>
            <w:vMerge w:val="continue"/>
            <w:vAlign w:val="center"/>
          </w:tcPr>
          <w:p w14:paraId="7B0AF3A8">
            <w:pPr>
              <w:rPr>
                <w:rFonts w:ascii="仿宋_GB2312" w:hAnsi="宋体" w:eastAsia="仿宋_GB2312"/>
                <w:color w:val="000000"/>
                <w:sz w:val="18"/>
                <w:szCs w:val="18"/>
              </w:rPr>
            </w:pPr>
          </w:p>
        </w:tc>
        <w:tc>
          <w:tcPr>
            <w:tcW w:w="1080" w:type="dxa"/>
            <w:vAlign w:val="center"/>
          </w:tcPr>
          <w:p w14:paraId="72FC1ED2">
            <w:pPr>
              <w:rPr>
                <w:rFonts w:ascii="仿宋_GB2312" w:hAnsi="宋体" w:eastAsia="仿宋_GB2312"/>
                <w:color w:val="000000"/>
                <w:sz w:val="18"/>
                <w:szCs w:val="18"/>
              </w:rPr>
            </w:pPr>
            <w:r>
              <w:rPr>
                <w:rFonts w:hint="eastAsia" w:ascii="仿宋_GB2312" w:hAnsi="宋体" w:eastAsia="仿宋_GB2312"/>
                <w:color w:val="000000"/>
                <w:sz w:val="18"/>
                <w:szCs w:val="18"/>
              </w:rPr>
              <w:t>社会保障卡密码修改与重置</w:t>
            </w:r>
          </w:p>
        </w:tc>
        <w:tc>
          <w:tcPr>
            <w:tcW w:w="3060" w:type="dxa"/>
            <w:vMerge w:val="continue"/>
            <w:vAlign w:val="center"/>
          </w:tcPr>
          <w:p w14:paraId="3956A222">
            <w:pPr>
              <w:rPr>
                <w:rFonts w:ascii="仿宋_GB2312" w:hAnsi="宋体" w:eastAsia="仿宋_GB2312"/>
                <w:color w:val="000000"/>
                <w:sz w:val="18"/>
                <w:szCs w:val="18"/>
              </w:rPr>
            </w:pPr>
          </w:p>
        </w:tc>
        <w:tc>
          <w:tcPr>
            <w:tcW w:w="2036" w:type="dxa"/>
            <w:vMerge w:val="continue"/>
            <w:vAlign w:val="center"/>
          </w:tcPr>
          <w:p w14:paraId="2164818F">
            <w:pPr>
              <w:rPr>
                <w:rFonts w:ascii="仿宋_GB2312" w:hAnsi="宋体" w:eastAsia="仿宋_GB2312"/>
                <w:color w:val="000000"/>
                <w:sz w:val="18"/>
                <w:szCs w:val="18"/>
              </w:rPr>
            </w:pPr>
          </w:p>
        </w:tc>
        <w:tc>
          <w:tcPr>
            <w:tcW w:w="1620" w:type="dxa"/>
            <w:vMerge w:val="continue"/>
            <w:vAlign w:val="center"/>
          </w:tcPr>
          <w:p w14:paraId="0B7819EF">
            <w:pPr>
              <w:rPr>
                <w:rFonts w:ascii="仿宋_GB2312" w:hAnsi="宋体" w:eastAsia="仿宋_GB2312"/>
                <w:color w:val="000000"/>
                <w:sz w:val="18"/>
                <w:szCs w:val="18"/>
              </w:rPr>
            </w:pPr>
          </w:p>
        </w:tc>
        <w:tc>
          <w:tcPr>
            <w:tcW w:w="1024" w:type="dxa"/>
            <w:vMerge w:val="continue"/>
            <w:vAlign w:val="center"/>
          </w:tcPr>
          <w:p w14:paraId="3C2EFD25">
            <w:pPr>
              <w:rPr>
                <w:rFonts w:ascii="仿宋_GB2312" w:hAnsi="宋体" w:eastAsia="仿宋_GB2312"/>
                <w:color w:val="000000"/>
                <w:sz w:val="18"/>
                <w:szCs w:val="18"/>
              </w:rPr>
            </w:pPr>
          </w:p>
        </w:tc>
        <w:tc>
          <w:tcPr>
            <w:tcW w:w="1817" w:type="dxa"/>
            <w:vMerge w:val="continue"/>
            <w:vAlign w:val="center"/>
          </w:tcPr>
          <w:p w14:paraId="60D27034">
            <w:pPr>
              <w:rPr>
                <w:rFonts w:ascii="仿宋_GB2312" w:hAnsi="宋体" w:eastAsia="仿宋_GB2312"/>
                <w:color w:val="000000"/>
                <w:sz w:val="18"/>
                <w:szCs w:val="18"/>
              </w:rPr>
            </w:pPr>
          </w:p>
        </w:tc>
        <w:tc>
          <w:tcPr>
            <w:tcW w:w="709" w:type="dxa"/>
            <w:vAlign w:val="center"/>
          </w:tcPr>
          <w:p w14:paraId="6802666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67FE8313">
            <w:pPr>
              <w:jc w:val="center"/>
              <w:rPr>
                <w:rFonts w:ascii="仿宋_GB2312" w:hAnsi="宋体" w:eastAsia="仿宋_GB2312"/>
                <w:color w:val="000000"/>
                <w:sz w:val="18"/>
                <w:szCs w:val="18"/>
              </w:rPr>
            </w:pPr>
          </w:p>
        </w:tc>
        <w:tc>
          <w:tcPr>
            <w:tcW w:w="567" w:type="dxa"/>
            <w:vAlign w:val="center"/>
          </w:tcPr>
          <w:p w14:paraId="427862B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69C6381E">
            <w:pPr>
              <w:jc w:val="center"/>
              <w:rPr>
                <w:rFonts w:ascii="仿宋_GB2312" w:hAnsi="宋体" w:eastAsia="仿宋_GB2312"/>
                <w:color w:val="000000"/>
                <w:sz w:val="18"/>
                <w:szCs w:val="18"/>
              </w:rPr>
            </w:pPr>
          </w:p>
        </w:tc>
        <w:tc>
          <w:tcPr>
            <w:tcW w:w="851" w:type="dxa"/>
            <w:vAlign w:val="center"/>
          </w:tcPr>
          <w:p w14:paraId="5FA0999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22210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20FC4E0">
            <w:pPr>
              <w:jc w:val="center"/>
              <w:rPr>
                <w:rFonts w:ascii="仿宋_GB2312" w:hAnsi="宋体" w:eastAsia="仿宋_GB2312"/>
                <w:color w:val="000000"/>
                <w:sz w:val="18"/>
                <w:szCs w:val="18"/>
              </w:rPr>
            </w:pPr>
            <w:r>
              <w:rPr>
                <w:rFonts w:ascii="仿宋_GB2312" w:hAnsi="宋体" w:eastAsia="仿宋_GB2312"/>
                <w:color w:val="000000"/>
                <w:sz w:val="18"/>
                <w:szCs w:val="18"/>
              </w:rPr>
              <w:t>7</w:t>
            </w:r>
            <w:r>
              <w:rPr>
                <w:rFonts w:hint="eastAsia" w:ascii="仿宋_GB2312" w:hAnsi="宋体" w:eastAsia="仿宋_GB2312"/>
                <w:color w:val="000000"/>
                <w:sz w:val="18"/>
                <w:szCs w:val="18"/>
              </w:rPr>
              <w:t>3</w:t>
            </w:r>
          </w:p>
        </w:tc>
        <w:tc>
          <w:tcPr>
            <w:tcW w:w="720" w:type="dxa"/>
            <w:vMerge w:val="continue"/>
            <w:vAlign w:val="center"/>
          </w:tcPr>
          <w:p w14:paraId="6DD12643">
            <w:pPr>
              <w:jc w:val="center"/>
              <w:rPr>
                <w:rFonts w:ascii="仿宋_GB2312" w:hAnsi="宋体" w:eastAsia="仿宋_GB2312"/>
                <w:color w:val="000000"/>
                <w:sz w:val="18"/>
                <w:szCs w:val="18"/>
              </w:rPr>
            </w:pPr>
          </w:p>
        </w:tc>
        <w:tc>
          <w:tcPr>
            <w:tcW w:w="1080" w:type="dxa"/>
            <w:vAlign w:val="center"/>
          </w:tcPr>
          <w:p w14:paraId="481FFEBE">
            <w:pPr>
              <w:rPr>
                <w:rFonts w:ascii="仿宋_GB2312" w:hAnsi="宋体" w:eastAsia="仿宋_GB2312"/>
                <w:color w:val="000000"/>
                <w:sz w:val="18"/>
                <w:szCs w:val="18"/>
              </w:rPr>
            </w:pPr>
            <w:r>
              <w:rPr>
                <w:rFonts w:hint="eastAsia" w:ascii="仿宋_GB2312" w:hAnsi="宋体" w:eastAsia="仿宋_GB2312"/>
                <w:color w:val="000000"/>
                <w:sz w:val="18"/>
                <w:szCs w:val="18"/>
              </w:rPr>
              <w:t>社会保障卡挂失与解挂</w:t>
            </w:r>
          </w:p>
        </w:tc>
        <w:tc>
          <w:tcPr>
            <w:tcW w:w="3060" w:type="dxa"/>
            <w:vMerge w:val="continue"/>
            <w:vAlign w:val="center"/>
          </w:tcPr>
          <w:p w14:paraId="194E8CD6">
            <w:pPr>
              <w:rPr>
                <w:rFonts w:ascii="仿宋_GB2312" w:hAnsi="宋体" w:eastAsia="仿宋_GB2312"/>
                <w:color w:val="000000"/>
                <w:sz w:val="18"/>
                <w:szCs w:val="18"/>
              </w:rPr>
            </w:pPr>
          </w:p>
        </w:tc>
        <w:tc>
          <w:tcPr>
            <w:tcW w:w="2036" w:type="dxa"/>
            <w:vMerge w:val="continue"/>
            <w:vAlign w:val="center"/>
          </w:tcPr>
          <w:p w14:paraId="68EE2A7B">
            <w:pPr>
              <w:rPr>
                <w:rFonts w:ascii="仿宋_GB2312" w:hAnsi="宋体" w:eastAsia="仿宋_GB2312"/>
                <w:color w:val="000000"/>
                <w:sz w:val="18"/>
                <w:szCs w:val="18"/>
              </w:rPr>
            </w:pPr>
          </w:p>
        </w:tc>
        <w:tc>
          <w:tcPr>
            <w:tcW w:w="1620" w:type="dxa"/>
            <w:vMerge w:val="continue"/>
            <w:vAlign w:val="center"/>
          </w:tcPr>
          <w:p w14:paraId="513CCC8E">
            <w:pPr>
              <w:rPr>
                <w:rFonts w:ascii="仿宋_GB2312" w:hAnsi="宋体" w:eastAsia="仿宋_GB2312"/>
                <w:color w:val="000000"/>
                <w:sz w:val="18"/>
                <w:szCs w:val="18"/>
              </w:rPr>
            </w:pPr>
          </w:p>
        </w:tc>
        <w:tc>
          <w:tcPr>
            <w:tcW w:w="1024" w:type="dxa"/>
            <w:vMerge w:val="continue"/>
            <w:vAlign w:val="center"/>
          </w:tcPr>
          <w:p w14:paraId="3188610B">
            <w:pPr>
              <w:rPr>
                <w:rFonts w:ascii="仿宋_GB2312" w:hAnsi="宋体" w:eastAsia="仿宋_GB2312"/>
                <w:color w:val="000000"/>
                <w:sz w:val="18"/>
                <w:szCs w:val="18"/>
              </w:rPr>
            </w:pPr>
          </w:p>
        </w:tc>
        <w:tc>
          <w:tcPr>
            <w:tcW w:w="1817" w:type="dxa"/>
            <w:vMerge w:val="continue"/>
            <w:vAlign w:val="center"/>
          </w:tcPr>
          <w:p w14:paraId="1240E617">
            <w:pPr>
              <w:rPr>
                <w:rFonts w:ascii="仿宋_GB2312" w:hAnsi="宋体" w:eastAsia="仿宋_GB2312"/>
                <w:color w:val="000000"/>
                <w:sz w:val="18"/>
                <w:szCs w:val="18"/>
              </w:rPr>
            </w:pPr>
          </w:p>
        </w:tc>
        <w:tc>
          <w:tcPr>
            <w:tcW w:w="709" w:type="dxa"/>
            <w:vAlign w:val="center"/>
          </w:tcPr>
          <w:p w14:paraId="4357136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0B1B287">
            <w:pPr>
              <w:jc w:val="center"/>
              <w:rPr>
                <w:rFonts w:ascii="仿宋_GB2312" w:hAnsi="宋体" w:eastAsia="仿宋_GB2312"/>
                <w:color w:val="000000"/>
                <w:sz w:val="18"/>
                <w:szCs w:val="18"/>
              </w:rPr>
            </w:pPr>
          </w:p>
        </w:tc>
        <w:tc>
          <w:tcPr>
            <w:tcW w:w="567" w:type="dxa"/>
            <w:vAlign w:val="center"/>
          </w:tcPr>
          <w:p w14:paraId="7F3B1E5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2B1DFCD3">
            <w:pPr>
              <w:jc w:val="center"/>
              <w:rPr>
                <w:rFonts w:ascii="仿宋_GB2312" w:hAnsi="宋体" w:eastAsia="仿宋_GB2312"/>
                <w:color w:val="000000"/>
                <w:sz w:val="18"/>
                <w:szCs w:val="18"/>
              </w:rPr>
            </w:pPr>
          </w:p>
        </w:tc>
        <w:tc>
          <w:tcPr>
            <w:tcW w:w="851" w:type="dxa"/>
            <w:vAlign w:val="center"/>
          </w:tcPr>
          <w:p w14:paraId="5277D87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8669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0DE8415">
            <w:pPr>
              <w:jc w:val="center"/>
              <w:rPr>
                <w:rFonts w:ascii="仿宋_GB2312" w:hAnsi="宋体" w:eastAsia="仿宋_GB2312"/>
                <w:color w:val="000000"/>
                <w:sz w:val="18"/>
                <w:szCs w:val="18"/>
              </w:rPr>
            </w:pPr>
            <w:r>
              <w:rPr>
                <w:rFonts w:ascii="仿宋_GB2312" w:hAnsi="宋体" w:eastAsia="仿宋_GB2312"/>
                <w:color w:val="000000"/>
                <w:sz w:val="18"/>
                <w:szCs w:val="18"/>
              </w:rPr>
              <w:t>7</w:t>
            </w:r>
            <w:r>
              <w:rPr>
                <w:rFonts w:hint="eastAsia" w:ascii="仿宋_GB2312" w:hAnsi="宋体" w:eastAsia="仿宋_GB2312"/>
                <w:color w:val="000000"/>
                <w:sz w:val="18"/>
                <w:szCs w:val="18"/>
              </w:rPr>
              <w:t>4</w:t>
            </w:r>
          </w:p>
        </w:tc>
        <w:tc>
          <w:tcPr>
            <w:tcW w:w="720" w:type="dxa"/>
            <w:vMerge w:val="continue"/>
            <w:vAlign w:val="center"/>
          </w:tcPr>
          <w:p w14:paraId="3EB9792D">
            <w:pPr>
              <w:rPr>
                <w:rFonts w:ascii="仿宋_GB2312" w:hAnsi="宋体" w:eastAsia="仿宋_GB2312"/>
                <w:color w:val="000000"/>
                <w:sz w:val="18"/>
                <w:szCs w:val="18"/>
              </w:rPr>
            </w:pPr>
          </w:p>
        </w:tc>
        <w:tc>
          <w:tcPr>
            <w:tcW w:w="1080" w:type="dxa"/>
            <w:vAlign w:val="center"/>
          </w:tcPr>
          <w:p w14:paraId="666952F8">
            <w:pPr>
              <w:rPr>
                <w:rFonts w:ascii="仿宋_GB2312" w:hAnsi="宋体" w:eastAsia="仿宋_GB2312"/>
                <w:color w:val="000000"/>
                <w:sz w:val="18"/>
                <w:szCs w:val="18"/>
              </w:rPr>
            </w:pPr>
            <w:r>
              <w:rPr>
                <w:rFonts w:hint="eastAsia" w:ascii="仿宋_GB2312" w:hAnsi="宋体" w:eastAsia="仿宋_GB2312"/>
                <w:color w:val="000000"/>
                <w:sz w:val="18"/>
                <w:szCs w:val="18"/>
              </w:rPr>
              <w:t>社会保障卡补换、换领、换发</w:t>
            </w:r>
          </w:p>
        </w:tc>
        <w:tc>
          <w:tcPr>
            <w:tcW w:w="3060" w:type="dxa"/>
            <w:vMerge w:val="continue"/>
            <w:vAlign w:val="center"/>
          </w:tcPr>
          <w:p w14:paraId="768D9455">
            <w:pPr>
              <w:rPr>
                <w:rFonts w:ascii="仿宋_GB2312" w:hAnsi="宋体" w:eastAsia="仿宋_GB2312"/>
                <w:color w:val="000000"/>
                <w:sz w:val="18"/>
                <w:szCs w:val="18"/>
              </w:rPr>
            </w:pPr>
          </w:p>
        </w:tc>
        <w:tc>
          <w:tcPr>
            <w:tcW w:w="2036" w:type="dxa"/>
            <w:vMerge w:val="continue"/>
            <w:vAlign w:val="center"/>
          </w:tcPr>
          <w:p w14:paraId="3ED20BF3">
            <w:pPr>
              <w:rPr>
                <w:rFonts w:ascii="仿宋_GB2312" w:hAnsi="宋体" w:eastAsia="仿宋_GB2312"/>
                <w:color w:val="000000"/>
                <w:sz w:val="18"/>
                <w:szCs w:val="18"/>
              </w:rPr>
            </w:pPr>
          </w:p>
        </w:tc>
        <w:tc>
          <w:tcPr>
            <w:tcW w:w="1620" w:type="dxa"/>
            <w:vMerge w:val="continue"/>
            <w:vAlign w:val="center"/>
          </w:tcPr>
          <w:p w14:paraId="3C9C3364">
            <w:pPr>
              <w:rPr>
                <w:rFonts w:ascii="仿宋_GB2312" w:hAnsi="宋体" w:eastAsia="仿宋_GB2312"/>
                <w:color w:val="000000"/>
                <w:sz w:val="18"/>
                <w:szCs w:val="18"/>
              </w:rPr>
            </w:pPr>
          </w:p>
        </w:tc>
        <w:tc>
          <w:tcPr>
            <w:tcW w:w="1024" w:type="dxa"/>
            <w:vMerge w:val="continue"/>
            <w:vAlign w:val="center"/>
          </w:tcPr>
          <w:p w14:paraId="640E46E9">
            <w:pPr>
              <w:rPr>
                <w:rFonts w:ascii="仿宋_GB2312" w:hAnsi="宋体" w:eastAsia="仿宋_GB2312"/>
                <w:color w:val="000000"/>
                <w:sz w:val="18"/>
                <w:szCs w:val="18"/>
              </w:rPr>
            </w:pPr>
          </w:p>
        </w:tc>
        <w:tc>
          <w:tcPr>
            <w:tcW w:w="1817" w:type="dxa"/>
            <w:vMerge w:val="continue"/>
            <w:vAlign w:val="center"/>
          </w:tcPr>
          <w:p w14:paraId="11589FEB">
            <w:pPr>
              <w:rPr>
                <w:rFonts w:ascii="仿宋_GB2312" w:hAnsi="宋体" w:eastAsia="仿宋_GB2312"/>
                <w:color w:val="000000"/>
                <w:sz w:val="18"/>
                <w:szCs w:val="18"/>
              </w:rPr>
            </w:pPr>
          </w:p>
        </w:tc>
        <w:tc>
          <w:tcPr>
            <w:tcW w:w="709" w:type="dxa"/>
            <w:vAlign w:val="center"/>
          </w:tcPr>
          <w:p w14:paraId="56DE509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A359FFE">
            <w:pPr>
              <w:jc w:val="center"/>
              <w:rPr>
                <w:rFonts w:ascii="仿宋_GB2312" w:hAnsi="宋体" w:eastAsia="仿宋_GB2312"/>
                <w:color w:val="000000"/>
                <w:sz w:val="18"/>
                <w:szCs w:val="18"/>
              </w:rPr>
            </w:pPr>
          </w:p>
        </w:tc>
        <w:tc>
          <w:tcPr>
            <w:tcW w:w="567" w:type="dxa"/>
            <w:vAlign w:val="center"/>
          </w:tcPr>
          <w:p w14:paraId="70B9653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3BA873DE">
            <w:pPr>
              <w:jc w:val="center"/>
              <w:rPr>
                <w:rFonts w:ascii="仿宋_GB2312" w:hAnsi="宋体" w:eastAsia="仿宋_GB2312"/>
                <w:color w:val="000000"/>
                <w:sz w:val="18"/>
                <w:szCs w:val="18"/>
              </w:rPr>
            </w:pPr>
          </w:p>
        </w:tc>
        <w:tc>
          <w:tcPr>
            <w:tcW w:w="851" w:type="dxa"/>
            <w:vAlign w:val="center"/>
          </w:tcPr>
          <w:p w14:paraId="31ECF8A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8872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9E5C776">
            <w:pPr>
              <w:jc w:val="center"/>
              <w:rPr>
                <w:rFonts w:ascii="仿宋_GB2312" w:hAnsi="宋体" w:eastAsia="仿宋_GB2312"/>
                <w:color w:val="000000"/>
                <w:sz w:val="18"/>
                <w:szCs w:val="18"/>
              </w:rPr>
            </w:pPr>
            <w:r>
              <w:rPr>
                <w:rFonts w:ascii="仿宋_GB2312" w:hAnsi="宋体" w:eastAsia="仿宋_GB2312"/>
                <w:color w:val="000000"/>
                <w:sz w:val="18"/>
                <w:szCs w:val="18"/>
              </w:rPr>
              <w:t>7</w:t>
            </w:r>
            <w:r>
              <w:rPr>
                <w:rFonts w:hint="eastAsia" w:ascii="仿宋_GB2312" w:hAnsi="宋体" w:eastAsia="仿宋_GB2312"/>
                <w:color w:val="000000"/>
                <w:sz w:val="18"/>
                <w:szCs w:val="18"/>
              </w:rPr>
              <w:t>5</w:t>
            </w:r>
          </w:p>
        </w:tc>
        <w:tc>
          <w:tcPr>
            <w:tcW w:w="720" w:type="dxa"/>
            <w:vMerge w:val="continue"/>
            <w:vAlign w:val="center"/>
          </w:tcPr>
          <w:p w14:paraId="2A4CB3F7">
            <w:pPr>
              <w:rPr>
                <w:rFonts w:ascii="仿宋_GB2312" w:hAnsi="宋体" w:eastAsia="仿宋_GB2312"/>
                <w:color w:val="000000"/>
                <w:sz w:val="18"/>
                <w:szCs w:val="18"/>
              </w:rPr>
            </w:pPr>
          </w:p>
        </w:tc>
        <w:tc>
          <w:tcPr>
            <w:tcW w:w="1080" w:type="dxa"/>
            <w:vAlign w:val="center"/>
          </w:tcPr>
          <w:p w14:paraId="727D1ECF">
            <w:pPr>
              <w:rPr>
                <w:rFonts w:ascii="仿宋_GB2312" w:hAnsi="宋体" w:eastAsia="仿宋_GB2312"/>
                <w:color w:val="000000"/>
                <w:sz w:val="18"/>
                <w:szCs w:val="18"/>
              </w:rPr>
            </w:pPr>
            <w:r>
              <w:rPr>
                <w:rFonts w:hint="eastAsia" w:ascii="仿宋_GB2312" w:hAnsi="宋体" w:eastAsia="仿宋_GB2312"/>
                <w:color w:val="000000"/>
                <w:sz w:val="18"/>
                <w:szCs w:val="18"/>
              </w:rPr>
              <w:t>社会保障卡注销</w:t>
            </w:r>
          </w:p>
        </w:tc>
        <w:tc>
          <w:tcPr>
            <w:tcW w:w="3060" w:type="dxa"/>
            <w:vMerge w:val="continue"/>
            <w:vAlign w:val="center"/>
          </w:tcPr>
          <w:p w14:paraId="600A4786">
            <w:pPr>
              <w:rPr>
                <w:rFonts w:ascii="仿宋_GB2312" w:hAnsi="宋体" w:eastAsia="仿宋_GB2312"/>
                <w:color w:val="000000"/>
                <w:sz w:val="18"/>
                <w:szCs w:val="18"/>
              </w:rPr>
            </w:pPr>
          </w:p>
        </w:tc>
        <w:tc>
          <w:tcPr>
            <w:tcW w:w="2036" w:type="dxa"/>
            <w:vMerge w:val="continue"/>
            <w:vAlign w:val="center"/>
          </w:tcPr>
          <w:p w14:paraId="0D91B0C7">
            <w:pPr>
              <w:rPr>
                <w:rFonts w:ascii="仿宋_GB2312" w:hAnsi="宋体" w:eastAsia="仿宋_GB2312"/>
                <w:color w:val="000000"/>
                <w:sz w:val="18"/>
                <w:szCs w:val="18"/>
              </w:rPr>
            </w:pPr>
          </w:p>
        </w:tc>
        <w:tc>
          <w:tcPr>
            <w:tcW w:w="1620" w:type="dxa"/>
            <w:vMerge w:val="continue"/>
            <w:vAlign w:val="center"/>
          </w:tcPr>
          <w:p w14:paraId="69C940C6">
            <w:pPr>
              <w:rPr>
                <w:rFonts w:ascii="仿宋_GB2312" w:hAnsi="宋体" w:eastAsia="仿宋_GB2312"/>
                <w:color w:val="000000"/>
                <w:sz w:val="18"/>
                <w:szCs w:val="18"/>
              </w:rPr>
            </w:pPr>
          </w:p>
        </w:tc>
        <w:tc>
          <w:tcPr>
            <w:tcW w:w="1024" w:type="dxa"/>
            <w:vMerge w:val="continue"/>
            <w:vAlign w:val="center"/>
          </w:tcPr>
          <w:p w14:paraId="08C641F8">
            <w:pPr>
              <w:rPr>
                <w:rFonts w:ascii="仿宋_GB2312" w:hAnsi="宋体" w:eastAsia="仿宋_GB2312"/>
                <w:color w:val="000000"/>
                <w:sz w:val="18"/>
                <w:szCs w:val="18"/>
              </w:rPr>
            </w:pPr>
          </w:p>
        </w:tc>
        <w:tc>
          <w:tcPr>
            <w:tcW w:w="1817" w:type="dxa"/>
            <w:vMerge w:val="continue"/>
            <w:vAlign w:val="center"/>
          </w:tcPr>
          <w:p w14:paraId="35AE1E65">
            <w:pPr>
              <w:rPr>
                <w:rFonts w:ascii="仿宋_GB2312" w:hAnsi="宋体" w:eastAsia="仿宋_GB2312"/>
                <w:color w:val="000000"/>
                <w:sz w:val="18"/>
                <w:szCs w:val="18"/>
              </w:rPr>
            </w:pPr>
          </w:p>
        </w:tc>
        <w:tc>
          <w:tcPr>
            <w:tcW w:w="709" w:type="dxa"/>
            <w:vAlign w:val="center"/>
          </w:tcPr>
          <w:p w14:paraId="144F1C4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F3D1ED0">
            <w:pPr>
              <w:jc w:val="center"/>
              <w:rPr>
                <w:rFonts w:ascii="仿宋_GB2312" w:hAnsi="宋体" w:eastAsia="仿宋_GB2312"/>
                <w:color w:val="000000"/>
                <w:sz w:val="18"/>
                <w:szCs w:val="18"/>
              </w:rPr>
            </w:pPr>
          </w:p>
        </w:tc>
        <w:tc>
          <w:tcPr>
            <w:tcW w:w="567" w:type="dxa"/>
            <w:vAlign w:val="center"/>
          </w:tcPr>
          <w:p w14:paraId="246FB1B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57A61EE8">
            <w:pPr>
              <w:jc w:val="center"/>
              <w:rPr>
                <w:rFonts w:ascii="仿宋_GB2312" w:hAnsi="宋体" w:eastAsia="仿宋_GB2312"/>
                <w:color w:val="000000"/>
                <w:sz w:val="18"/>
                <w:szCs w:val="18"/>
              </w:rPr>
            </w:pPr>
          </w:p>
        </w:tc>
        <w:tc>
          <w:tcPr>
            <w:tcW w:w="851" w:type="dxa"/>
            <w:vAlign w:val="center"/>
          </w:tcPr>
          <w:p w14:paraId="605756E6">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bl>
    <w:p w14:paraId="671C8345">
      <w:pPr>
        <w:jc w:val="center"/>
        <w:rPr>
          <w:rFonts w:ascii="Times New Roman" w:hAnsi="Times New Roman" w:eastAsia="方正小标宋_GBK"/>
          <w:color w:val="FF0000"/>
          <w:sz w:val="28"/>
          <w:szCs w:val="28"/>
        </w:rPr>
      </w:pPr>
    </w:p>
    <w:p w14:paraId="3E8E730A">
      <w:pPr>
        <w:pStyle w:val="2"/>
        <w:jc w:val="center"/>
        <w:rPr>
          <w:rFonts w:ascii="方正小标宋_GBK" w:hAnsi="方正小标宋_GBK" w:eastAsia="方正小标宋_GBK"/>
          <w:b w:val="0"/>
          <w:bCs w:val="0"/>
          <w:sz w:val="30"/>
        </w:rPr>
      </w:pPr>
      <w:r>
        <w:rPr>
          <w:color w:val="FF0000"/>
        </w:rPr>
        <w:br w:type="page"/>
      </w:r>
      <w:bookmarkStart w:id="8" w:name="_Toc55226615"/>
      <w:r>
        <w:rPr>
          <w:rFonts w:hint="eastAsia" w:ascii="方正小标宋_GBK" w:hAnsi="方正小标宋_GBK" w:eastAsia="方正小标宋_GBK"/>
          <w:b w:val="0"/>
          <w:bCs w:val="0"/>
          <w:sz w:val="30"/>
        </w:rPr>
        <w:t>（九）农村集体土地征收基层政务公开标准目录</w:t>
      </w:r>
      <w:bookmarkEnd w:id="8"/>
    </w:p>
    <w:tbl>
      <w:tblPr>
        <w:tblStyle w:val="9"/>
        <w:tblW w:w="15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714"/>
        <w:gridCol w:w="1260"/>
        <w:gridCol w:w="1980"/>
        <w:gridCol w:w="1620"/>
        <w:gridCol w:w="2204"/>
        <w:gridCol w:w="712"/>
        <w:gridCol w:w="708"/>
        <w:gridCol w:w="567"/>
        <w:gridCol w:w="709"/>
        <w:gridCol w:w="851"/>
      </w:tblGrid>
      <w:tr w14:paraId="4FE6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1C02B80F">
            <w:pPr>
              <w:widowControl/>
              <w:jc w:val="center"/>
              <w:rPr>
                <w:rFonts w:ascii="Times New Roman" w:hAnsi="Times New Roman"/>
                <w:color w:val="000000"/>
                <w:kern w:val="0"/>
                <w:sz w:val="22"/>
              </w:rPr>
            </w:pPr>
            <w:r>
              <w:rPr>
                <w:rFonts w:ascii="黑体" w:hAnsi="宋体" w:eastAsia="黑体" w:cs="宋体"/>
                <w:color w:val="000000"/>
                <w:kern w:val="0"/>
                <w:sz w:val="22"/>
              </w:rPr>
              <w:t>序号</w:t>
            </w:r>
          </w:p>
        </w:tc>
        <w:tc>
          <w:tcPr>
            <w:tcW w:w="1440" w:type="dxa"/>
            <w:gridSpan w:val="2"/>
            <w:vAlign w:val="center"/>
          </w:tcPr>
          <w:p w14:paraId="6FCF27A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714" w:type="dxa"/>
            <w:vMerge w:val="restart"/>
            <w:vAlign w:val="center"/>
          </w:tcPr>
          <w:p w14:paraId="457AF2C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260" w:type="dxa"/>
            <w:vMerge w:val="restart"/>
            <w:vAlign w:val="center"/>
          </w:tcPr>
          <w:p w14:paraId="278A7A8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980" w:type="dxa"/>
            <w:vMerge w:val="restart"/>
            <w:vAlign w:val="center"/>
          </w:tcPr>
          <w:p w14:paraId="69CF2B2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620" w:type="dxa"/>
            <w:vMerge w:val="restart"/>
            <w:vAlign w:val="center"/>
          </w:tcPr>
          <w:p w14:paraId="139E059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2204" w:type="dxa"/>
            <w:vMerge w:val="restart"/>
            <w:vAlign w:val="center"/>
          </w:tcPr>
          <w:p w14:paraId="14A1790F">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420" w:type="dxa"/>
            <w:gridSpan w:val="2"/>
            <w:vAlign w:val="center"/>
          </w:tcPr>
          <w:p w14:paraId="0D6AB37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76" w:type="dxa"/>
            <w:gridSpan w:val="2"/>
            <w:vAlign w:val="center"/>
          </w:tcPr>
          <w:p w14:paraId="0B4F647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851" w:type="dxa"/>
            <w:vAlign w:val="center"/>
          </w:tcPr>
          <w:p w14:paraId="6DAA86B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27FFE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37D73B1A">
            <w:pPr>
              <w:widowControl/>
              <w:jc w:val="left"/>
              <w:rPr>
                <w:rFonts w:ascii="Times New Roman" w:hAnsi="Times New Roman"/>
                <w:color w:val="000000"/>
                <w:kern w:val="0"/>
                <w:sz w:val="22"/>
              </w:rPr>
            </w:pPr>
          </w:p>
        </w:tc>
        <w:tc>
          <w:tcPr>
            <w:tcW w:w="720" w:type="dxa"/>
            <w:vAlign w:val="center"/>
          </w:tcPr>
          <w:p w14:paraId="252EF9E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720" w:type="dxa"/>
            <w:vAlign w:val="center"/>
          </w:tcPr>
          <w:p w14:paraId="731775D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714" w:type="dxa"/>
            <w:vMerge w:val="continue"/>
            <w:vAlign w:val="center"/>
          </w:tcPr>
          <w:p w14:paraId="67FBD654">
            <w:pPr>
              <w:widowControl/>
              <w:jc w:val="left"/>
              <w:rPr>
                <w:rFonts w:ascii="黑体" w:hAnsi="宋体" w:eastAsia="黑体" w:cs="宋体"/>
                <w:color w:val="000000"/>
                <w:kern w:val="0"/>
                <w:sz w:val="22"/>
              </w:rPr>
            </w:pPr>
          </w:p>
        </w:tc>
        <w:tc>
          <w:tcPr>
            <w:tcW w:w="1260" w:type="dxa"/>
            <w:vMerge w:val="continue"/>
            <w:vAlign w:val="center"/>
          </w:tcPr>
          <w:p w14:paraId="480B728D">
            <w:pPr>
              <w:widowControl/>
              <w:jc w:val="left"/>
              <w:rPr>
                <w:rFonts w:ascii="黑体" w:hAnsi="宋体" w:eastAsia="黑体" w:cs="宋体"/>
                <w:color w:val="000000"/>
                <w:kern w:val="0"/>
                <w:sz w:val="22"/>
              </w:rPr>
            </w:pPr>
          </w:p>
        </w:tc>
        <w:tc>
          <w:tcPr>
            <w:tcW w:w="1980" w:type="dxa"/>
            <w:vMerge w:val="continue"/>
            <w:vAlign w:val="center"/>
          </w:tcPr>
          <w:p w14:paraId="61E9621A">
            <w:pPr>
              <w:widowControl/>
              <w:jc w:val="left"/>
              <w:rPr>
                <w:rFonts w:ascii="黑体" w:hAnsi="宋体" w:eastAsia="黑体" w:cs="宋体"/>
                <w:color w:val="000000"/>
                <w:kern w:val="0"/>
                <w:sz w:val="22"/>
              </w:rPr>
            </w:pPr>
          </w:p>
        </w:tc>
        <w:tc>
          <w:tcPr>
            <w:tcW w:w="1620" w:type="dxa"/>
            <w:vMerge w:val="continue"/>
            <w:vAlign w:val="center"/>
          </w:tcPr>
          <w:p w14:paraId="2E6FA193">
            <w:pPr>
              <w:widowControl/>
              <w:jc w:val="left"/>
              <w:rPr>
                <w:rFonts w:ascii="黑体" w:hAnsi="宋体" w:eastAsia="黑体" w:cs="宋体"/>
                <w:color w:val="000000"/>
                <w:kern w:val="0"/>
                <w:sz w:val="22"/>
              </w:rPr>
            </w:pPr>
          </w:p>
        </w:tc>
        <w:tc>
          <w:tcPr>
            <w:tcW w:w="2204" w:type="dxa"/>
            <w:vMerge w:val="continue"/>
            <w:vAlign w:val="center"/>
          </w:tcPr>
          <w:p w14:paraId="2C55B714">
            <w:pPr>
              <w:widowControl/>
              <w:jc w:val="left"/>
              <w:rPr>
                <w:rFonts w:ascii="黑体" w:hAnsi="宋体" w:eastAsia="黑体" w:cs="宋体"/>
                <w:kern w:val="0"/>
                <w:sz w:val="22"/>
              </w:rPr>
            </w:pPr>
          </w:p>
        </w:tc>
        <w:tc>
          <w:tcPr>
            <w:tcW w:w="712" w:type="dxa"/>
            <w:vAlign w:val="center"/>
          </w:tcPr>
          <w:p w14:paraId="36CF417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8" w:type="dxa"/>
            <w:vAlign w:val="center"/>
          </w:tcPr>
          <w:p w14:paraId="6F136E8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67" w:type="dxa"/>
            <w:vAlign w:val="center"/>
          </w:tcPr>
          <w:p w14:paraId="6A68470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09" w:type="dxa"/>
            <w:vAlign w:val="center"/>
          </w:tcPr>
          <w:p w14:paraId="18E5353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851" w:type="dxa"/>
            <w:vAlign w:val="center"/>
          </w:tcPr>
          <w:p w14:paraId="22D46A8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镇村级</w:t>
            </w:r>
          </w:p>
        </w:tc>
      </w:tr>
      <w:tr w14:paraId="7B6F3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6" w:hRule="atLeast"/>
          <w:jc w:val="center"/>
        </w:trPr>
        <w:tc>
          <w:tcPr>
            <w:tcW w:w="540" w:type="dxa"/>
            <w:vMerge w:val="restart"/>
            <w:vAlign w:val="center"/>
          </w:tcPr>
          <w:p w14:paraId="20E19190">
            <w:pPr>
              <w:widowControl/>
              <w:jc w:val="center"/>
              <w:rPr>
                <w:rFonts w:ascii="仿宋_GB2312" w:eastAsia="仿宋_GB2312"/>
                <w:color w:val="000000"/>
                <w:sz w:val="18"/>
                <w:szCs w:val="18"/>
              </w:rPr>
            </w:pPr>
            <w:r>
              <w:rPr>
                <w:rFonts w:hint="eastAsia" w:ascii="仿宋_GB2312" w:eastAsia="仿宋_GB2312"/>
                <w:color w:val="000000"/>
                <w:sz w:val="18"/>
                <w:szCs w:val="18"/>
              </w:rPr>
              <w:t>1</w:t>
            </w:r>
          </w:p>
        </w:tc>
        <w:tc>
          <w:tcPr>
            <w:tcW w:w="720" w:type="dxa"/>
            <w:vMerge w:val="restart"/>
            <w:vAlign w:val="center"/>
          </w:tcPr>
          <w:p w14:paraId="71CF679B">
            <w:pPr>
              <w:widowControl/>
              <w:spacing w:line="240" w:lineRule="exact"/>
              <w:jc w:val="center"/>
              <w:rPr>
                <w:rFonts w:ascii="仿宋_GB2312" w:eastAsia="仿宋_GB2312"/>
                <w:color w:val="000000"/>
                <w:sz w:val="18"/>
                <w:szCs w:val="18"/>
              </w:rPr>
            </w:pPr>
            <w:r>
              <w:rPr>
                <w:rFonts w:hint="eastAsia" w:ascii="仿宋_GB2312" w:eastAsia="仿宋_GB2312"/>
                <w:color w:val="000000"/>
                <w:sz w:val="18"/>
                <w:szCs w:val="18"/>
              </w:rPr>
              <w:t>征地前期准备</w:t>
            </w:r>
          </w:p>
        </w:tc>
        <w:tc>
          <w:tcPr>
            <w:tcW w:w="720" w:type="dxa"/>
            <w:vMerge w:val="restart"/>
            <w:vAlign w:val="center"/>
          </w:tcPr>
          <w:p w14:paraId="277C7C69">
            <w:pPr>
              <w:widowControl/>
              <w:spacing w:line="240" w:lineRule="exact"/>
              <w:jc w:val="center"/>
              <w:rPr>
                <w:rFonts w:ascii="仿宋_GB2312" w:eastAsia="仿宋_GB2312"/>
                <w:color w:val="000000"/>
                <w:sz w:val="18"/>
                <w:szCs w:val="18"/>
              </w:rPr>
            </w:pPr>
            <w:r>
              <w:rPr>
                <w:rFonts w:hint="eastAsia" w:ascii="仿宋_GB2312" w:eastAsia="仿宋_GB2312"/>
                <w:color w:val="000000"/>
                <w:sz w:val="18"/>
                <w:szCs w:val="18"/>
              </w:rPr>
              <w:t>拟征收土地告知</w:t>
            </w:r>
          </w:p>
        </w:tc>
        <w:tc>
          <w:tcPr>
            <w:tcW w:w="2714" w:type="dxa"/>
            <w:vMerge w:val="restart"/>
            <w:vAlign w:val="center"/>
          </w:tcPr>
          <w:p w14:paraId="27DC67E8">
            <w:pPr>
              <w:widowControl/>
              <w:spacing w:line="240" w:lineRule="exact"/>
              <w:jc w:val="left"/>
              <w:rPr>
                <w:rFonts w:ascii="仿宋_GB2312" w:eastAsia="仿宋_GB2312"/>
                <w:color w:val="000000"/>
                <w:sz w:val="18"/>
                <w:szCs w:val="18"/>
              </w:rPr>
            </w:pPr>
            <w:r>
              <w:rPr>
                <w:rFonts w:hint="eastAsia" w:ascii="仿宋_GB2312" w:eastAsia="仿宋_GB2312"/>
                <w:color w:val="000000"/>
                <w:sz w:val="18"/>
                <w:szCs w:val="18"/>
              </w:rPr>
              <w:t>在拟征收土地前，应明确征收土地有关事项并予以公开。1.拟征收土地用途；2.拟征收土地的位置和范围；3.征地补偿标准及安置途径；4.开展土地现状调查的安排；5.拟征收土地的原用途管控（包括不得抢栽、抢种、抢建等有关规定）；6.听证权利；〔*对土地现状调查结果有异议的救济措施〕。</w:t>
            </w:r>
          </w:p>
        </w:tc>
        <w:tc>
          <w:tcPr>
            <w:tcW w:w="1260" w:type="dxa"/>
            <w:vMerge w:val="restart"/>
            <w:vAlign w:val="center"/>
          </w:tcPr>
          <w:p w14:paraId="1C43FB19">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《国务院关于深化改革严格土地管理的决定》</w:t>
            </w:r>
          </w:p>
        </w:tc>
        <w:tc>
          <w:tcPr>
            <w:tcW w:w="1980" w:type="dxa"/>
            <w:vAlign w:val="center"/>
          </w:tcPr>
          <w:p w14:paraId="32F8B66C">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在实地启动拟征收土地工作时，在村公示栏公开。</w:t>
            </w:r>
          </w:p>
          <w:p w14:paraId="62DFD0B3">
            <w:pPr>
              <w:spacing w:line="240" w:lineRule="exact"/>
              <w:rPr>
                <w:rFonts w:ascii="仿宋_GB2312" w:eastAsia="仿宋_GB2312"/>
                <w:color w:val="000000"/>
                <w:sz w:val="18"/>
                <w:szCs w:val="18"/>
              </w:rPr>
            </w:pPr>
          </w:p>
        </w:tc>
        <w:tc>
          <w:tcPr>
            <w:tcW w:w="1620" w:type="dxa"/>
            <w:vMerge w:val="restart"/>
            <w:vAlign w:val="center"/>
          </w:tcPr>
          <w:p w14:paraId="54CFEACE">
            <w:pPr>
              <w:widowControl/>
              <w:spacing w:line="240" w:lineRule="exac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镇国土所</w:t>
            </w:r>
          </w:p>
        </w:tc>
        <w:tc>
          <w:tcPr>
            <w:tcW w:w="2204" w:type="dxa"/>
            <w:vMerge w:val="restart"/>
            <w:vAlign w:val="center"/>
          </w:tcPr>
          <w:p w14:paraId="5F66B6D0">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■社区/企事业单位/村公示栏</w:t>
            </w:r>
          </w:p>
        </w:tc>
        <w:tc>
          <w:tcPr>
            <w:tcW w:w="712" w:type="dxa"/>
            <w:vAlign w:val="center"/>
          </w:tcPr>
          <w:p w14:paraId="658DCB3B">
            <w:pPr>
              <w:widowControl/>
              <w:spacing w:line="240" w:lineRule="exact"/>
              <w:jc w:val="center"/>
              <w:rPr>
                <w:rFonts w:ascii="仿宋_GB2312" w:eastAsia="仿宋_GB2312"/>
                <w:color w:val="000000"/>
                <w:sz w:val="18"/>
                <w:szCs w:val="18"/>
              </w:rPr>
            </w:pPr>
          </w:p>
        </w:tc>
        <w:tc>
          <w:tcPr>
            <w:tcW w:w="708" w:type="dxa"/>
            <w:vAlign w:val="center"/>
          </w:tcPr>
          <w:p w14:paraId="04983B9B">
            <w:pPr>
              <w:spacing w:line="240" w:lineRule="exact"/>
              <w:jc w:val="center"/>
              <w:rPr>
                <w:rFonts w:ascii="仿宋_GB2312" w:eastAsia="仿宋_GB2312"/>
                <w:color w:val="000000"/>
                <w:sz w:val="18"/>
                <w:szCs w:val="18"/>
              </w:rPr>
            </w:pPr>
            <w:r>
              <w:rPr>
                <w:rFonts w:hint="eastAsia" w:ascii="仿宋_GB2312" w:eastAsia="仿宋_GB2312"/>
                <w:color w:val="000000"/>
                <w:sz w:val="18"/>
                <w:szCs w:val="18"/>
              </w:rPr>
              <w:t>√面向拟征收土地所在地的村集体成员</w:t>
            </w:r>
          </w:p>
        </w:tc>
        <w:tc>
          <w:tcPr>
            <w:tcW w:w="567" w:type="dxa"/>
            <w:vMerge w:val="restart"/>
            <w:vAlign w:val="center"/>
          </w:tcPr>
          <w:p w14:paraId="58B11C38">
            <w:pPr>
              <w:widowControl/>
              <w:spacing w:line="240" w:lineRule="exact"/>
              <w:jc w:val="center"/>
              <w:rPr>
                <w:rFonts w:ascii="仿宋_GB2312" w:eastAsia="仿宋_GB2312"/>
                <w:color w:val="000000"/>
                <w:sz w:val="18"/>
                <w:szCs w:val="18"/>
              </w:rPr>
            </w:pPr>
            <w:r>
              <w:rPr>
                <w:rFonts w:hint="eastAsia" w:ascii="仿宋_GB2312" w:eastAsia="仿宋_GB2312"/>
                <w:color w:val="000000"/>
                <w:sz w:val="18"/>
                <w:szCs w:val="18"/>
              </w:rPr>
              <w:t>√</w:t>
            </w:r>
          </w:p>
        </w:tc>
        <w:tc>
          <w:tcPr>
            <w:tcW w:w="709" w:type="dxa"/>
            <w:vMerge w:val="restart"/>
            <w:vAlign w:val="center"/>
          </w:tcPr>
          <w:p w14:paraId="142A65C7">
            <w:pPr>
              <w:widowControl/>
              <w:spacing w:line="240" w:lineRule="exact"/>
              <w:jc w:val="center"/>
              <w:rPr>
                <w:rFonts w:ascii="仿宋_GB2312" w:eastAsia="仿宋_GB2312"/>
                <w:color w:val="000000"/>
                <w:sz w:val="18"/>
                <w:szCs w:val="18"/>
              </w:rPr>
            </w:pPr>
          </w:p>
        </w:tc>
        <w:tc>
          <w:tcPr>
            <w:tcW w:w="851" w:type="dxa"/>
            <w:vMerge w:val="restart"/>
            <w:vAlign w:val="center"/>
          </w:tcPr>
          <w:p w14:paraId="306CC7C8">
            <w:pPr>
              <w:widowControl/>
              <w:spacing w:line="240" w:lineRule="exact"/>
              <w:jc w:val="center"/>
              <w:rPr>
                <w:rFonts w:ascii="仿宋_GB2312" w:eastAsia="仿宋_GB2312"/>
                <w:color w:val="000000"/>
                <w:sz w:val="18"/>
                <w:szCs w:val="18"/>
              </w:rPr>
            </w:pPr>
            <w:r>
              <w:rPr>
                <w:rFonts w:hint="eastAsia" w:ascii="仿宋_GB2312" w:eastAsia="仿宋_GB2312"/>
                <w:color w:val="000000"/>
                <w:sz w:val="18"/>
                <w:szCs w:val="18"/>
              </w:rPr>
              <w:t>√</w:t>
            </w:r>
          </w:p>
        </w:tc>
      </w:tr>
      <w:tr w14:paraId="4C56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551C97D1">
            <w:pPr>
              <w:widowControl/>
              <w:jc w:val="center"/>
              <w:rPr>
                <w:rFonts w:ascii="仿宋_GB2312" w:eastAsia="仿宋_GB2312"/>
                <w:color w:val="000000"/>
                <w:sz w:val="18"/>
                <w:szCs w:val="18"/>
              </w:rPr>
            </w:pPr>
          </w:p>
        </w:tc>
        <w:tc>
          <w:tcPr>
            <w:tcW w:w="720" w:type="dxa"/>
            <w:vMerge w:val="continue"/>
            <w:vAlign w:val="center"/>
          </w:tcPr>
          <w:p w14:paraId="500DC39F">
            <w:pPr>
              <w:widowControl/>
              <w:jc w:val="center"/>
              <w:rPr>
                <w:rFonts w:ascii="仿宋_GB2312" w:eastAsia="仿宋_GB2312"/>
                <w:color w:val="000000"/>
                <w:sz w:val="18"/>
                <w:szCs w:val="18"/>
              </w:rPr>
            </w:pPr>
          </w:p>
        </w:tc>
        <w:tc>
          <w:tcPr>
            <w:tcW w:w="720" w:type="dxa"/>
            <w:vMerge w:val="continue"/>
            <w:vAlign w:val="center"/>
          </w:tcPr>
          <w:p w14:paraId="66397124">
            <w:pPr>
              <w:widowControl/>
              <w:spacing w:line="320" w:lineRule="exact"/>
              <w:jc w:val="center"/>
              <w:rPr>
                <w:rFonts w:ascii="仿宋_GB2312" w:eastAsia="仿宋_GB2312"/>
                <w:color w:val="000000"/>
                <w:sz w:val="18"/>
                <w:szCs w:val="18"/>
              </w:rPr>
            </w:pPr>
          </w:p>
        </w:tc>
        <w:tc>
          <w:tcPr>
            <w:tcW w:w="2714" w:type="dxa"/>
            <w:vMerge w:val="continue"/>
            <w:vAlign w:val="center"/>
          </w:tcPr>
          <w:p w14:paraId="781B0D8A">
            <w:pPr>
              <w:widowControl/>
              <w:jc w:val="left"/>
              <w:rPr>
                <w:rFonts w:ascii="仿宋_GB2312" w:eastAsia="仿宋_GB2312"/>
                <w:color w:val="000000"/>
                <w:sz w:val="18"/>
                <w:szCs w:val="18"/>
              </w:rPr>
            </w:pPr>
          </w:p>
        </w:tc>
        <w:tc>
          <w:tcPr>
            <w:tcW w:w="1260" w:type="dxa"/>
            <w:vMerge w:val="continue"/>
            <w:vAlign w:val="center"/>
          </w:tcPr>
          <w:p w14:paraId="2B70427F">
            <w:pPr>
              <w:widowControl/>
              <w:rPr>
                <w:rFonts w:ascii="仿宋_GB2312" w:eastAsia="仿宋_GB2312"/>
                <w:color w:val="000000"/>
                <w:sz w:val="18"/>
                <w:szCs w:val="18"/>
              </w:rPr>
            </w:pPr>
          </w:p>
        </w:tc>
        <w:tc>
          <w:tcPr>
            <w:tcW w:w="1980" w:type="dxa"/>
            <w:vAlign w:val="center"/>
          </w:tcPr>
          <w:p w14:paraId="402D288D">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收到征地批准文件之日起10个工作日内，在政府网站、征地信息公开平台公开。</w:t>
            </w:r>
          </w:p>
        </w:tc>
        <w:tc>
          <w:tcPr>
            <w:tcW w:w="1620" w:type="dxa"/>
            <w:vMerge w:val="continue"/>
            <w:vAlign w:val="center"/>
          </w:tcPr>
          <w:p w14:paraId="043A8CCA">
            <w:pPr>
              <w:widowControl/>
              <w:rPr>
                <w:rFonts w:ascii="仿宋_GB2312" w:eastAsia="仿宋_GB2312"/>
                <w:color w:val="000000"/>
                <w:sz w:val="18"/>
                <w:szCs w:val="18"/>
              </w:rPr>
            </w:pPr>
          </w:p>
        </w:tc>
        <w:tc>
          <w:tcPr>
            <w:tcW w:w="2204" w:type="dxa"/>
            <w:vMerge w:val="continue"/>
            <w:vAlign w:val="center"/>
          </w:tcPr>
          <w:p w14:paraId="34F8E2DF">
            <w:pPr>
              <w:widowControl/>
              <w:rPr>
                <w:rFonts w:ascii="仿宋_GB2312" w:eastAsia="仿宋_GB2312"/>
                <w:color w:val="000000"/>
                <w:sz w:val="18"/>
                <w:szCs w:val="18"/>
              </w:rPr>
            </w:pPr>
          </w:p>
        </w:tc>
        <w:tc>
          <w:tcPr>
            <w:tcW w:w="712" w:type="dxa"/>
            <w:vAlign w:val="center"/>
          </w:tcPr>
          <w:p w14:paraId="6EB48602">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08" w:type="dxa"/>
            <w:vAlign w:val="center"/>
          </w:tcPr>
          <w:p w14:paraId="085D2CB0">
            <w:pPr>
              <w:jc w:val="center"/>
              <w:rPr>
                <w:rFonts w:ascii="仿宋_GB2312" w:eastAsia="仿宋_GB2312"/>
                <w:color w:val="000000"/>
                <w:sz w:val="18"/>
                <w:szCs w:val="18"/>
              </w:rPr>
            </w:pPr>
          </w:p>
        </w:tc>
        <w:tc>
          <w:tcPr>
            <w:tcW w:w="567" w:type="dxa"/>
            <w:vMerge w:val="continue"/>
            <w:vAlign w:val="center"/>
          </w:tcPr>
          <w:p w14:paraId="374DBDC8">
            <w:pPr>
              <w:widowControl/>
              <w:spacing w:line="240" w:lineRule="exact"/>
              <w:jc w:val="center"/>
              <w:rPr>
                <w:rFonts w:ascii="仿宋_GB2312" w:eastAsia="仿宋_GB2312"/>
                <w:color w:val="000000"/>
                <w:sz w:val="18"/>
                <w:szCs w:val="18"/>
              </w:rPr>
            </w:pPr>
          </w:p>
        </w:tc>
        <w:tc>
          <w:tcPr>
            <w:tcW w:w="709" w:type="dxa"/>
            <w:vMerge w:val="continue"/>
            <w:vAlign w:val="center"/>
          </w:tcPr>
          <w:p w14:paraId="56DC86F6">
            <w:pPr>
              <w:widowControl/>
              <w:spacing w:line="240" w:lineRule="exact"/>
              <w:jc w:val="center"/>
              <w:rPr>
                <w:rFonts w:ascii="仿宋_GB2312" w:eastAsia="仿宋_GB2312"/>
                <w:color w:val="000000"/>
                <w:sz w:val="18"/>
                <w:szCs w:val="18"/>
              </w:rPr>
            </w:pPr>
          </w:p>
        </w:tc>
        <w:tc>
          <w:tcPr>
            <w:tcW w:w="851" w:type="dxa"/>
            <w:vMerge w:val="continue"/>
            <w:vAlign w:val="center"/>
          </w:tcPr>
          <w:p w14:paraId="528C9E7C">
            <w:pPr>
              <w:widowControl/>
              <w:spacing w:line="240" w:lineRule="exact"/>
              <w:jc w:val="center"/>
              <w:rPr>
                <w:rFonts w:ascii="仿宋_GB2312" w:eastAsia="仿宋_GB2312"/>
                <w:color w:val="000000"/>
                <w:sz w:val="18"/>
                <w:szCs w:val="18"/>
              </w:rPr>
            </w:pPr>
          </w:p>
        </w:tc>
      </w:tr>
      <w:tr w14:paraId="5070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3ED53550">
            <w:pPr>
              <w:widowControl/>
              <w:jc w:val="center"/>
              <w:rPr>
                <w:rFonts w:ascii="仿宋_GB2312" w:eastAsia="仿宋_GB2312"/>
                <w:color w:val="000000"/>
                <w:sz w:val="18"/>
                <w:szCs w:val="18"/>
              </w:rPr>
            </w:pPr>
            <w:r>
              <w:rPr>
                <w:rFonts w:hint="eastAsia" w:ascii="仿宋_GB2312" w:eastAsia="仿宋_GB2312"/>
                <w:color w:val="000000"/>
                <w:sz w:val="18"/>
                <w:szCs w:val="18"/>
              </w:rPr>
              <w:t>2</w:t>
            </w:r>
          </w:p>
        </w:tc>
        <w:tc>
          <w:tcPr>
            <w:tcW w:w="720" w:type="dxa"/>
            <w:vMerge w:val="restart"/>
            <w:vAlign w:val="center"/>
          </w:tcPr>
          <w:p w14:paraId="0FBE7530">
            <w:pPr>
              <w:widowControl/>
              <w:jc w:val="center"/>
              <w:rPr>
                <w:rFonts w:ascii="仿宋_GB2312" w:eastAsia="仿宋_GB2312"/>
                <w:color w:val="000000"/>
                <w:sz w:val="18"/>
                <w:szCs w:val="18"/>
              </w:rPr>
            </w:pPr>
            <w:r>
              <w:rPr>
                <w:rFonts w:hint="eastAsia" w:ascii="仿宋_GB2312" w:eastAsia="仿宋_GB2312"/>
                <w:color w:val="000000"/>
                <w:sz w:val="18"/>
                <w:szCs w:val="18"/>
              </w:rPr>
              <w:t>征地前期准备</w:t>
            </w:r>
          </w:p>
        </w:tc>
        <w:tc>
          <w:tcPr>
            <w:tcW w:w="720" w:type="dxa"/>
            <w:vMerge w:val="restart"/>
            <w:vAlign w:val="center"/>
          </w:tcPr>
          <w:p w14:paraId="72638ACB">
            <w:pPr>
              <w:widowControl/>
              <w:spacing w:line="320" w:lineRule="exact"/>
              <w:jc w:val="center"/>
              <w:rPr>
                <w:rFonts w:ascii="仿宋_GB2312" w:eastAsia="仿宋_GB2312"/>
                <w:color w:val="000000"/>
                <w:sz w:val="18"/>
                <w:szCs w:val="18"/>
              </w:rPr>
            </w:pPr>
            <w:r>
              <w:rPr>
                <w:rFonts w:hint="eastAsia" w:ascii="仿宋_GB2312" w:eastAsia="仿宋_GB2312"/>
                <w:color w:val="000000"/>
                <w:sz w:val="18"/>
                <w:szCs w:val="18"/>
              </w:rPr>
              <w:t>拟征收土地现状调查</w:t>
            </w:r>
          </w:p>
        </w:tc>
        <w:tc>
          <w:tcPr>
            <w:tcW w:w="2714" w:type="dxa"/>
            <w:vMerge w:val="restart"/>
            <w:vAlign w:val="center"/>
          </w:tcPr>
          <w:p w14:paraId="3F878091">
            <w:pPr>
              <w:spacing w:line="240" w:lineRule="exact"/>
              <w:rPr>
                <w:rFonts w:ascii="仿宋_GB2312" w:eastAsia="仿宋_GB2312"/>
                <w:color w:val="000000"/>
                <w:sz w:val="18"/>
                <w:szCs w:val="18"/>
              </w:rPr>
            </w:pPr>
            <w:r>
              <w:rPr>
                <w:rFonts w:hint="eastAsia" w:ascii="仿宋_GB2312" w:eastAsia="仿宋_GB2312"/>
                <w:color w:val="000000"/>
                <w:sz w:val="18"/>
                <w:szCs w:val="18"/>
              </w:rPr>
              <w:t>拟征收土地现状调查结果按规定确认后，调查结果予以公开。</w:t>
            </w:r>
          </w:p>
          <w:p w14:paraId="6ECD3417">
            <w:pPr>
              <w:spacing w:line="240" w:lineRule="exact"/>
              <w:rPr>
                <w:rFonts w:ascii="仿宋_GB2312" w:eastAsia="仿宋_GB2312"/>
                <w:color w:val="000000"/>
                <w:sz w:val="18"/>
                <w:szCs w:val="18"/>
              </w:rPr>
            </w:pPr>
            <w:r>
              <w:rPr>
                <w:rFonts w:hint="eastAsia" w:ascii="仿宋_GB2312" w:eastAsia="仿宋_GB2312"/>
                <w:color w:val="000000"/>
                <w:sz w:val="18"/>
                <w:szCs w:val="18"/>
              </w:rPr>
              <w:t>1.征收土地勘测调查表；</w:t>
            </w:r>
          </w:p>
          <w:p w14:paraId="4D825A3D">
            <w:pPr>
              <w:spacing w:line="240" w:lineRule="exact"/>
              <w:rPr>
                <w:rFonts w:ascii="仿宋_GB2312" w:eastAsia="仿宋_GB2312"/>
                <w:color w:val="000000"/>
                <w:sz w:val="18"/>
                <w:szCs w:val="18"/>
              </w:rPr>
            </w:pPr>
            <w:r>
              <w:rPr>
                <w:rFonts w:hint="eastAsia" w:ascii="仿宋_GB2312" w:eastAsia="仿宋_GB2312"/>
                <w:color w:val="000000"/>
                <w:sz w:val="18"/>
                <w:szCs w:val="18"/>
              </w:rPr>
              <w:t>2.地上附着物和青苗调查登记表；</w:t>
            </w:r>
          </w:p>
          <w:p w14:paraId="399B1CC5">
            <w:pPr>
              <w:spacing w:line="240" w:lineRule="exact"/>
              <w:rPr>
                <w:rFonts w:ascii="仿宋_GB2312" w:eastAsia="仿宋_GB2312"/>
                <w:color w:val="000000"/>
                <w:sz w:val="18"/>
                <w:szCs w:val="18"/>
              </w:rPr>
            </w:pPr>
            <w:r>
              <w:rPr>
                <w:rFonts w:hint="eastAsia" w:ascii="仿宋_GB2312" w:eastAsia="仿宋_GB2312"/>
                <w:color w:val="000000"/>
                <w:sz w:val="18"/>
                <w:szCs w:val="18"/>
              </w:rPr>
              <w:t>〔*土地勘测定界图件（涉及国家秘密的项目除外；图件应按有关法律法规规定予以技术处理）〕。</w:t>
            </w:r>
          </w:p>
          <w:p w14:paraId="7AD41245">
            <w:pPr>
              <w:widowControl/>
              <w:rPr>
                <w:rFonts w:ascii="仿宋_GB2312" w:eastAsia="仿宋_GB2312"/>
                <w:color w:val="000000"/>
                <w:sz w:val="18"/>
                <w:szCs w:val="18"/>
              </w:rPr>
            </w:pPr>
          </w:p>
        </w:tc>
        <w:tc>
          <w:tcPr>
            <w:tcW w:w="1260" w:type="dxa"/>
            <w:vMerge w:val="restart"/>
            <w:vAlign w:val="center"/>
          </w:tcPr>
          <w:p w14:paraId="6BA6EC84">
            <w:pPr>
              <w:widowControl/>
              <w:rPr>
                <w:rFonts w:ascii="仿宋_GB2312" w:eastAsia="仿宋_GB2312"/>
                <w:color w:val="000000"/>
                <w:sz w:val="18"/>
                <w:szCs w:val="18"/>
              </w:rPr>
            </w:pPr>
            <w:r>
              <w:rPr>
                <w:rFonts w:hint="eastAsia" w:ascii="仿宋_GB2312" w:eastAsia="仿宋_GB2312"/>
                <w:color w:val="000000"/>
                <w:sz w:val="18"/>
                <w:szCs w:val="18"/>
              </w:rPr>
              <w:t>《土地管理法》、《国务院关于深化改革严格土地管理的决定》</w:t>
            </w:r>
          </w:p>
        </w:tc>
        <w:tc>
          <w:tcPr>
            <w:tcW w:w="1980" w:type="dxa"/>
            <w:vAlign w:val="center"/>
          </w:tcPr>
          <w:p w14:paraId="38BDDDB6">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拟征收土地现状调查结束后5个工作日内，在村公示栏公开。</w:t>
            </w:r>
          </w:p>
        </w:tc>
        <w:tc>
          <w:tcPr>
            <w:tcW w:w="1620" w:type="dxa"/>
            <w:vMerge w:val="restart"/>
            <w:vAlign w:val="center"/>
          </w:tcPr>
          <w:p w14:paraId="527BC236">
            <w:pPr>
              <w:widowControl/>
              <w:spacing w:line="240" w:lineRule="exac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镇国土所</w:t>
            </w:r>
          </w:p>
        </w:tc>
        <w:tc>
          <w:tcPr>
            <w:tcW w:w="2204" w:type="dxa"/>
            <w:vMerge w:val="restart"/>
            <w:vAlign w:val="center"/>
          </w:tcPr>
          <w:p w14:paraId="0CF24DE0">
            <w:pPr>
              <w:widowControl/>
              <w:rPr>
                <w:rFonts w:ascii="仿宋_GB2312" w:eastAsia="仿宋_GB2312"/>
                <w:color w:val="000000"/>
                <w:sz w:val="18"/>
                <w:szCs w:val="18"/>
              </w:rPr>
            </w:pPr>
            <w:r>
              <w:rPr>
                <w:rFonts w:hint="eastAsia" w:ascii="仿宋_GB2312" w:eastAsia="仿宋_GB2312"/>
                <w:color w:val="000000"/>
                <w:sz w:val="18"/>
                <w:szCs w:val="18"/>
              </w:rPr>
              <w:t>■社区/企事业单位/村公示栏（电子屏）</w:t>
            </w:r>
          </w:p>
        </w:tc>
        <w:tc>
          <w:tcPr>
            <w:tcW w:w="712" w:type="dxa"/>
            <w:vAlign w:val="center"/>
          </w:tcPr>
          <w:p w14:paraId="0D6B362A">
            <w:pPr>
              <w:widowControl/>
              <w:jc w:val="center"/>
              <w:rPr>
                <w:rFonts w:ascii="仿宋_GB2312" w:eastAsia="仿宋_GB2312"/>
                <w:color w:val="000000"/>
                <w:sz w:val="18"/>
                <w:szCs w:val="18"/>
              </w:rPr>
            </w:pPr>
          </w:p>
        </w:tc>
        <w:tc>
          <w:tcPr>
            <w:tcW w:w="708" w:type="dxa"/>
            <w:vAlign w:val="center"/>
          </w:tcPr>
          <w:p w14:paraId="61AFB19D">
            <w:pPr>
              <w:jc w:val="center"/>
              <w:rPr>
                <w:rFonts w:ascii="仿宋_GB2312" w:eastAsia="仿宋_GB2312"/>
                <w:color w:val="000000"/>
                <w:sz w:val="18"/>
                <w:szCs w:val="18"/>
              </w:rPr>
            </w:pPr>
            <w:r>
              <w:rPr>
                <w:rFonts w:hint="eastAsia" w:ascii="仿宋_GB2312" w:eastAsia="仿宋_GB2312"/>
                <w:color w:val="000000"/>
                <w:sz w:val="18"/>
                <w:szCs w:val="18"/>
              </w:rPr>
              <w:t>√面向拟征收土地所在地的村集体成员</w:t>
            </w:r>
          </w:p>
        </w:tc>
        <w:tc>
          <w:tcPr>
            <w:tcW w:w="567" w:type="dxa"/>
            <w:vMerge w:val="restart"/>
            <w:vAlign w:val="center"/>
          </w:tcPr>
          <w:p w14:paraId="53D3BCFF">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09" w:type="dxa"/>
            <w:vMerge w:val="restart"/>
            <w:vAlign w:val="center"/>
          </w:tcPr>
          <w:p w14:paraId="679BF49A">
            <w:pPr>
              <w:widowControl/>
              <w:jc w:val="center"/>
              <w:rPr>
                <w:rFonts w:ascii="仿宋_GB2312" w:eastAsia="仿宋_GB2312"/>
                <w:color w:val="000000"/>
                <w:sz w:val="18"/>
                <w:szCs w:val="18"/>
              </w:rPr>
            </w:pPr>
          </w:p>
        </w:tc>
        <w:tc>
          <w:tcPr>
            <w:tcW w:w="851" w:type="dxa"/>
            <w:vMerge w:val="restart"/>
            <w:vAlign w:val="center"/>
          </w:tcPr>
          <w:p w14:paraId="52F74B49">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r>
      <w:tr w14:paraId="0F918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28C811C7">
            <w:pPr>
              <w:widowControl/>
              <w:jc w:val="center"/>
              <w:rPr>
                <w:rFonts w:ascii="仿宋_GB2312" w:eastAsia="仿宋_GB2312"/>
                <w:color w:val="000000"/>
                <w:sz w:val="18"/>
                <w:szCs w:val="18"/>
              </w:rPr>
            </w:pPr>
          </w:p>
        </w:tc>
        <w:tc>
          <w:tcPr>
            <w:tcW w:w="720" w:type="dxa"/>
            <w:vMerge w:val="continue"/>
            <w:vAlign w:val="center"/>
          </w:tcPr>
          <w:p w14:paraId="67311F90">
            <w:pPr>
              <w:widowControl/>
              <w:jc w:val="center"/>
              <w:rPr>
                <w:rFonts w:ascii="仿宋_GB2312" w:eastAsia="仿宋_GB2312"/>
                <w:color w:val="000000"/>
                <w:sz w:val="18"/>
                <w:szCs w:val="18"/>
              </w:rPr>
            </w:pPr>
          </w:p>
        </w:tc>
        <w:tc>
          <w:tcPr>
            <w:tcW w:w="720" w:type="dxa"/>
            <w:vMerge w:val="continue"/>
            <w:vAlign w:val="center"/>
          </w:tcPr>
          <w:p w14:paraId="6F432997">
            <w:pPr>
              <w:widowControl/>
              <w:spacing w:line="320" w:lineRule="exact"/>
              <w:jc w:val="center"/>
              <w:rPr>
                <w:rFonts w:ascii="仿宋_GB2312" w:eastAsia="仿宋_GB2312"/>
                <w:color w:val="000000"/>
                <w:sz w:val="18"/>
                <w:szCs w:val="18"/>
              </w:rPr>
            </w:pPr>
          </w:p>
        </w:tc>
        <w:tc>
          <w:tcPr>
            <w:tcW w:w="2714" w:type="dxa"/>
            <w:vMerge w:val="continue"/>
            <w:vAlign w:val="center"/>
          </w:tcPr>
          <w:p w14:paraId="4170EA41">
            <w:pPr>
              <w:rPr>
                <w:rFonts w:ascii="仿宋_GB2312" w:eastAsia="仿宋_GB2312"/>
                <w:color w:val="000000"/>
                <w:sz w:val="18"/>
                <w:szCs w:val="18"/>
              </w:rPr>
            </w:pPr>
          </w:p>
        </w:tc>
        <w:tc>
          <w:tcPr>
            <w:tcW w:w="1260" w:type="dxa"/>
            <w:vMerge w:val="continue"/>
            <w:vAlign w:val="center"/>
          </w:tcPr>
          <w:p w14:paraId="532D6C33">
            <w:pPr>
              <w:widowControl/>
              <w:rPr>
                <w:rFonts w:ascii="仿宋_GB2312" w:eastAsia="仿宋_GB2312"/>
                <w:color w:val="000000"/>
                <w:sz w:val="18"/>
                <w:szCs w:val="18"/>
              </w:rPr>
            </w:pPr>
          </w:p>
        </w:tc>
        <w:tc>
          <w:tcPr>
            <w:tcW w:w="1980" w:type="dxa"/>
            <w:vAlign w:val="center"/>
          </w:tcPr>
          <w:p w14:paraId="2B908264">
            <w:pPr>
              <w:spacing w:line="240" w:lineRule="exact"/>
              <w:rPr>
                <w:rFonts w:ascii="仿宋_GB2312" w:eastAsia="仿宋_GB2312"/>
                <w:color w:val="000000"/>
                <w:sz w:val="18"/>
                <w:szCs w:val="18"/>
              </w:rPr>
            </w:pPr>
            <w:r>
              <w:rPr>
                <w:rFonts w:hint="eastAsia" w:ascii="仿宋_GB2312" w:eastAsia="仿宋_GB2312"/>
                <w:color w:val="000000"/>
                <w:sz w:val="18"/>
                <w:szCs w:val="18"/>
              </w:rPr>
              <w:t>收到征地批准文件之日起10个工作日内，在政府网站、征地信息公开平台公开。</w:t>
            </w:r>
          </w:p>
        </w:tc>
        <w:tc>
          <w:tcPr>
            <w:tcW w:w="1620" w:type="dxa"/>
            <w:vMerge w:val="continue"/>
            <w:vAlign w:val="center"/>
          </w:tcPr>
          <w:p w14:paraId="15DE1F2E">
            <w:pPr>
              <w:widowControl/>
              <w:spacing w:line="320" w:lineRule="exact"/>
              <w:jc w:val="center"/>
              <w:rPr>
                <w:rFonts w:ascii="仿宋_GB2312" w:eastAsia="仿宋_GB2312"/>
                <w:color w:val="000000"/>
                <w:sz w:val="18"/>
                <w:szCs w:val="18"/>
              </w:rPr>
            </w:pPr>
          </w:p>
        </w:tc>
        <w:tc>
          <w:tcPr>
            <w:tcW w:w="2204" w:type="dxa"/>
            <w:vMerge w:val="continue"/>
            <w:vAlign w:val="center"/>
          </w:tcPr>
          <w:p w14:paraId="1C7218C7">
            <w:pPr>
              <w:widowControl/>
              <w:rPr>
                <w:rFonts w:ascii="仿宋_GB2312" w:eastAsia="仿宋_GB2312"/>
                <w:color w:val="000000"/>
                <w:sz w:val="18"/>
                <w:szCs w:val="18"/>
              </w:rPr>
            </w:pPr>
          </w:p>
        </w:tc>
        <w:tc>
          <w:tcPr>
            <w:tcW w:w="712" w:type="dxa"/>
            <w:vAlign w:val="center"/>
          </w:tcPr>
          <w:p w14:paraId="21A68789">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08" w:type="dxa"/>
            <w:vAlign w:val="center"/>
          </w:tcPr>
          <w:p w14:paraId="1B53E74B">
            <w:pPr>
              <w:jc w:val="center"/>
              <w:rPr>
                <w:rFonts w:ascii="仿宋_GB2312" w:eastAsia="仿宋_GB2312"/>
                <w:color w:val="000000"/>
                <w:sz w:val="18"/>
                <w:szCs w:val="18"/>
              </w:rPr>
            </w:pPr>
          </w:p>
        </w:tc>
        <w:tc>
          <w:tcPr>
            <w:tcW w:w="567" w:type="dxa"/>
            <w:vMerge w:val="continue"/>
            <w:vAlign w:val="center"/>
          </w:tcPr>
          <w:p w14:paraId="188C7642">
            <w:pPr>
              <w:widowControl/>
              <w:jc w:val="center"/>
              <w:rPr>
                <w:rFonts w:ascii="仿宋_GB2312" w:eastAsia="仿宋_GB2312"/>
                <w:color w:val="000000"/>
                <w:sz w:val="18"/>
                <w:szCs w:val="18"/>
              </w:rPr>
            </w:pPr>
          </w:p>
        </w:tc>
        <w:tc>
          <w:tcPr>
            <w:tcW w:w="709" w:type="dxa"/>
            <w:vMerge w:val="continue"/>
            <w:vAlign w:val="center"/>
          </w:tcPr>
          <w:p w14:paraId="55C77C69">
            <w:pPr>
              <w:widowControl/>
              <w:jc w:val="center"/>
              <w:rPr>
                <w:rFonts w:ascii="仿宋_GB2312" w:eastAsia="仿宋_GB2312"/>
                <w:color w:val="000000"/>
                <w:sz w:val="18"/>
                <w:szCs w:val="18"/>
              </w:rPr>
            </w:pPr>
          </w:p>
        </w:tc>
        <w:tc>
          <w:tcPr>
            <w:tcW w:w="851" w:type="dxa"/>
            <w:vMerge w:val="continue"/>
            <w:vAlign w:val="center"/>
          </w:tcPr>
          <w:p w14:paraId="176DB0B4">
            <w:pPr>
              <w:widowControl/>
              <w:jc w:val="center"/>
              <w:rPr>
                <w:rFonts w:ascii="仿宋_GB2312" w:eastAsia="仿宋_GB2312"/>
                <w:color w:val="000000"/>
                <w:sz w:val="18"/>
                <w:szCs w:val="18"/>
              </w:rPr>
            </w:pPr>
          </w:p>
        </w:tc>
      </w:tr>
      <w:tr w14:paraId="0598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2FB66416">
            <w:pPr>
              <w:widowControl/>
              <w:jc w:val="center"/>
              <w:rPr>
                <w:rFonts w:ascii="仿宋_GB2312" w:eastAsia="仿宋_GB2312"/>
                <w:color w:val="000000"/>
                <w:sz w:val="18"/>
                <w:szCs w:val="18"/>
              </w:rPr>
            </w:pPr>
            <w:r>
              <w:rPr>
                <w:rFonts w:hint="eastAsia" w:ascii="仿宋_GB2312" w:eastAsia="仿宋_GB2312"/>
                <w:color w:val="000000"/>
                <w:sz w:val="18"/>
                <w:szCs w:val="18"/>
              </w:rPr>
              <w:t>3</w:t>
            </w:r>
          </w:p>
        </w:tc>
        <w:tc>
          <w:tcPr>
            <w:tcW w:w="720" w:type="dxa"/>
            <w:vMerge w:val="continue"/>
            <w:vAlign w:val="center"/>
          </w:tcPr>
          <w:p w14:paraId="61A4EECA">
            <w:pPr>
              <w:widowControl/>
              <w:jc w:val="center"/>
              <w:rPr>
                <w:rFonts w:ascii="仿宋_GB2312" w:eastAsia="仿宋_GB2312"/>
                <w:color w:val="000000"/>
                <w:sz w:val="18"/>
                <w:szCs w:val="18"/>
              </w:rPr>
            </w:pPr>
          </w:p>
        </w:tc>
        <w:tc>
          <w:tcPr>
            <w:tcW w:w="720" w:type="dxa"/>
            <w:vMerge w:val="restart"/>
            <w:vAlign w:val="center"/>
          </w:tcPr>
          <w:p w14:paraId="5AA5C5AB">
            <w:pPr>
              <w:widowControl/>
              <w:jc w:val="center"/>
              <w:rPr>
                <w:rFonts w:ascii="仿宋_GB2312" w:eastAsia="仿宋_GB2312"/>
                <w:color w:val="000000"/>
                <w:sz w:val="18"/>
                <w:szCs w:val="18"/>
              </w:rPr>
            </w:pPr>
            <w:r>
              <w:rPr>
                <w:rFonts w:hint="eastAsia" w:ascii="仿宋_GB2312" w:eastAsia="仿宋_GB2312"/>
                <w:color w:val="000000"/>
                <w:sz w:val="18"/>
                <w:szCs w:val="18"/>
              </w:rPr>
              <w:t>拟征地听证</w:t>
            </w:r>
          </w:p>
        </w:tc>
        <w:tc>
          <w:tcPr>
            <w:tcW w:w="2714" w:type="dxa"/>
            <w:vMerge w:val="restart"/>
            <w:vAlign w:val="center"/>
          </w:tcPr>
          <w:p w14:paraId="40963778">
            <w:pPr>
              <w:rPr>
                <w:rFonts w:ascii="仿宋_GB2312" w:eastAsia="仿宋_GB2312"/>
                <w:color w:val="000000"/>
                <w:sz w:val="18"/>
                <w:szCs w:val="18"/>
              </w:rPr>
            </w:pPr>
            <w:r>
              <w:rPr>
                <w:rFonts w:hint="eastAsia" w:ascii="仿宋_GB2312" w:eastAsia="仿宋_GB2312"/>
                <w:color w:val="000000"/>
                <w:sz w:val="18"/>
                <w:szCs w:val="18"/>
              </w:rPr>
              <w:t>征地前期工作中依申请开展听证工作的，听证结果予以公开。按拟征收土地告知确定的时间制作《听证通知书》；按《听证通知书》规定的时间组织听证；实施听证的，公开听证相关材料。</w:t>
            </w:r>
          </w:p>
          <w:p w14:paraId="706D9252">
            <w:pPr>
              <w:rPr>
                <w:rFonts w:ascii="仿宋_GB2312" w:eastAsia="仿宋_GB2312"/>
                <w:color w:val="000000"/>
                <w:sz w:val="18"/>
                <w:szCs w:val="18"/>
              </w:rPr>
            </w:pPr>
            <w:r>
              <w:rPr>
                <w:rFonts w:hint="eastAsia" w:ascii="仿宋_GB2312" w:eastAsia="仿宋_GB2312"/>
                <w:color w:val="000000"/>
                <w:sz w:val="18"/>
                <w:szCs w:val="18"/>
              </w:rPr>
              <w:t>1.《听证通知书》；</w:t>
            </w:r>
          </w:p>
          <w:p w14:paraId="0E514196">
            <w:pPr>
              <w:rPr>
                <w:rFonts w:ascii="仿宋_GB2312" w:eastAsia="仿宋_GB2312"/>
                <w:color w:val="000000"/>
                <w:sz w:val="18"/>
                <w:szCs w:val="18"/>
              </w:rPr>
            </w:pPr>
            <w:r>
              <w:rPr>
                <w:rFonts w:hint="eastAsia" w:ascii="仿宋_GB2312" w:eastAsia="仿宋_GB2312"/>
                <w:color w:val="000000"/>
                <w:sz w:val="18"/>
                <w:szCs w:val="18"/>
              </w:rPr>
              <w:t>2.听证处理意见；</w:t>
            </w:r>
          </w:p>
          <w:p w14:paraId="7EF17815">
            <w:pPr>
              <w:rPr>
                <w:rFonts w:ascii="仿宋_GB2312" w:eastAsia="仿宋_GB2312"/>
                <w:color w:val="000000"/>
                <w:sz w:val="18"/>
                <w:szCs w:val="18"/>
              </w:rPr>
            </w:pPr>
            <w:r>
              <w:rPr>
                <w:rFonts w:hint="eastAsia" w:ascii="仿宋_GB2312" w:eastAsia="仿宋_GB2312"/>
                <w:color w:val="000000"/>
                <w:sz w:val="18"/>
                <w:szCs w:val="18"/>
              </w:rPr>
              <w:t>〔*听证笔录有关资料〕。</w:t>
            </w:r>
          </w:p>
        </w:tc>
        <w:tc>
          <w:tcPr>
            <w:tcW w:w="1260" w:type="dxa"/>
            <w:vMerge w:val="restart"/>
            <w:vAlign w:val="center"/>
          </w:tcPr>
          <w:p w14:paraId="4158BB0A">
            <w:pPr>
              <w:widowControl/>
              <w:rPr>
                <w:rFonts w:ascii="仿宋_GB2312" w:eastAsia="仿宋_GB2312"/>
                <w:color w:val="000000"/>
                <w:sz w:val="18"/>
                <w:szCs w:val="18"/>
              </w:rPr>
            </w:pPr>
            <w:r>
              <w:rPr>
                <w:rFonts w:hint="eastAsia" w:ascii="仿宋_GB2312" w:eastAsia="仿宋_GB2312"/>
                <w:color w:val="000000"/>
                <w:sz w:val="18"/>
                <w:szCs w:val="18"/>
              </w:rPr>
              <w:t>《国土资源听证规定》、《国土资源部办公厅关于进一步做好市县征地信息公开工作有关问题的通知》</w:t>
            </w:r>
          </w:p>
        </w:tc>
        <w:tc>
          <w:tcPr>
            <w:tcW w:w="1980" w:type="dxa"/>
            <w:vAlign w:val="center"/>
          </w:tcPr>
          <w:p w14:paraId="02EE2A5C">
            <w:pPr>
              <w:rPr>
                <w:rFonts w:ascii="仿宋_GB2312" w:eastAsia="仿宋_GB2312"/>
                <w:color w:val="000000"/>
                <w:sz w:val="18"/>
                <w:szCs w:val="18"/>
              </w:rPr>
            </w:pPr>
            <w:r>
              <w:rPr>
                <w:rFonts w:hint="eastAsia" w:ascii="仿宋_GB2312" w:eastAsia="仿宋_GB2312"/>
                <w:color w:val="000000"/>
                <w:sz w:val="18"/>
                <w:szCs w:val="18"/>
              </w:rPr>
              <w:t>①《听证通知书》应在组织听证7个工作日前予以公开；②其他听证公开内容在拟征地听证工作结束后5个工作日内在村公示栏公开。</w:t>
            </w:r>
          </w:p>
        </w:tc>
        <w:tc>
          <w:tcPr>
            <w:tcW w:w="1620" w:type="dxa"/>
            <w:vMerge w:val="restart"/>
            <w:vAlign w:val="center"/>
          </w:tcPr>
          <w:p w14:paraId="4FCEA60F">
            <w:pPr>
              <w:widowControl/>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镇国土所</w:t>
            </w:r>
          </w:p>
        </w:tc>
        <w:tc>
          <w:tcPr>
            <w:tcW w:w="2204" w:type="dxa"/>
            <w:vMerge w:val="restart"/>
            <w:vAlign w:val="center"/>
          </w:tcPr>
          <w:p w14:paraId="43F8A38C">
            <w:pPr>
              <w:widowControl/>
              <w:rPr>
                <w:rFonts w:ascii="仿宋_GB2312" w:eastAsia="仿宋_GB2312"/>
                <w:color w:val="000000"/>
                <w:sz w:val="18"/>
                <w:szCs w:val="18"/>
              </w:rPr>
            </w:pPr>
            <w:r>
              <w:rPr>
                <w:rFonts w:hint="eastAsia" w:ascii="仿宋_GB2312" w:eastAsia="仿宋_GB2312"/>
                <w:color w:val="000000"/>
                <w:sz w:val="18"/>
                <w:szCs w:val="18"/>
              </w:rPr>
              <w:t>■社区/企事业单位/村公示栏（电子屏）</w:t>
            </w:r>
          </w:p>
        </w:tc>
        <w:tc>
          <w:tcPr>
            <w:tcW w:w="712" w:type="dxa"/>
            <w:vAlign w:val="center"/>
          </w:tcPr>
          <w:p w14:paraId="5832CCCE">
            <w:pPr>
              <w:widowControl/>
              <w:jc w:val="center"/>
              <w:rPr>
                <w:rFonts w:ascii="仿宋_GB2312" w:eastAsia="仿宋_GB2312"/>
                <w:color w:val="000000"/>
                <w:sz w:val="18"/>
                <w:szCs w:val="18"/>
              </w:rPr>
            </w:pPr>
          </w:p>
        </w:tc>
        <w:tc>
          <w:tcPr>
            <w:tcW w:w="708" w:type="dxa"/>
            <w:vAlign w:val="center"/>
          </w:tcPr>
          <w:p w14:paraId="5D39E8B4">
            <w:pPr>
              <w:widowControl/>
              <w:jc w:val="center"/>
              <w:rPr>
                <w:rFonts w:ascii="仿宋_GB2312" w:eastAsia="仿宋_GB2312"/>
                <w:color w:val="000000"/>
                <w:sz w:val="18"/>
                <w:szCs w:val="18"/>
              </w:rPr>
            </w:pPr>
            <w:r>
              <w:rPr>
                <w:rFonts w:hint="eastAsia" w:ascii="仿宋_GB2312" w:eastAsia="仿宋_GB2312"/>
                <w:color w:val="000000"/>
                <w:sz w:val="18"/>
                <w:szCs w:val="18"/>
              </w:rPr>
              <w:t>√面向拟征收土地所在地的村集体成员</w:t>
            </w:r>
          </w:p>
        </w:tc>
        <w:tc>
          <w:tcPr>
            <w:tcW w:w="567" w:type="dxa"/>
            <w:vMerge w:val="restart"/>
            <w:vAlign w:val="center"/>
          </w:tcPr>
          <w:p w14:paraId="315DC051">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09" w:type="dxa"/>
            <w:vMerge w:val="restart"/>
            <w:vAlign w:val="center"/>
          </w:tcPr>
          <w:p w14:paraId="176B56C7">
            <w:pPr>
              <w:widowControl/>
              <w:jc w:val="center"/>
              <w:rPr>
                <w:rFonts w:ascii="仿宋_GB2312" w:eastAsia="仿宋_GB2312"/>
                <w:color w:val="000000"/>
                <w:sz w:val="18"/>
                <w:szCs w:val="18"/>
              </w:rPr>
            </w:pPr>
          </w:p>
        </w:tc>
        <w:tc>
          <w:tcPr>
            <w:tcW w:w="851" w:type="dxa"/>
            <w:vMerge w:val="restart"/>
            <w:vAlign w:val="center"/>
          </w:tcPr>
          <w:p w14:paraId="4B9996BC">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r>
      <w:tr w14:paraId="3377B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6FE7FA68">
            <w:pPr>
              <w:widowControl/>
              <w:jc w:val="center"/>
              <w:rPr>
                <w:rFonts w:ascii="仿宋_GB2312" w:eastAsia="仿宋_GB2312"/>
                <w:color w:val="000000"/>
                <w:sz w:val="18"/>
                <w:szCs w:val="18"/>
              </w:rPr>
            </w:pPr>
          </w:p>
        </w:tc>
        <w:tc>
          <w:tcPr>
            <w:tcW w:w="720" w:type="dxa"/>
            <w:vMerge w:val="continue"/>
            <w:vAlign w:val="center"/>
          </w:tcPr>
          <w:p w14:paraId="14263CFE">
            <w:pPr>
              <w:widowControl/>
              <w:jc w:val="center"/>
              <w:rPr>
                <w:rFonts w:ascii="仿宋_GB2312" w:eastAsia="仿宋_GB2312"/>
                <w:color w:val="000000"/>
                <w:sz w:val="18"/>
                <w:szCs w:val="18"/>
              </w:rPr>
            </w:pPr>
          </w:p>
        </w:tc>
        <w:tc>
          <w:tcPr>
            <w:tcW w:w="720" w:type="dxa"/>
            <w:vMerge w:val="continue"/>
            <w:vAlign w:val="center"/>
          </w:tcPr>
          <w:p w14:paraId="292989C3">
            <w:pPr>
              <w:widowControl/>
              <w:spacing w:line="320" w:lineRule="exact"/>
              <w:jc w:val="center"/>
              <w:rPr>
                <w:rFonts w:ascii="仿宋_GB2312" w:eastAsia="仿宋_GB2312"/>
                <w:color w:val="000000"/>
                <w:sz w:val="18"/>
                <w:szCs w:val="18"/>
              </w:rPr>
            </w:pPr>
          </w:p>
        </w:tc>
        <w:tc>
          <w:tcPr>
            <w:tcW w:w="2714" w:type="dxa"/>
            <w:vMerge w:val="continue"/>
            <w:vAlign w:val="center"/>
          </w:tcPr>
          <w:p w14:paraId="2262C842">
            <w:pPr>
              <w:widowControl/>
              <w:rPr>
                <w:rFonts w:ascii="仿宋_GB2312" w:eastAsia="仿宋_GB2312"/>
                <w:color w:val="000000"/>
                <w:sz w:val="18"/>
                <w:szCs w:val="18"/>
              </w:rPr>
            </w:pPr>
          </w:p>
        </w:tc>
        <w:tc>
          <w:tcPr>
            <w:tcW w:w="1260" w:type="dxa"/>
            <w:vMerge w:val="continue"/>
            <w:vAlign w:val="center"/>
          </w:tcPr>
          <w:p w14:paraId="45C732E2">
            <w:pPr>
              <w:widowControl/>
              <w:rPr>
                <w:rFonts w:ascii="仿宋_GB2312" w:eastAsia="仿宋_GB2312"/>
                <w:color w:val="000000"/>
                <w:sz w:val="18"/>
                <w:szCs w:val="18"/>
              </w:rPr>
            </w:pPr>
          </w:p>
        </w:tc>
        <w:tc>
          <w:tcPr>
            <w:tcW w:w="1980" w:type="dxa"/>
            <w:vAlign w:val="center"/>
          </w:tcPr>
          <w:p w14:paraId="0EE9761C">
            <w:pPr>
              <w:rPr>
                <w:rFonts w:ascii="仿宋_GB2312" w:eastAsia="仿宋_GB2312"/>
                <w:color w:val="000000"/>
                <w:sz w:val="18"/>
                <w:szCs w:val="18"/>
              </w:rPr>
            </w:pPr>
            <w:r>
              <w:rPr>
                <w:rFonts w:hint="eastAsia" w:ascii="仿宋_GB2312" w:eastAsia="仿宋_GB2312"/>
                <w:color w:val="000000"/>
                <w:sz w:val="18"/>
                <w:szCs w:val="18"/>
              </w:rPr>
              <w:t>收到征地批准文件之日起10个工作日内，在政府网站、征地信息公开平台公开。</w:t>
            </w:r>
          </w:p>
        </w:tc>
        <w:tc>
          <w:tcPr>
            <w:tcW w:w="1620" w:type="dxa"/>
            <w:vMerge w:val="continue"/>
            <w:vAlign w:val="center"/>
          </w:tcPr>
          <w:p w14:paraId="64568861">
            <w:pPr>
              <w:widowControl/>
              <w:spacing w:line="320" w:lineRule="exact"/>
              <w:jc w:val="center"/>
              <w:rPr>
                <w:rFonts w:ascii="仿宋_GB2312" w:eastAsia="仿宋_GB2312"/>
                <w:color w:val="000000"/>
                <w:sz w:val="18"/>
                <w:szCs w:val="18"/>
              </w:rPr>
            </w:pPr>
          </w:p>
        </w:tc>
        <w:tc>
          <w:tcPr>
            <w:tcW w:w="2204" w:type="dxa"/>
            <w:vMerge w:val="continue"/>
            <w:vAlign w:val="center"/>
          </w:tcPr>
          <w:p w14:paraId="65B7D628">
            <w:pPr>
              <w:widowControl/>
              <w:rPr>
                <w:rFonts w:ascii="仿宋_GB2312" w:eastAsia="仿宋_GB2312"/>
                <w:color w:val="000000"/>
                <w:sz w:val="18"/>
                <w:szCs w:val="18"/>
              </w:rPr>
            </w:pPr>
          </w:p>
        </w:tc>
        <w:tc>
          <w:tcPr>
            <w:tcW w:w="712" w:type="dxa"/>
            <w:vAlign w:val="center"/>
          </w:tcPr>
          <w:p w14:paraId="3AD59E11">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08" w:type="dxa"/>
            <w:vAlign w:val="center"/>
          </w:tcPr>
          <w:p w14:paraId="7D45BBCE">
            <w:pPr>
              <w:jc w:val="center"/>
              <w:rPr>
                <w:rFonts w:ascii="仿宋_GB2312" w:eastAsia="仿宋_GB2312"/>
                <w:color w:val="000000"/>
                <w:sz w:val="18"/>
                <w:szCs w:val="18"/>
              </w:rPr>
            </w:pPr>
          </w:p>
        </w:tc>
        <w:tc>
          <w:tcPr>
            <w:tcW w:w="567" w:type="dxa"/>
            <w:vMerge w:val="continue"/>
            <w:vAlign w:val="center"/>
          </w:tcPr>
          <w:p w14:paraId="6F8E0D2D">
            <w:pPr>
              <w:widowControl/>
              <w:jc w:val="center"/>
              <w:rPr>
                <w:rFonts w:ascii="仿宋_GB2312" w:eastAsia="仿宋_GB2312"/>
                <w:color w:val="000000"/>
                <w:sz w:val="18"/>
                <w:szCs w:val="18"/>
              </w:rPr>
            </w:pPr>
          </w:p>
        </w:tc>
        <w:tc>
          <w:tcPr>
            <w:tcW w:w="709" w:type="dxa"/>
            <w:vMerge w:val="continue"/>
            <w:vAlign w:val="center"/>
          </w:tcPr>
          <w:p w14:paraId="10397A85">
            <w:pPr>
              <w:widowControl/>
              <w:jc w:val="center"/>
              <w:rPr>
                <w:rFonts w:ascii="仿宋_GB2312" w:eastAsia="仿宋_GB2312"/>
                <w:color w:val="000000"/>
                <w:sz w:val="18"/>
                <w:szCs w:val="18"/>
              </w:rPr>
            </w:pPr>
          </w:p>
        </w:tc>
        <w:tc>
          <w:tcPr>
            <w:tcW w:w="851" w:type="dxa"/>
            <w:vMerge w:val="continue"/>
            <w:vAlign w:val="center"/>
          </w:tcPr>
          <w:p w14:paraId="447A9154">
            <w:pPr>
              <w:widowControl/>
              <w:jc w:val="center"/>
              <w:rPr>
                <w:rFonts w:ascii="仿宋_GB2312" w:eastAsia="仿宋_GB2312"/>
                <w:color w:val="000000"/>
                <w:sz w:val="18"/>
                <w:szCs w:val="18"/>
              </w:rPr>
            </w:pPr>
          </w:p>
        </w:tc>
      </w:tr>
      <w:tr w14:paraId="1A9A9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16B5D6F">
            <w:pPr>
              <w:widowControl/>
              <w:spacing w:line="320" w:lineRule="exact"/>
              <w:jc w:val="center"/>
              <w:rPr>
                <w:rFonts w:ascii="仿宋_GB2312" w:eastAsia="仿宋_GB2312"/>
                <w:color w:val="000000"/>
                <w:sz w:val="18"/>
                <w:szCs w:val="18"/>
              </w:rPr>
            </w:pPr>
            <w:r>
              <w:rPr>
                <w:rFonts w:hint="eastAsia" w:ascii="仿宋_GB2312" w:eastAsia="仿宋_GB2312"/>
                <w:color w:val="000000"/>
                <w:sz w:val="18"/>
                <w:szCs w:val="18"/>
              </w:rPr>
              <w:t>4</w:t>
            </w:r>
          </w:p>
        </w:tc>
        <w:tc>
          <w:tcPr>
            <w:tcW w:w="720" w:type="dxa"/>
            <w:vMerge w:val="continue"/>
            <w:vAlign w:val="center"/>
          </w:tcPr>
          <w:p w14:paraId="2564C358">
            <w:pPr>
              <w:widowControl/>
              <w:spacing w:line="300" w:lineRule="exact"/>
              <w:jc w:val="center"/>
              <w:rPr>
                <w:rFonts w:ascii="仿宋_GB2312" w:eastAsia="仿宋_GB2312"/>
                <w:color w:val="000000"/>
                <w:sz w:val="18"/>
                <w:szCs w:val="18"/>
              </w:rPr>
            </w:pPr>
          </w:p>
        </w:tc>
        <w:tc>
          <w:tcPr>
            <w:tcW w:w="720" w:type="dxa"/>
            <w:vAlign w:val="center"/>
          </w:tcPr>
          <w:p w14:paraId="04817CAE">
            <w:pPr>
              <w:widowControl/>
              <w:spacing w:line="300" w:lineRule="exact"/>
              <w:jc w:val="center"/>
              <w:rPr>
                <w:rFonts w:ascii="仿宋_GB2312" w:eastAsia="仿宋_GB2312"/>
                <w:color w:val="000000"/>
                <w:sz w:val="18"/>
                <w:szCs w:val="18"/>
              </w:rPr>
            </w:pPr>
            <w:r>
              <w:rPr>
                <w:rFonts w:hint="eastAsia" w:ascii="仿宋_GB2312" w:eastAsia="仿宋_GB2312"/>
                <w:color w:val="000000"/>
                <w:sz w:val="18"/>
                <w:szCs w:val="18"/>
              </w:rPr>
              <w:t>征地批准文件</w:t>
            </w:r>
          </w:p>
        </w:tc>
        <w:tc>
          <w:tcPr>
            <w:tcW w:w="2714" w:type="dxa"/>
            <w:vAlign w:val="center"/>
          </w:tcPr>
          <w:p w14:paraId="0FA2EACE">
            <w:pPr>
              <w:spacing w:line="260" w:lineRule="exact"/>
              <w:rPr>
                <w:rFonts w:ascii="仿宋_GB2312" w:eastAsia="仿宋_GB2312"/>
                <w:color w:val="000000"/>
                <w:sz w:val="18"/>
                <w:szCs w:val="18"/>
              </w:rPr>
            </w:pPr>
            <w:r>
              <w:rPr>
                <w:rFonts w:hint="eastAsia" w:ascii="仿宋_GB2312" w:eastAsia="仿宋_GB2312"/>
                <w:color w:val="000000"/>
                <w:sz w:val="18"/>
                <w:szCs w:val="18"/>
              </w:rPr>
              <w:t xml:space="preserve">有权一级人民政府批准用地的批复文件、地方人民政府转发批复文件应予以公开。 </w:t>
            </w:r>
          </w:p>
          <w:p w14:paraId="25460034">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1.国务院批准用地批复文件（指用地由国务院批准）；</w:t>
            </w:r>
          </w:p>
          <w:p w14:paraId="5E05BEC9">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2.省级人民政府批准用地批复文件（指用地由省级人民政府批准）；</w:t>
            </w:r>
          </w:p>
          <w:p w14:paraId="4915D13F">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3.国务院批准城市用地后省级人民政府审核同意实施方案文件；</w:t>
            </w:r>
          </w:p>
          <w:p w14:paraId="6B654E16">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4.地方人民政府转发用地批复文件；</w:t>
            </w:r>
          </w:p>
          <w:p w14:paraId="57CD2A72">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5.其他用地批准文件。</w:t>
            </w:r>
          </w:p>
        </w:tc>
        <w:tc>
          <w:tcPr>
            <w:tcW w:w="1260" w:type="dxa"/>
            <w:vAlign w:val="center"/>
          </w:tcPr>
          <w:p w14:paraId="02615683">
            <w:pPr>
              <w:widowControl/>
              <w:spacing w:line="260" w:lineRule="exact"/>
              <w:jc w:val="left"/>
              <w:rPr>
                <w:rFonts w:ascii="仿宋_GB2312" w:eastAsia="仿宋_GB2312"/>
                <w:color w:val="000000"/>
                <w:sz w:val="18"/>
                <w:szCs w:val="18"/>
              </w:rPr>
            </w:pPr>
            <w:r>
              <w:rPr>
                <w:rFonts w:hint="eastAsia" w:ascii="仿宋_GB2312" w:eastAsia="仿宋_GB2312"/>
                <w:color w:val="000000"/>
                <w:sz w:val="18"/>
                <w:szCs w:val="18"/>
              </w:rPr>
              <w:t>《土地管理法》、《政府信息公开条例》</w:t>
            </w:r>
          </w:p>
          <w:p w14:paraId="0FB49E7A">
            <w:pPr>
              <w:widowControl/>
              <w:spacing w:line="260" w:lineRule="exact"/>
              <w:jc w:val="left"/>
              <w:rPr>
                <w:rFonts w:ascii="仿宋_GB2312" w:eastAsia="仿宋_GB2312"/>
                <w:color w:val="000000"/>
                <w:sz w:val="18"/>
                <w:szCs w:val="18"/>
              </w:rPr>
            </w:pPr>
          </w:p>
        </w:tc>
        <w:tc>
          <w:tcPr>
            <w:tcW w:w="1980" w:type="dxa"/>
            <w:vAlign w:val="center"/>
          </w:tcPr>
          <w:p w14:paraId="6285C589">
            <w:pPr>
              <w:widowControl/>
              <w:spacing w:line="260" w:lineRule="exact"/>
              <w:jc w:val="left"/>
              <w:rPr>
                <w:rFonts w:ascii="仿宋_GB2312" w:eastAsia="仿宋_GB2312"/>
                <w:color w:val="000000"/>
                <w:sz w:val="18"/>
                <w:szCs w:val="18"/>
              </w:rPr>
            </w:pPr>
            <w:r>
              <w:rPr>
                <w:rFonts w:hint="eastAsia" w:ascii="仿宋_GB2312" w:eastAsia="仿宋_GB2312"/>
                <w:color w:val="000000"/>
                <w:sz w:val="18"/>
                <w:szCs w:val="18"/>
              </w:rPr>
              <w:t>收到征地批准文件之日起10个工作日内公开。</w:t>
            </w:r>
          </w:p>
        </w:tc>
        <w:tc>
          <w:tcPr>
            <w:tcW w:w="1620" w:type="dxa"/>
            <w:vAlign w:val="center"/>
          </w:tcPr>
          <w:p w14:paraId="4E9956C1">
            <w:pPr>
              <w:widowControl/>
              <w:spacing w:line="260" w:lineRule="exact"/>
              <w:jc w:val="lef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镇国土所</w:t>
            </w:r>
          </w:p>
        </w:tc>
        <w:tc>
          <w:tcPr>
            <w:tcW w:w="2204" w:type="dxa"/>
            <w:vAlign w:val="center"/>
          </w:tcPr>
          <w:p w14:paraId="3B688ECA">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■社区/企事业单位/村公示栏（电子屏）</w:t>
            </w:r>
          </w:p>
        </w:tc>
        <w:tc>
          <w:tcPr>
            <w:tcW w:w="712" w:type="dxa"/>
            <w:vAlign w:val="center"/>
          </w:tcPr>
          <w:p w14:paraId="50FF578D">
            <w:pPr>
              <w:widowControl/>
              <w:spacing w:line="300" w:lineRule="exact"/>
              <w:jc w:val="center"/>
              <w:rPr>
                <w:rFonts w:ascii="仿宋_GB2312" w:eastAsia="仿宋_GB2312"/>
                <w:color w:val="000000"/>
                <w:sz w:val="18"/>
                <w:szCs w:val="18"/>
              </w:rPr>
            </w:pPr>
            <w:r>
              <w:rPr>
                <w:rFonts w:hint="eastAsia" w:ascii="仿宋_GB2312" w:eastAsia="仿宋_GB2312"/>
                <w:color w:val="000000"/>
                <w:sz w:val="18"/>
                <w:szCs w:val="18"/>
              </w:rPr>
              <w:t>√</w:t>
            </w:r>
          </w:p>
        </w:tc>
        <w:tc>
          <w:tcPr>
            <w:tcW w:w="708" w:type="dxa"/>
            <w:vAlign w:val="center"/>
          </w:tcPr>
          <w:p w14:paraId="7EF6EBD6">
            <w:pPr>
              <w:widowControl/>
              <w:spacing w:line="300" w:lineRule="exact"/>
              <w:jc w:val="center"/>
              <w:rPr>
                <w:rFonts w:ascii="仿宋_GB2312" w:eastAsia="仿宋_GB2312"/>
                <w:color w:val="000000"/>
                <w:sz w:val="18"/>
                <w:szCs w:val="18"/>
              </w:rPr>
            </w:pPr>
          </w:p>
        </w:tc>
        <w:tc>
          <w:tcPr>
            <w:tcW w:w="567" w:type="dxa"/>
            <w:vAlign w:val="center"/>
          </w:tcPr>
          <w:p w14:paraId="404BBB4E">
            <w:pPr>
              <w:widowControl/>
              <w:spacing w:line="300" w:lineRule="exact"/>
              <w:jc w:val="center"/>
              <w:rPr>
                <w:rFonts w:ascii="仿宋_GB2312" w:eastAsia="仿宋_GB2312"/>
                <w:color w:val="000000"/>
                <w:sz w:val="18"/>
                <w:szCs w:val="18"/>
              </w:rPr>
            </w:pPr>
            <w:r>
              <w:rPr>
                <w:rFonts w:hint="eastAsia" w:ascii="仿宋_GB2312" w:eastAsia="仿宋_GB2312"/>
                <w:color w:val="000000"/>
                <w:sz w:val="18"/>
                <w:szCs w:val="18"/>
              </w:rPr>
              <w:t>√</w:t>
            </w:r>
          </w:p>
        </w:tc>
        <w:tc>
          <w:tcPr>
            <w:tcW w:w="709" w:type="dxa"/>
            <w:vAlign w:val="center"/>
          </w:tcPr>
          <w:p w14:paraId="50A8DF8A">
            <w:pPr>
              <w:widowControl/>
              <w:spacing w:line="300" w:lineRule="exact"/>
              <w:jc w:val="center"/>
              <w:rPr>
                <w:rFonts w:ascii="仿宋_GB2312" w:eastAsia="仿宋_GB2312"/>
                <w:color w:val="000000"/>
                <w:sz w:val="18"/>
                <w:szCs w:val="18"/>
              </w:rPr>
            </w:pPr>
          </w:p>
        </w:tc>
        <w:tc>
          <w:tcPr>
            <w:tcW w:w="851" w:type="dxa"/>
            <w:vAlign w:val="center"/>
          </w:tcPr>
          <w:p w14:paraId="07D28B8A">
            <w:pPr>
              <w:widowControl/>
              <w:spacing w:line="300" w:lineRule="exact"/>
              <w:jc w:val="center"/>
              <w:rPr>
                <w:rFonts w:ascii="仿宋_GB2312" w:eastAsia="仿宋_GB2312"/>
                <w:color w:val="000000"/>
                <w:sz w:val="18"/>
                <w:szCs w:val="18"/>
              </w:rPr>
            </w:pPr>
            <w:r>
              <w:rPr>
                <w:rFonts w:hint="eastAsia" w:ascii="仿宋_GB2312" w:eastAsia="仿宋_GB2312"/>
                <w:color w:val="000000"/>
                <w:sz w:val="18"/>
                <w:szCs w:val="18"/>
              </w:rPr>
              <w:t>√</w:t>
            </w:r>
          </w:p>
        </w:tc>
      </w:tr>
      <w:tr w14:paraId="24FEE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A28B2A9">
            <w:pPr>
              <w:widowControl/>
              <w:jc w:val="center"/>
              <w:rPr>
                <w:rFonts w:ascii="仿宋_GB2312" w:eastAsia="仿宋_GB2312"/>
                <w:color w:val="000000"/>
                <w:sz w:val="18"/>
                <w:szCs w:val="18"/>
              </w:rPr>
            </w:pPr>
            <w:r>
              <w:rPr>
                <w:rFonts w:hint="eastAsia" w:ascii="仿宋_GB2312" w:eastAsia="仿宋_GB2312"/>
                <w:color w:val="000000"/>
                <w:sz w:val="18"/>
                <w:szCs w:val="18"/>
              </w:rPr>
              <w:t>5</w:t>
            </w:r>
          </w:p>
        </w:tc>
        <w:tc>
          <w:tcPr>
            <w:tcW w:w="720" w:type="dxa"/>
            <w:vAlign w:val="center"/>
          </w:tcPr>
          <w:p w14:paraId="1D33F1EE">
            <w:pPr>
              <w:widowControl/>
              <w:spacing w:line="300" w:lineRule="exact"/>
              <w:jc w:val="center"/>
              <w:rPr>
                <w:rFonts w:ascii="仿宋_GB2312" w:eastAsia="仿宋_GB2312"/>
                <w:color w:val="000000"/>
                <w:sz w:val="18"/>
                <w:szCs w:val="18"/>
              </w:rPr>
            </w:pPr>
            <w:r>
              <w:rPr>
                <w:rFonts w:hint="eastAsia" w:ascii="仿宋_GB2312" w:eastAsia="仿宋_GB2312"/>
                <w:color w:val="000000"/>
                <w:sz w:val="18"/>
                <w:szCs w:val="18"/>
              </w:rPr>
              <w:t>征地组织实施</w:t>
            </w:r>
          </w:p>
        </w:tc>
        <w:tc>
          <w:tcPr>
            <w:tcW w:w="720" w:type="dxa"/>
            <w:vAlign w:val="center"/>
          </w:tcPr>
          <w:p w14:paraId="2A769BE0">
            <w:pPr>
              <w:widowControl/>
              <w:spacing w:line="300" w:lineRule="exact"/>
              <w:jc w:val="center"/>
              <w:rPr>
                <w:rFonts w:ascii="仿宋_GB2312" w:eastAsia="仿宋_GB2312"/>
                <w:color w:val="000000"/>
                <w:sz w:val="18"/>
                <w:szCs w:val="18"/>
              </w:rPr>
            </w:pPr>
            <w:r>
              <w:rPr>
                <w:rFonts w:hint="eastAsia" w:ascii="仿宋_GB2312" w:eastAsia="仿宋_GB2312"/>
                <w:color w:val="000000"/>
                <w:sz w:val="18"/>
                <w:szCs w:val="18"/>
              </w:rPr>
              <w:t>征收土地公告</w:t>
            </w:r>
          </w:p>
        </w:tc>
        <w:tc>
          <w:tcPr>
            <w:tcW w:w="2714" w:type="dxa"/>
            <w:vAlign w:val="center"/>
          </w:tcPr>
          <w:p w14:paraId="19240273">
            <w:pPr>
              <w:spacing w:line="260" w:lineRule="exact"/>
              <w:rPr>
                <w:rFonts w:ascii="仿宋_GB2312" w:eastAsia="仿宋_GB2312"/>
                <w:color w:val="000000"/>
                <w:sz w:val="18"/>
                <w:szCs w:val="18"/>
              </w:rPr>
            </w:pPr>
            <w:r>
              <w:rPr>
                <w:rFonts w:hint="eastAsia" w:ascii="仿宋_GB2312" w:eastAsia="仿宋_GB2312"/>
                <w:color w:val="000000"/>
                <w:sz w:val="18"/>
                <w:szCs w:val="18"/>
              </w:rPr>
              <w:t>根据用地批复文件，县（市、区）人民政府拟定征收土地公告并予以公开。</w:t>
            </w:r>
          </w:p>
          <w:p w14:paraId="1B234F98">
            <w:pPr>
              <w:spacing w:line="260" w:lineRule="exact"/>
              <w:rPr>
                <w:rFonts w:ascii="仿宋_GB2312" w:eastAsia="仿宋_GB2312"/>
                <w:color w:val="000000"/>
                <w:sz w:val="18"/>
                <w:szCs w:val="18"/>
              </w:rPr>
            </w:pPr>
            <w:r>
              <w:rPr>
                <w:rFonts w:hint="eastAsia" w:ascii="仿宋_GB2312" w:eastAsia="仿宋_GB2312"/>
                <w:color w:val="000000"/>
                <w:sz w:val="18"/>
                <w:szCs w:val="18"/>
              </w:rPr>
              <w:t>1.征地批准机关、批准文号、批准时间和批准用途；</w:t>
            </w:r>
          </w:p>
          <w:p w14:paraId="5695DE88">
            <w:pPr>
              <w:spacing w:line="260" w:lineRule="exact"/>
              <w:rPr>
                <w:rFonts w:ascii="仿宋_GB2312" w:eastAsia="仿宋_GB2312"/>
                <w:color w:val="000000"/>
                <w:sz w:val="18"/>
                <w:szCs w:val="18"/>
              </w:rPr>
            </w:pPr>
            <w:r>
              <w:rPr>
                <w:rFonts w:hint="eastAsia" w:ascii="仿宋_GB2312" w:eastAsia="仿宋_GB2312"/>
                <w:color w:val="000000"/>
                <w:sz w:val="18"/>
                <w:szCs w:val="18"/>
              </w:rPr>
              <w:t>2.被征收土地的所有权人、位置、地类、面积；</w:t>
            </w:r>
          </w:p>
          <w:p w14:paraId="4F42B788">
            <w:pPr>
              <w:spacing w:line="260" w:lineRule="exact"/>
              <w:rPr>
                <w:rFonts w:ascii="仿宋_GB2312" w:eastAsia="仿宋_GB2312"/>
                <w:color w:val="000000"/>
                <w:sz w:val="18"/>
                <w:szCs w:val="18"/>
              </w:rPr>
            </w:pPr>
            <w:r>
              <w:rPr>
                <w:rFonts w:hint="eastAsia" w:ascii="仿宋_GB2312" w:eastAsia="仿宋_GB2312"/>
                <w:color w:val="000000"/>
                <w:sz w:val="18"/>
                <w:szCs w:val="18"/>
              </w:rPr>
              <w:t>3.征地补偿标准、农业人口安置方式、社会保障途径等；</w:t>
            </w:r>
          </w:p>
          <w:p w14:paraId="046A45E5">
            <w:pPr>
              <w:spacing w:line="260" w:lineRule="exact"/>
              <w:rPr>
                <w:rFonts w:ascii="仿宋_GB2312" w:eastAsia="仿宋_GB2312"/>
                <w:color w:val="000000"/>
                <w:sz w:val="18"/>
                <w:szCs w:val="18"/>
              </w:rPr>
            </w:pPr>
            <w:r>
              <w:rPr>
                <w:rFonts w:hint="eastAsia" w:ascii="仿宋_GB2312" w:eastAsia="仿宋_GB2312"/>
                <w:color w:val="000000"/>
                <w:sz w:val="18"/>
                <w:szCs w:val="18"/>
              </w:rPr>
              <w:t>4.办理征地补偿登记的期限、地点和要求；</w:t>
            </w:r>
          </w:p>
          <w:p w14:paraId="42915972">
            <w:pPr>
              <w:spacing w:line="260" w:lineRule="exact"/>
              <w:rPr>
                <w:rFonts w:ascii="仿宋_GB2312" w:eastAsia="仿宋_GB2312"/>
                <w:color w:val="000000"/>
                <w:sz w:val="18"/>
                <w:szCs w:val="18"/>
              </w:rPr>
            </w:pPr>
            <w:r>
              <w:rPr>
                <w:rFonts w:hint="eastAsia" w:ascii="仿宋_GB2312" w:eastAsia="仿宋_GB2312"/>
                <w:color w:val="000000"/>
                <w:sz w:val="18"/>
                <w:szCs w:val="18"/>
              </w:rPr>
              <w:t>5.救济途径。</w:t>
            </w:r>
          </w:p>
        </w:tc>
        <w:tc>
          <w:tcPr>
            <w:tcW w:w="1260" w:type="dxa"/>
            <w:vAlign w:val="center"/>
          </w:tcPr>
          <w:p w14:paraId="72CFD84D">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《土地管理法》、《征收土地公告办法》</w:t>
            </w:r>
          </w:p>
        </w:tc>
        <w:tc>
          <w:tcPr>
            <w:tcW w:w="1980" w:type="dxa"/>
            <w:vAlign w:val="center"/>
          </w:tcPr>
          <w:p w14:paraId="328D61D1">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收到征地批准文件之日起10个工作日内公开。</w:t>
            </w:r>
          </w:p>
        </w:tc>
        <w:tc>
          <w:tcPr>
            <w:tcW w:w="1620" w:type="dxa"/>
            <w:vAlign w:val="center"/>
          </w:tcPr>
          <w:p w14:paraId="6A59087B">
            <w:pPr>
              <w:widowControl/>
              <w:spacing w:line="260" w:lineRule="exac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镇国土所</w:t>
            </w:r>
          </w:p>
        </w:tc>
        <w:tc>
          <w:tcPr>
            <w:tcW w:w="2204" w:type="dxa"/>
            <w:vAlign w:val="center"/>
          </w:tcPr>
          <w:p w14:paraId="75BE3197">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■社区/企事业单位/村公示栏（电子屏）</w:t>
            </w:r>
          </w:p>
        </w:tc>
        <w:tc>
          <w:tcPr>
            <w:tcW w:w="712" w:type="dxa"/>
            <w:vAlign w:val="center"/>
          </w:tcPr>
          <w:p w14:paraId="1A39A22C">
            <w:pPr>
              <w:widowControl/>
              <w:spacing w:line="300" w:lineRule="exact"/>
              <w:jc w:val="center"/>
              <w:rPr>
                <w:rFonts w:ascii="仿宋_GB2312" w:eastAsia="仿宋_GB2312"/>
                <w:color w:val="000000"/>
                <w:sz w:val="18"/>
                <w:szCs w:val="18"/>
              </w:rPr>
            </w:pPr>
            <w:r>
              <w:rPr>
                <w:rFonts w:hint="eastAsia" w:ascii="仿宋_GB2312" w:eastAsia="仿宋_GB2312"/>
                <w:color w:val="000000"/>
                <w:sz w:val="18"/>
                <w:szCs w:val="18"/>
              </w:rPr>
              <w:t>√</w:t>
            </w:r>
          </w:p>
        </w:tc>
        <w:tc>
          <w:tcPr>
            <w:tcW w:w="708" w:type="dxa"/>
            <w:vAlign w:val="center"/>
          </w:tcPr>
          <w:p w14:paraId="500A18D4">
            <w:pPr>
              <w:widowControl/>
              <w:spacing w:line="300" w:lineRule="exact"/>
              <w:jc w:val="center"/>
              <w:rPr>
                <w:rFonts w:ascii="仿宋_GB2312" w:eastAsia="仿宋_GB2312"/>
                <w:color w:val="000000"/>
                <w:sz w:val="18"/>
                <w:szCs w:val="18"/>
              </w:rPr>
            </w:pPr>
          </w:p>
        </w:tc>
        <w:tc>
          <w:tcPr>
            <w:tcW w:w="567" w:type="dxa"/>
            <w:vAlign w:val="center"/>
          </w:tcPr>
          <w:p w14:paraId="65CDB42F">
            <w:pPr>
              <w:widowControl/>
              <w:spacing w:line="300" w:lineRule="exact"/>
              <w:jc w:val="center"/>
              <w:rPr>
                <w:rFonts w:ascii="仿宋_GB2312" w:eastAsia="仿宋_GB2312"/>
                <w:color w:val="000000"/>
                <w:sz w:val="18"/>
                <w:szCs w:val="18"/>
              </w:rPr>
            </w:pPr>
            <w:r>
              <w:rPr>
                <w:rFonts w:hint="eastAsia" w:ascii="仿宋_GB2312" w:eastAsia="仿宋_GB2312"/>
                <w:color w:val="000000"/>
                <w:sz w:val="18"/>
                <w:szCs w:val="18"/>
              </w:rPr>
              <w:t>√</w:t>
            </w:r>
          </w:p>
        </w:tc>
        <w:tc>
          <w:tcPr>
            <w:tcW w:w="709" w:type="dxa"/>
            <w:vAlign w:val="center"/>
          </w:tcPr>
          <w:p w14:paraId="6EE8486E">
            <w:pPr>
              <w:widowControl/>
              <w:spacing w:line="300" w:lineRule="exact"/>
              <w:jc w:val="center"/>
              <w:rPr>
                <w:rFonts w:ascii="仿宋_GB2312" w:eastAsia="仿宋_GB2312"/>
                <w:color w:val="000000"/>
                <w:sz w:val="18"/>
                <w:szCs w:val="18"/>
              </w:rPr>
            </w:pPr>
          </w:p>
        </w:tc>
        <w:tc>
          <w:tcPr>
            <w:tcW w:w="851" w:type="dxa"/>
            <w:vAlign w:val="center"/>
          </w:tcPr>
          <w:p w14:paraId="54E81630">
            <w:pPr>
              <w:widowControl/>
              <w:spacing w:line="300" w:lineRule="exact"/>
              <w:jc w:val="center"/>
              <w:rPr>
                <w:rFonts w:ascii="仿宋_GB2312" w:eastAsia="仿宋_GB2312"/>
                <w:color w:val="000000"/>
                <w:sz w:val="18"/>
                <w:szCs w:val="18"/>
              </w:rPr>
            </w:pPr>
            <w:r>
              <w:rPr>
                <w:rFonts w:hint="eastAsia" w:ascii="仿宋_GB2312" w:eastAsia="仿宋_GB2312"/>
                <w:color w:val="000000"/>
                <w:sz w:val="18"/>
                <w:szCs w:val="18"/>
              </w:rPr>
              <w:t>√</w:t>
            </w:r>
          </w:p>
        </w:tc>
      </w:tr>
      <w:tr w14:paraId="05A62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62A45DB">
            <w:pPr>
              <w:widowControl/>
              <w:jc w:val="center"/>
              <w:rPr>
                <w:rFonts w:ascii="仿宋_GB2312" w:eastAsia="仿宋_GB2312"/>
                <w:color w:val="000000"/>
                <w:sz w:val="18"/>
                <w:szCs w:val="18"/>
              </w:rPr>
            </w:pPr>
            <w:r>
              <w:rPr>
                <w:rFonts w:hint="eastAsia" w:ascii="仿宋_GB2312" w:eastAsia="仿宋_GB2312"/>
                <w:color w:val="000000"/>
                <w:sz w:val="18"/>
                <w:szCs w:val="18"/>
              </w:rPr>
              <w:t>6</w:t>
            </w:r>
          </w:p>
        </w:tc>
        <w:tc>
          <w:tcPr>
            <w:tcW w:w="720" w:type="dxa"/>
            <w:vMerge w:val="restart"/>
            <w:vAlign w:val="center"/>
          </w:tcPr>
          <w:p w14:paraId="7A1B40CB">
            <w:pPr>
              <w:widowControl/>
              <w:jc w:val="center"/>
              <w:rPr>
                <w:rFonts w:ascii="仿宋_GB2312" w:eastAsia="仿宋_GB2312"/>
                <w:color w:val="000000"/>
                <w:sz w:val="18"/>
                <w:szCs w:val="18"/>
              </w:rPr>
            </w:pPr>
            <w:r>
              <w:rPr>
                <w:rFonts w:hint="eastAsia" w:ascii="仿宋_GB2312" w:eastAsia="仿宋_GB2312"/>
                <w:color w:val="000000"/>
                <w:sz w:val="18"/>
                <w:szCs w:val="18"/>
              </w:rPr>
              <w:t>征地组织实施</w:t>
            </w:r>
          </w:p>
        </w:tc>
        <w:tc>
          <w:tcPr>
            <w:tcW w:w="720" w:type="dxa"/>
            <w:vAlign w:val="center"/>
          </w:tcPr>
          <w:p w14:paraId="48E595B2">
            <w:pPr>
              <w:widowControl/>
              <w:spacing w:line="320" w:lineRule="exact"/>
              <w:jc w:val="center"/>
              <w:rPr>
                <w:rFonts w:ascii="仿宋_GB2312" w:eastAsia="仿宋_GB2312"/>
                <w:color w:val="000000"/>
                <w:sz w:val="18"/>
                <w:szCs w:val="18"/>
              </w:rPr>
            </w:pPr>
            <w:r>
              <w:rPr>
                <w:rFonts w:hint="eastAsia" w:ascii="仿宋_GB2312" w:eastAsia="仿宋_GB2312"/>
                <w:color w:val="000000"/>
                <w:sz w:val="18"/>
                <w:szCs w:val="18"/>
              </w:rPr>
              <w:t>征地补偿登记</w:t>
            </w:r>
          </w:p>
        </w:tc>
        <w:tc>
          <w:tcPr>
            <w:tcW w:w="2714" w:type="dxa"/>
            <w:vAlign w:val="center"/>
          </w:tcPr>
          <w:p w14:paraId="434CB22D">
            <w:pPr>
              <w:rPr>
                <w:rFonts w:ascii="仿宋_GB2312" w:eastAsia="仿宋_GB2312"/>
                <w:color w:val="000000"/>
                <w:sz w:val="18"/>
                <w:szCs w:val="18"/>
              </w:rPr>
            </w:pPr>
            <w:r>
              <w:rPr>
                <w:rFonts w:hint="eastAsia" w:ascii="仿宋_GB2312" w:eastAsia="仿宋_GB2312"/>
                <w:color w:val="000000"/>
                <w:sz w:val="18"/>
                <w:szCs w:val="18"/>
              </w:rPr>
              <w:t>征地补偿登记汇总表。</w:t>
            </w:r>
          </w:p>
          <w:p w14:paraId="108E11BC">
            <w:pPr>
              <w:rPr>
                <w:rFonts w:ascii="仿宋_GB2312" w:eastAsia="仿宋_GB2312"/>
                <w:color w:val="000000"/>
                <w:sz w:val="18"/>
                <w:szCs w:val="18"/>
              </w:rPr>
            </w:pPr>
            <w:r>
              <w:rPr>
                <w:rFonts w:hint="eastAsia" w:ascii="仿宋_GB2312" w:eastAsia="仿宋_GB2312"/>
                <w:color w:val="000000"/>
                <w:sz w:val="18"/>
                <w:szCs w:val="18"/>
              </w:rPr>
              <w:t>〔*征地补偿登记前置与征收土地现状调查合并进行的，在前置环节一并公开〕。</w:t>
            </w:r>
          </w:p>
        </w:tc>
        <w:tc>
          <w:tcPr>
            <w:tcW w:w="1260" w:type="dxa"/>
            <w:vAlign w:val="center"/>
          </w:tcPr>
          <w:p w14:paraId="6E49FAFE">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《土地管理法》、《政府信息公开条例》</w:t>
            </w:r>
          </w:p>
        </w:tc>
        <w:tc>
          <w:tcPr>
            <w:tcW w:w="1980" w:type="dxa"/>
            <w:vAlign w:val="center"/>
          </w:tcPr>
          <w:p w14:paraId="379ED635">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征地补偿登记结束后5个工作日内公开。公示结束后，转为依申请公开。</w:t>
            </w:r>
          </w:p>
        </w:tc>
        <w:tc>
          <w:tcPr>
            <w:tcW w:w="1620" w:type="dxa"/>
            <w:vAlign w:val="center"/>
          </w:tcPr>
          <w:p w14:paraId="5A1AACBC">
            <w:pPr>
              <w:widowControl/>
              <w:spacing w:line="260" w:lineRule="exac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镇国土所</w:t>
            </w:r>
          </w:p>
        </w:tc>
        <w:tc>
          <w:tcPr>
            <w:tcW w:w="2204" w:type="dxa"/>
            <w:vAlign w:val="center"/>
          </w:tcPr>
          <w:p w14:paraId="0F4FEFA6">
            <w:pPr>
              <w:widowControl/>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 xml:space="preserve">村公示栏（电子屏）  </w:t>
            </w:r>
          </w:p>
        </w:tc>
        <w:tc>
          <w:tcPr>
            <w:tcW w:w="712" w:type="dxa"/>
            <w:vAlign w:val="center"/>
          </w:tcPr>
          <w:p w14:paraId="38FBBA50">
            <w:pPr>
              <w:widowControl/>
              <w:jc w:val="center"/>
              <w:rPr>
                <w:rFonts w:ascii="仿宋_GB2312" w:eastAsia="仿宋_GB2312"/>
                <w:color w:val="000000"/>
                <w:sz w:val="18"/>
                <w:szCs w:val="18"/>
              </w:rPr>
            </w:pPr>
          </w:p>
        </w:tc>
        <w:tc>
          <w:tcPr>
            <w:tcW w:w="708" w:type="dxa"/>
            <w:vAlign w:val="center"/>
          </w:tcPr>
          <w:p w14:paraId="773ADF33">
            <w:pPr>
              <w:widowControl/>
              <w:jc w:val="center"/>
              <w:rPr>
                <w:rFonts w:ascii="仿宋_GB2312" w:eastAsia="仿宋_GB2312"/>
                <w:color w:val="000000"/>
                <w:sz w:val="18"/>
                <w:szCs w:val="18"/>
              </w:rPr>
            </w:pPr>
            <w:r>
              <w:rPr>
                <w:rFonts w:hint="eastAsia" w:ascii="仿宋_GB2312" w:eastAsia="仿宋_GB2312"/>
                <w:color w:val="000000"/>
                <w:sz w:val="18"/>
                <w:szCs w:val="18"/>
              </w:rPr>
              <w:t>√拟征收土地所在地的村集体成员</w:t>
            </w:r>
          </w:p>
        </w:tc>
        <w:tc>
          <w:tcPr>
            <w:tcW w:w="567" w:type="dxa"/>
            <w:vAlign w:val="center"/>
          </w:tcPr>
          <w:p w14:paraId="670E8569">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09" w:type="dxa"/>
            <w:vAlign w:val="center"/>
          </w:tcPr>
          <w:p w14:paraId="7A022ABE">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851" w:type="dxa"/>
            <w:vAlign w:val="center"/>
          </w:tcPr>
          <w:p w14:paraId="62C779C2">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r>
      <w:tr w14:paraId="07AE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3E1600D6">
            <w:pPr>
              <w:widowControl/>
              <w:jc w:val="center"/>
              <w:rPr>
                <w:rFonts w:ascii="仿宋_GB2312" w:eastAsia="仿宋_GB2312"/>
                <w:color w:val="000000"/>
                <w:sz w:val="18"/>
                <w:szCs w:val="18"/>
              </w:rPr>
            </w:pPr>
            <w:r>
              <w:rPr>
                <w:rFonts w:hint="eastAsia" w:ascii="仿宋_GB2312" w:eastAsia="仿宋_GB2312"/>
                <w:color w:val="000000"/>
                <w:sz w:val="18"/>
                <w:szCs w:val="18"/>
              </w:rPr>
              <w:t>7</w:t>
            </w:r>
          </w:p>
        </w:tc>
        <w:tc>
          <w:tcPr>
            <w:tcW w:w="720" w:type="dxa"/>
            <w:vMerge w:val="continue"/>
            <w:vAlign w:val="center"/>
          </w:tcPr>
          <w:p w14:paraId="69FF73E4">
            <w:pPr>
              <w:widowControl/>
              <w:jc w:val="center"/>
              <w:rPr>
                <w:rFonts w:ascii="仿宋_GB2312" w:eastAsia="仿宋_GB2312"/>
                <w:color w:val="000000"/>
                <w:sz w:val="18"/>
                <w:szCs w:val="18"/>
              </w:rPr>
            </w:pPr>
          </w:p>
        </w:tc>
        <w:tc>
          <w:tcPr>
            <w:tcW w:w="720" w:type="dxa"/>
            <w:vAlign w:val="center"/>
          </w:tcPr>
          <w:p w14:paraId="45F1B2EB">
            <w:pPr>
              <w:widowControl/>
              <w:spacing w:line="320" w:lineRule="exact"/>
              <w:jc w:val="center"/>
              <w:rPr>
                <w:rFonts w:ascii="仿宋_GB2312" w:eastAsia="仿宋_GB2312"/>
                <w:color w:val="000000"/>
                <w:sz w:val="18"/>
                <w:szCs w:val="18"/>
              </w:rPr>
            </w:pPr>
            <w:r>
              <w:rPr>
                <w:rFonts w:hint="eastAsia" w:ascii="仿宋_GB2312" w:eastAsia="仿宋_GB2312"/>
                <w:color w:val="000000"/>
                <w:sz w:val="18"/>
                <w:szCs w:val="18"/>
              </w:rPr>
              <w:t>征地补偿安置方案公告</w:t>
            </w:r>
          </w:p>
        </w:tc>
        <w:tc>
          <w:tcPr>
            <w:tcW w:w="2714" w:type="dxa"/>
            <w:vAlign w:val="center"/>
          </w:tcPr>
          <w:p w14:paraId="703C47B6">
            <w:pPr>
              <w:rPr>
                <w:rFonts w:ascii="仿宋_GB2312" w:eastAsia="仿宋_GB2312"/>
                <w:color w:val="000000"/>
                <w:sz w:val="18"/>
                <w:szCs w:val="18"/>
              </w:rPr>
            </w:pPr>
            <w:r>
              <w:rPr>
                <w:rFonts w:hint="eastAsia" w:ascii="仿宋_GB2312" w:eastAsia="仿宋_GB2312"/>
                <w:color w:val="000000"/>
                <w:sz w:val="18"/>
                <w:szCs w:val="18"/>
              </w:rPr>
              <w:t>征收土地公告期满后，县（市、区）自然资源主管部门和负责农村集体土地征收的有关部门拟定《征地补偿安置方案》并予以公开。</w:t>
            </w:r>
          </w:p>
          <w:p w14:paraId="06EE5B8D">
            <w:pPr>
              <w:rPr>
                <w:rFonts w:ascii="仿宋_GB2312" w:eastAsia="仿宋_GB2312"/>
                <w:color w:val="000000"/>
                <w:sz w:val="18"/>
                <w:szCs w:val="18"/>
              </w:rPr>
            </w:pPr>
            <w:r>
              <w:rPr>
                <w:rFonts w:hint="eastAsia" w:ascii="仿宋_GB2312" w:eastAsia="仿宋_GB2312"/>
                <w:color w:val="000000"/>
                <w:sz w:val="18"/>
                <w:szCs w:val="18"/>
              </w:rPr>
              <w:t>1.被征收土地的位置、地类、面积，地上附着物和青苗的种类、数量，需要安置的农业人口和数量；</w:t>
            </w:r>
            <w:r>
              <w:rPr>
                <w:rFonts w:ascii="仿宋_GB2312" w:eastAsia="仿宋_GB2312"/>
                <w:color w:val="000000"/>
                <w:sz w:val="18"/>
                <w:szCs w:val="18"/>
              </w:rPr>
              <w:t xml:space="preserve"> </w:t>
            </w:r>
          </w:p>
          <w:p w14:paraId="5D786F9F">
            <w:pPr>
              <w:rPr>
                <w:rFonts w:ascii="仿宋_GB2312" w:eastAsia="仿宋_GB2312"/>
                <w:color w:val="000000"/>
                <w:sz w:val="18"/>
                <w:szCs w:val="18"/>
              </w:rPr>
            </w:pPr>
            <w:r>
              <w:rPr>
                <w:rFonts w:hint="eastAsia" w:ascii="仿宋_GB2312" w:eastAsia="仿宋_GB2312"/>
                <w:color w:val="000000"/>
                <w:sz w:val="18"/>
                <w:szCs w:val="18"/>
              </w:rPr>
              <w:t>2.土地补偿费和安置补助费的标准、数额、支付对象和支付方式；</w:t>
            </w:r>
          </w:p>
          <w:p w14:paraId="51BF3E63">
            <w:pPr>
              <w:rPr>
                <w:rFonts w:ascii="仿宋_GB2312" w:eastAsia="仿宋_GB2312"/>
                <w:color w:val="000000"/>
                <w:sz w:val="18"/>
                <w:szCs w:val="18"/>
              </w:rPr>
            </w:pPr>
            <w:r>
              <w:rPr>
                <w:rFonts w:hint="eastAsia" w:ascii="仿宋_GB2312" w:eastAsia="仿宋_GB2312"/>
                <w:color w:val="000000"/>
                <w:sz w:val="18"/>
                <w:szCs w:val="18"/>
              </w:rPr>
              <w:t>3.地上附着物和青苗的补偿标准与支付方式；</w:t>
            </w:r>
          </w:p>
          <w:p w14:paraId="3400F918">
            <w:pPr>
              <w:rPr>
                <w:rFonts w:ascii="仿宋_GB2312" w:eastAsia="仿宋_GB2312"/>
                <w:color w:val="000000"/>
                <w:sz w:val="18"/>
                <w:szCs w:val="18"/>
              </w:rPr>
            </w:pPr>
            <w:r>
              <w:rPr>
                <w:rFonts w:hint="eastAsia" w:ascii="仿宋_GB2312" w:eastAsia="仿宋_GB2312"/>
                <w:color w:val="000000"/>
                <w:sz w:val="18"/>
                <w:szCs w:val="18"/>
              </w:rPr>
              <w:t>4.社会保障费用的筹集方法、缴费比例和办法；</w:t>
            </w:r>
          </w:p>
          <w:p w14:paraId="0F35D5C8">
            <w:pPr>
              <w:rPr>
                <w:rFonts w:ascii="仿宋_GB2312" w:eastAsia="仿宋_GB2312"/>
                <w:color w:val="000000"/>
                <w:sz w:val="18"/>
                <w:szCs w:val="18"/>
              </w:rPr>
            </w:pPr>
            <w:r>
              <w:rPr>
                <w:rFonts w:hint="eastAsia" w:ascii="仿宋_GB2312" w:eastAsia="仿宋_GB2312"/>
                <w:color w:val="000000"/>
                <w:sz w:val="18"/>
                <w:szCs w:val="18"/>
              </w:rPr>
              <w:t>5.农业人员安置具体途径；</w:t>
            </w:r>
          </w:p>
          <w:p w14:paraId="1F9AE01A">
            <w:pPr>
              <w:rPr>
                <w:rFonts w:ascii="仿宋_GB2312" w:eastAsia="仿宋_GB2312"/>
                <w:color w:val="000000"/>
                <w:sz w:val="18"/>
                <w:szCs w:val="18"/>
              </w:rPr>
            </w:pPr>
            <w:r>
              <w:rPr>
                <w:rFonts w:hint="eastAsia" w:ascii="仿宋_GB2312" w:eastAsia="仿宋_GB2312"/>
                <w:color w:val="000000"/>
                <w:sz w:val="18"/>
                <w:szCs w:val="18"/>
              </w:rPr>
              <w:t>6.其他有关征地补偿、安置的具体措施；</w:t>
            </w:r>
          </w:p>
          <w:p w14:paraId="08DE672B">
            <w:pPr>
              <w:rPr>
                <w:rFonts w:ascii="仿宋_GB2312" w:eastAsia="仿宋_GB2312"/>
                <w:color w:val="000000"/>
                <w:sz w:val="18"/>
                <w:szCs w:val="18"/>
              </w:rPr>
            </w:pPr>
            <w:r>
              <w:rPr>
                <w:rFonts w:hint="eastAsia" w:ascii="仿宋_GB2312" w:eastAsia="仿宋_GB2312"/>
                <w:color w:val="000000"/>
                <w:sz w:val="18"/>
                <w:szCs w:val="18"/>
              </w:rPr>
              <w:t>7.听证等救济途径；</w:t>
            </w:r>
          </w:p>
          <w:p w14:paraId="3A2BF8D1">
            <w:pPr>
              <w:rPr>
                <w:rFonts w:ascii="仿宋_GB2312" w:eastAsia="仿宋_GB2312"/>
                <w:color w:val="000000"/>
                <w:sz w:val="18"/>
                <w:szCs w:val="18"/>
              </w:rPr>
            </w:pPr>
            <w:r>
              <w:rPr>
                <w:rFonts w:hint="eastAsia" w:ascii="仿宋_GB2312" w:eastAsia="仿宋_GB2312"/>
                <w:color w:val="000000"/>
                <w:sz w:val="18"/>
                <w:szCs w:val="18"/>
              </w:rPr>
              <w:t>〔*征地补偿安置方案前置的，在前置环节一并公开〕。</w:t>
            </w:r>
          </w:p>
        </w:tc>
        <w:tc>
          <w:tcPr>
            <w:tcW w:w="1260" w:type="dxa"/>
            <w:vAlign w:val="center"/>
          </w:tcPr>
          <w:p w14:paraId="7F987065">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《国土资源部办公厅关于进一步做好市县征地信息公开工作有关问题的通知》、《征收土地公告办法》。</w:t>
            </w:r>
          </w:p>
        </w:tc>
        <w:tc>
          <w:tcPr>
            <w:tcW w:w="1980" w:type="dxa"/>
            <w:vAlign w:val="center"/>
          </w:tcPr>
          <w:p w14:paraId="765EFD42">
            <w:pPr>
              <w:widowControl/>
              <w:spacing w:line="320" w:lineRule="exact"/>
              <w:ind w:firstLine="360" w:firstLineChars="200"/>
              <w:rPr>
                <w:rFonts w:ascii="仿宋_GB2312" w:eastAsia="仿宋_GB2312"/>
                <w:color w:val="000000"/>
                <w:sz w:val="18"/>
                <w:szCs w:val="18"/>
              </w:rPr>
            </w:pPr>
            <w:r>
              <w:rPr>
                <w:rFonts w:hint="eastAsia" w:ascii="仿宋_GB2312" w:eastAsia="仿宋_GB2312"/>
                <w:color w:val="000000"/>
                <w:sz w:val="18"/>
                <w:szCs w:val="18"/>
              </w:rPr>
              <w:t>拟定《征地补偿安置方案》后5个工作日内公开。</w:t>
            </w:r>
          </w:p>
          <w:p w14:paraId="14640749">
            <w:pPr>
              <w:widowControl/>
              <w:spacing w:line="320" w:lineRule="exact"/>
              <w:ind w:firstLine="360" w:firstLineChars="200"/>
              <w:rPr>
                <w:rFonts w:ascii="仿宋_GB2312" w:eastAsia="仿宋_GB2312"/>
                <w:color w:val="000000"/>
                <w:sz w:val="18"/>
                <w:szCs w:val="18"/>
              </w:rPr>
            </w:pPr>
            <w:r>
              <w:rPr>
                <w:rFonts w:hint="eastAsia" w:ascii="仿宋_GB2312" w:eastAsia="仿宋_GB2312"/>
                <w:color w:val="000000"/>
                <w:sz w:val="18"/>
                <w:szCs w:val="18"/>
              </w:rPr>
              <w:t>公示结束后，转为依申请公开。</w:t>
            </w:r>
          </w:p>
          <w:p w14:paraId="188A9F30">
            <w:pPr>
              <w:widowControl/>
              <w:spacing w:line="320" w:lineRule="exact"/>
              <w:rPr>
                <w:rFonts w:ascii="仿宋_GB2312" w:eastAsia="仿宋_GB2312"/>
                <w:color w:val="000000"/>
                <w:sz w:val="18"/>
                <w:szCs w:val="18"/>
              </w:rPr>
            </w:pPr>
          </w:p>
        </w:tc>
        <w:tc>
          <w:tcPr>
            <w:tcW w:w="1620" w:type="dxa"/>
            <w:vAlign w:val="center"/>
          </w:tcPr>
          <w:p w14:paraId="33EF927E">
            <w:pPr>
              <w:widowControl/>
              <w:spacing w:line="320" w:lineRule="exac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镇国土所</w:t>
            </w:r>
          </w:p>
        </w:tc>
        <w:tc>
          <w:tcPr>
            <w:tcW w:w="2204" w:type="dxa"/>
            <w:vAlign w:val="center"/>
          </w:tcPr>
          <w:p w14:paraId="5D8B83F8">
            <w:pPr>
              <w:widowControl/>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17F3BB9E">
            <w:pPr>
              <w:widowControl/>
              <w:rPr>
                <w:rFonts w:ascii="仿宋_GB2312" w:eastAsia="仿宋_GB2312"/>
                <w:color w:val="000000"/>
                <w:sz w:val="18"/>
                <w:szCs w:val="18"/>
              </w:rPr>
            </w:pPr>
          </w:p>
        </w:tc>
        <w:tc>
          <w:tcPr>
            <w:tcW w:w="712" w:type="dxa"/>
            <w:vAlign w:val="center"/>
          </w:tcPr>
          <w:p w14:paraId="44F28470">
            <w:pPr>
              <w:widowControl/>
              <w:jc w:val="center"/>
              <w:rPr>
                <w:rFonts w:ascii="仿宋_GB2312" w:eastAsia="仿宋_GB2312"/>
                <w:color w:val="000000"/>
                <w:sz w:val="18"/>
                <w:szCs w:val="18"/>
              </w:rPr>
            </w:pPr>
          </w:p>
        </w:tc>
        <w:tc>
          <w:tcPr>
            <w:tcW w:w="708" w:type="dxa"/>
            <w:vAlign w:val="center"/>
          </w:tcPr>
          <w:p w14:paraId="23E12093">
            <w:pPr>
              <w:widowControl/>
              <w:jc w:val="center"/>
              <w:rPr>
                <w:rFonts w:ascii="仿宋_GB2312" w:eastAsia="仿宋_GB2312"/>
                <w:color w:val="000000"/>
                <w:sz w:val="18"/>
                <w:szCs w:val="18"/>
              </w:rPr>
            </w:pPr>
            <w:r>
              <w:rPr>
                <w:rFonts w:hint="eastAsia" w:ascii="仿宋_GB2312" w:eastAsia="仿宋_GB2312"/>
                <w:color w:val="000000"/>
                <w:sz w:val="18"/>
                <w:szCs w:val="18"/>
              </w:rPr>
              <w:t>√拟征收土地所在地的村集体成员</w:t>
            </w:r>
          </w:p>
        </w:tc>
        <w:tc>
          <w:tcPr>
            <w:tcW w:w="567" w:type="dxa"/>
            <w:vAlign w:val="center"/>
          </w:tcPr>
          <w:p w14:paraId="29642174">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09" w:type="dxa"/>
            <w:vAlign w:val="center"/>
          </w:tcPr>
          <w:p w14:paraId="31ED52FD">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851" w:type="dxa"/>
            <w:vAlign w:val="center"/>
          </w:tcPr>
          <w:p w14:paraId="6A706C68">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r>
      <w:tr w14:paraId="43D9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8206756">
            <w:pPr>
              <w:widowControl/>
              <w:jc w:val="center"/>
              <w:rPr>
                <w:rFonts w:ascii="仿宋_GB2312" w:eastAsia="仿宋_GB2312"/>
                <w:color w:val="000000"/>
                <w:sz w:val="18"/>
                <w:szCs w:val="18"/>
              </w:rPr>
            </w:pPr>
            <w:r>
              <w:rPr>
                <w:rFonts w:hint="eastAsia" w:ascii="仿宋_GB2312" w:eastAsia="仿宋_GB2312"/>
                <w:color w:val="000000"/>
                <w:sz w:val="18"/>
                <w:szCs w:val="18"/>
              </w:rPr>
              <w:t>8</w:t>
            </w:r>
          </w:p>
        </w:tc>
        <w:tc>
          <w:tcPr>
            <w:tcW w:w="720" w:type="dxa"/>
            <w:vMerge w:val="restart"/>
            <w:vAlign w:val="center"/>
          </w:tcPr>
          <w:p w14:paraId="72DE9265">
            <w:pPr>
              <w:widowControl/>
              <w:jc w:val="center"/>
              <w:rPr>
                <w:rFonts w:ascii="仿宋_GB2312" w:eastAsia="仿宋_GB2312"/>
                <w:color w:val="000000"/>
                <w:sz w:val="18"/>
                <w:szCs w:val="18"/>
              </w:rPr>
            </w:pPr>
            <w:r>
              <w:rPr>
                <w:rFonts w:hint="eastAsia" w:ascii="仿宋_GB2312" w:eastAsia="仿宋_GB2312"/>
                <w:color w:val="000000"/>
                <w:sz w:val="18"/>
                <w:szCs w:val="18"/>
              </w:rPr>
              <w:t>征地组织实施</w:t>
            </w:r>
          </w:p>
        </w:tc>
        <w:tc>
          <w:tcPr>
            <w:tcW w:w="720" w:type="dxa"/>
            <w:vAlign w:val="center"/>
          </w:tcPr>
          <w:p w14:paraId="1C6348EA">
            <w:pPr>
              <w:widowControl/>
              <w:spacing w:line="320" w:lineRule="exact"/>
              <w:jc w:val="left"/>
              <w:rPr>
                <w:rFonts w:ascii="仿宋_GB2312" w:eastAsia="仿宋_GB2312"/>
                <w:color w:val="000000"/>
                <w:sz w:val="18"/>
                <w:szCs w:val="18"/>
              </w:rPr>
            </w:pPr>
            <w:r>
              <w:rPr>
                <w:rFonts w:hint="eastAsia" w:ascii="仿宋_GB2312" w:eastAsia="仿宋_GB2312"/>
                <w:color w:val="000000"/>
                <w:sz w:val="18"/>
                <w:szCs w:val="18"/>
              </w:rPr>
              <w:t>征地补偿安置方案听证</w:t>
            </w:r>
          </w:p>
        </w:tc>
        <w:tc>
          <w:tcPr>
            <w:tcW w:w="2714" w:type="dxa"/>
            <w:vAlign w:val="center"/>
          </w:tcPr>
          <w:p w14:paraId="3CE68FE4">
            <w:pPr>
              <w:rPr>
                <w:rFonts w:ascii="仿宋_GB2312" w:eastAsia="仿宋_GB2312"/>
                <w:color w:val="000000"/>
                <w:sz w:val="18"/>
                <w:szCs w:val="18"/>
              </w:rPr>
            </w:pPr>
            <w:r>
              <w:rPr>
                <w:rFonts w:hint="eastAsia" w:ascii="仿宋_GB2312" w:eastAsia="仿宋_GB2312"/>
                <w:color w:val="000000"/>
                <w:sz w:val="18"/>
                <w:szCs w:val="18"/>
              </w:rPr>
              <w:t>依申请开展听证工作的，听证结果公开。按征地补偿安置方案公告确定的时间制作《听证通知书》；按《听证通知书》规定的时间组织听证；实施听证的，公开听证相关材料。</w:t>
            </w:r>
          </w:p>
          <w:p w14:paraId="62899107">
            <w:pPr>
              <w:rPr>
                <w:rFonts w:ascii="仿宋_GB2312" w:eastAsia="仿宋_GB2312"/>
                <w:color w:val="000000"/>
                <w:sz w:val="18"/>
                <w:szCs w:val="18"/>
              </w:rPr>
            </w:pPr>
            <w:r>
              <w:rPr>
                <w:rFonts w:hint="eastAsia" w:ascii="仿宋_GB2312" w:eastAsia="仿宋_GB2312"/>
                <w:color w:val="000000"/>
                <w:sz w:val="18"/>
                <w:szCs w:val="18"/>
              </w:rPr>
              <w:t>1.《听证通知书》；</w:t>
            </w:r>
          </w:p>
          <w:p w14:paraId="0C279898">
            <w:pPr>
              <w:rPr>
                <w:rFonts w:ascii="仿宋_GB2312" w:eastAsia="仿宋_GB2312"/>
                <w:color w:val="000000"/>
                <w:sz w:val="18"/>
                <w:szCs w:val="18"/>
              </w:rPr>
            </w:pPr>
            <w:r>
              <w:rPr>
                <w:rFonts w:hint="eastAsia" w:ascii="仿宋_GB2312" w:eastAsia="仿宋_GB2312"/>
                <w:color w:val="000000"/>
                <w:sz w:val="18"/>
                <w:szCs w:val="18"/>
              </w:rPr>
              <w:t>2.听证处理意见；〔*听证笔录有关资料〕。</w:t>
            </w:r>
          </w:p>
        </w:tc>
        <w:tc>
          <w:tcPr>
            <w:tcW w:w="1260" w:type="dxa"/>
            <w:vAlign w:val="center"/>
          </w:tcPr>
          <w:p w14:paraId="05A5A7CA">
            <w:pPr>
              <w:widowControl/>
              <w:rPr>
                <w:rFonts w:ascii="仿宋_GB2312" w:eastAsia="仿宋_GB2312"/>
                <w:color w:val="000000"/>
                <w:sz w:val="18"/>
                <w:szCs w:val="18"/>
              </w:rPr>
            </w:pPr>
            <w:r>
              <w:rPr>
                <w:rFonts w:hint="eastAsia" w:ascii="仿宋_GB2312" w:eastAsia="仿宋_GB2312"/>
                <w:color w:val="000000"/>
                <w:sz w:val="18"/>
                <w:szCs w:val="18"/>
              </w:rPr>
              <w:t>《国土资源听证规定》、《国土资源部办公厅关于进一步做好市县征地信息公开工作有关问题的通知》</w:t>
            </w:r>
          </w:p>
        </w:tc>
        <w:tc>
          <w:tcPr>
            <w:tcW w:w="1980" w:type="dxa"/>
            <w:vAlign w:val="center"/>
          </w:tcPr>
          <w:p w14:paraId="640F0878">
            <w:pPr>
              <w:widowControl/>
              <w:rPr>
                <w:rFonts w:ascii="仿宋_GB2312" w:eastAsia="仿宋_GB2312"/>
                <w:color w:val="000000"/>
                <w:sz w:val="18"/>
                <w:szCs w:val="18"/>
              </w:rPr>
            </w:pPr>
            <w:r>
              <w:rPr>
                <w:rFonts w:hint="eastAsia" w:ascii="仿宋_GB2312" w:eastAsia="仿宋_GB2312"/>
                <w:color w:val="000000"/>
                <w:sz w:val="18"/>
                <w:szCs w:val="18"/>
              </w:rPr>
              <w:t>①《听证通知书》应在组织听证7个工作日前予以公开；②其他听证公开内容在征地听证结束后5个工作日内公开。公示结束后，转为依申请公开。</w:t>
            </w:r>
          </w:p>
        </w:tc>
        <w:tc>
          <w:tcPr>
            <w:tcW w:w="1620" w:type="dxa"/>
            <w:vAlign w:val="center"/>
          </w:tcPr>
          <w:p w14:paraId="7A6D72F5">
            <w:pPr>
              <w:widowControl/>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镇国土所</w:t>
            </w:r>
          </w:p>
        </w:tc>
        <w:tc>
          <w:tcPr>
            <w:tcW w:w="2204" w:type="dxa"/>
            <w:vAlign w:val="center"/>
          </w:tcPr>
          <w:p w14:paraId="7F2017AF">
            <w:pPr>
              <w:widowControl/>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65FB38D2">
            <w:pPr>
              <w:widowControl/>
              <w:rPr>
                <w:rFonts w:ascii="仿宋_GB2312" w:eastAsia="仿宋_GB2312"/>
                <w:color w:val="000000"/>
                <w:sz w:val="18"/>
                <w:szCs w:val="18"/>
              </w:rPr>
            </w:pPr>
          </w:p>
        </w:tc>
        <w:tc>
          <w:tcPr>
            <w:tcW w:w="712" w:type="dxa"/>
            <w:vAlign w:val="center"/>
          </w:tcPr>
          <w:p w14:paraId="43439AAC">
            <w:pPr>
              <w:widowControl/>
              <w:jc w:val="center"/>
              <w:rPr>
                <w:rFonts w:ascii="仿宋_GB2312" w:eastAsia="仿宋_GB2312"/>
                <w:color w:val="000000"/>
                <w:sz w:val="18"/>
                <w:szCs w:val="18"/>
              </w:rPr>
            </w:pPr>
          </w:p>
        </w:tc>
        <w:tc>
          <w:tcPr>
            <w:tcW w:w="708" w:type="dxa"/>
            <w:vAlign w:val="center"/>
          </w:tcPr>
          <w:p w14:paraId="35AB394E">
            <w:pPr>
              <w:widowControl/>
              <w:jc w:val="center"/>
              <w:rPr>
                <w:rFonts w:ascii="仿宋_GB2312" w:eastAsia="仿宋_GB2312"/>
                <w:color w:val="000000"/>
                <w:sz w:val="18"/>
                <w:szCs w:val="18"/>
              </w:rPr>
            </w:pPr>
            <w:r>
              <w:rPr>
                <w:rFonts w:hint="eastAsia" w:ascii="仿宋_GB2312" w:eastAsia="仿宋_GB2312"/>
                <w:color w:val="000000"/>
                <w:sz w:val="18"/>
                <w:szCs w:val="18"/>
              </w:rPr>
              <w:t>√拟征收土地所在地的村集体成员</w:t>
            </w:r>
          </w:p>
        </w:tc>
        <w:tc>
          <w:tcPr>
            <w:tcW w:w="567" w:type="dxa"/>
            <w:vAlign w:val="center"/>
          </w:tcPr>
          <w:p w14:paraId="2DBF2BEB">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09" w:type="dxa"/>
            <w:vAlign w:val="center"/>
          </w:tcPr>
          <w:p w14:paraId="6019A96F">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851" w:type="dxa"/>
            <w:vAlign w:val="center"/>
          </w:tcPr>
          <w:p w14:paraId="6A4C6D7B">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r>
      <w:tr w14:paraId="6D99F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3C12510C">
            <w:pPr>
              <w:widowControl/>
              <w:jc w:val="center"/>
              <w:rPr>
                <w:rFonts w:ascii="仿宋_GB2312" w:eastAsia="仿宋_GB2312"/>
                <w:color w:val="000000"/>
                <w:sz w:val="18"/>
                <w:szCs w:val="18"/>
              </w:rPr>
            </w:pPr>
            <w:r>
              <w:rPr>
                <w:rFonts w:hint="eastAsia" w:ascii="仿宋_GB2312" w:eastAsia="仿宋_GB2312"/>
                <w:color w:val="000000"/>
                <w:sz w:val="18"/>
                <w:szCs w:val="18"/>
              </w:rPr>
              <w:t>9</w:t>
            </w:r>
          </w:p>
        </w:tc>
        <w:tc>
          <w:tcPr>
            <w:tcW w:w="720" w:type="dxa"/>
            <w:vMerge w:val="continue"/>
            <w:vAlign w:val="center"/>
          </w:tcPr>
          <w:p w14:paraId="1095D2E2">
            <w:pPr>
              <w:widowControl/>
              <w:jc w:val="center"/>
              <w:rPr>
                <w:rFonts w:ascii="仿宋_GB2312" w:eastAsia="仿宋_GB2312"/>
                <w:color w:val="000000"/>
                <w:sz w:val="18"/>
                <w:szCs w:val="18"/>
              </w:rPr>
            </w:pPr>
          </w:p>
        </w:tc>
        <w:tc>
          <w:tcPr>
            <w:tcW w:w="720" w:type="dxa"/>
            <w:vAlign w:val="center"/>
          </w:tcPr>
          <w:p w14:paraId="0FA842C2">
            <w:pPr>
              <w:widowControl/>
              <w:spacing w:line="320" w:lineRule="exact"/>
              <w:jc w:val="left"/>
              <w:rPr>
                <w:rFonts w:ascii="仿宋_GB2312" w:eastAsia="仿宋_GB2312"/>
                <w:color w:val="000000"/>
                <w:sz w:val="18"/>
                <w:szCs w:val="18"/>
              </w:rPr>
            </w:pPr>
            <w:r>
              <w:rPr>
                <w:rFonts w:hint="eastAsia" w:ascii="仿宋_GB2312" w:eastAsia="仿宋_GB2312"/>
                <w:color w:val="000000"/>
                <w:sz w:val="18"/>
                <w:szCs w:val="18"/>
              </w:rPr>
              <w:t>征地补偿费用支付</w:t>
            </w:r>
          </w:p>
        </w:tc>
        <w:tc>
          <w:tcPr>
            <w:tcW w:w="2714" w:type="dxa"/>
            <w:vAlign w:val="center"/>
          </w:tcPr>
          <w:p w14:paraId="3AC49A44">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征地补偿费用支付凭证。</w:t>
            </w:r>
          </w:p>
          <w:p w14:paraId="3057A358">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〔在被征地村公告栏张贴，予以公开，张贴之日起20个工作日后可依申请公开〕。</w:t>
            </w:r>
          </w:p>
        </w:tc>
        <w:tc>
          <w:tcPr>
            <w:tcW w:w="1260" w:type="dxa"/>
            <w:vAlign w:val="center"/>
          </w:tcPr>
          <w:p w14:paraId="415B1EAD">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《政府信息公开条例》、《征收土地公告办法》</w:t>
            </w:r>
          </w:p>
          <w:p w14:paraId="2C177F90">
            <w:pPr>
              <w:widowControl/>
              <w:spacing w:line="320" w:lineRule="exact"/>
              <w:rPr>
                <w:rFonts w:ascii="仿宋_GB2312" w:eastAsia="仿宋_GB2312"/>
                <w:color w:val="000000"/>
                <w:sz w:val="18"/>
                <w:szCs w:val="18"/>
              </w:rPr>
            </w:pPr>
          </w:p>
        </w:tc>
        <w:tc>
          <w:tcPr>
            <w:tcW w:w="1980" w:type="dxa"/>
            <w:vAlign w:val="center"/>
          </w:tcPr>
          <w:p w14:paraId="4F675F09">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获得支付凭证后5个工作日内予以公开。公示结束后，转为依申请公开。</w:t>
            </w:r>
          </w:p>
        </w:tc>
        <w:tc>
          <w:tcPr>
            <w:tcW w:w="1620" w:type="dxa"/>
            <w:vAlign w:val="center"/>
          </w:tcPr>
          <w:p w14:paraId="0D7138BF">
            <w:pPr>
              <w:widowControl/>
              <w:spacing w:line="320" w:lineRule="exac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镇国土所</w:t>
            </w:r>
          </w:p>
        </w:tc>
        <w:tc>
          <w:tcPr>
            <w:tcW w:w="2204" w:type="dxa"/>
            <w:vAlign w:val="center"/>
          </w:tcPr>
          <w:p w14:paraId="48CDFC6F">
            <w:pPr>
              <w:widowControl/>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tc>
        <w:tc>
          <w:tcPr>
            <w:tcW w:w="712" w:type="dxa"/>
            <w:vAlign w:val="center"/>
          </w:tcPr>
          <w:p w14:paraId="4760F5C5">
            <w:pPr>
              <w:widowControl/>
              <w:jc w:val="center"/>
              <w:rPr>
                <w:rFonts w:ascii="仿宋_GB2312" w:eastAsia="仿宋_GB2312"/>
                <w:color w:val="000000"/>
                <w:sz w:val="18"/>
                <w:szCs w:val="18"/>
              </w:rPr>
            </w:pPr>
          </w:p>
        </w:tc>
        <w:tc>
          <w:tcPr>
            <w:tcW w:w="708" w:type="dxa"/>
            <w:vAlign w:val="center"/>
          </w:tcPr>
          <w:p w14:paraId="04107999">
            <w:pPr>
              <w:widowControl/>
              <w:jc w:val="center"/>
              <w:rPr>
                <w:rFonts w:ascii="仿宋_GB2312" w:eastAsia="仿宋_GB2312"/>
                <w:color w:val="000000"/>
                <w:sz w:val="18"/>
                <w:szCs w:val="18"/>
              </w:rPr>
            </w:pPr>
            <w:r>
              <w:rPr>
                <w:rFonts w:hint="eastAsia" w:ascii="仿宋_GB2312" w:eastAsia="仿宋_GB2312"/>
                <w:color w:val="000000"/>
                <w:sz w:val="18"/>
                <w:szCs w:val="18"/>
              </w:rPr>
              <w:t>√拟征收土地所在地的村集体成员</w:t>
            </w:r>
          </w:p>
        </w:tc>
        <w:tc>
          <w:tcPr>
            <w:tcW w:w="567" w:type="dxa"/>
            <w:vAlign w:val="center"/>
          </w:tcPr>
          <w:p w14:paraId="0C2156FE">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09" w:type="dxa"/>
            <w:vAlign w:val="center"/>
          </w:tcPr>
          <w:p w14:paraId="22B6D101">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851" w:type="dxa"/>
            <w:vAlign w:val="center"/>
          </w:tcPr>
          <w:p w14:paraId="206DAB8D">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r>
    </w:tbl>
    <w:p w14:paraId="72ED2D40">
      <w:pPr>
        <w:pStyle w:val="2"/>
        <w:jc w:val="center"/>
        <w:rPr>
          <w:rFonts w:ascii="方正小标宋_GBK" w:hAnsi="方正小标宋_GBK" w:eastAsia="方正小标宋_GBK"/>
          <w:b w:val="0"/>
          <w:bCs w:val="0"/>
          <w:sz w:val="30"/>
        </w:rPr>
      </w:pPr>
      <w:r>
        <w:br w:type="page"/>
      </w:r>
      <w:bookmarkStart w:id="9" w:name="_Toc55226617"/>
      <w:r>
        <w:rPr>
          <w:rFonts w:hint="eastAsia" w:ascii="方正小标宋_GBK" w:hAnsi="方正小标宋_GBK" w:eastAsia="方正小标宋_GBK"/>
          <w:b w:val="0"/>
          <w:bCs w:val="0"/>
          <w:sz w:val="30"/>
        </w:rPr>
        <w:t>（十）农村危房改造领域基层政务公开标准目录</w:t>
      </w:r>
      <w:bookmarkEnd w:id="9"/>
    </w:p>
    <w:tbl>
      <w:tblPr>
        <w:tblStyle w:val="9"/>
        <w:tblW w:w="15321"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00"/>
        <w:gridCol w:w="1260"/>
        <w:gridCol w:w="1980"/>
        <w:gridCol w:w="1800"/>
        <w:gridCol w:w="1402"/>
        <w:gridCol w:w="1440"/>
        <w:gridCol w:w="2455"/>
        <w:gridCol w:w="567"/>
        <w:gridCol w:w="709"/>
        <w:gridCol w:w="567"/>
        <w:gridCol w:w="850"/>
        <w:gridCol w:w="851"/>
      </w:tblGrid>
      <w:tr w14:paraId="7091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14:paraId="60A9021B">
            <w:pPr>
              <w:widowControl/>
              <w:jc w:val="center"/>
              <w:rPr>
                <w:rFonts w:ascii="Times New Roman" w:hAnsi="Times New Roman"/>
                <w:color w:val="000000"/>
                <w:kern w:val="0"/>
                <w:sz w:val="22"/>
              </w:rPr>
            </w:pPr>
            <w:r>
              <w:rPr>
                <w:rFonts w:ascii="Times New Roman" w:hAnsi="宋体"/>
                <w:color w:val="000000"/>
                <w:kern w:val="0"/>
                <w:sz w:val="22"/>
              </w:rPr>
              <w:t>序号</w:t>
            </w:r>
          </w:p>
        </w:tc>
        <w:tc>
          <w:tcPr>
            <w:tcW w:w="2160" w:type="dxa"/>
            <w:gridSpan w:val="2"/>
            <w:vAlign w:val="center"/>
          </w:tcPr>
          <w:p w14:paraId="0D45940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1980" w:type="dxa"/>
            <w:vMerge w:val="restart"/>
            <w:vAlign w:val="center"/>
          </w:tcPr>
          <w:p w14:paraId="2FF2697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800" w:type="dxa"/>
            <w:vMerge w:val="restart"/>
            <w:vAlign w:val="center"/>
          </w:tcPr>
          <w:p w14:paraId="1BD48B1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402" w:type="dxa"/>
            <w:vMerge w:val="restart"/>
            <w:vAlign w:val="center"/>
          </w:tcPr>
          <w:p w14:paraId="693E6FA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440" w:type="dxa"/>
            <w:vMerge w:val="restart"/>
            <w:vAlign w:val="center"/>
          </w:tcPr>
          <w:p w14:paraId="69C220B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2455" w:type="dxa"/>
            <w:vMerge w:val="restart"/>
            <w:vAlign w:val="center"/>
          </w:tcPr>
          <w:p w14:paraId="5E80F301">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76" w:type="dxa"/>
            <w:gridSpan w:val="2"/>
            <w:vAlign w:val="center"/>
          </w:tcPr>
          <w:p w14:paraId="5B39737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417" w:type="dxa"/>
            <w:gridSpan w:val="2"/>
          </w:tcPr>
          <w:p w14:paraId="7F980C1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851" w:type="dxa"/>
            <w:vAlign w:val="center"/>
          </w:tcPr>
          <w:p w14:paraId="3492EAC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78EBA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4FF320FF">
            <w:pPr>
              <w:widowControl/>
              <w:jc w:val="left"/>
              <w:rPr>
                <w:rFonts w:ascii="Times New Roman" w:hAnsi="Times New Roman"/>
                <w:color w:val="000000"/>
                <w:kern w:val="0"/>
                <w:sz w:val="22"/>
              </w:rPr>
            </w:pPr>
          </w:p>
        </w:tc>
        <w:tc>
          <w:tcPr>
            <w:tcW w:w="900" w:type="dxa"/>
            <w:vAlign w:val="center"/>
          </w:tcPr>
          <w:p w14:paraId="62FDCC4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260" w:type="dxa"/>
            <w:vAlign w:val="center"/>
          </w:tcPr>
          <w:p w14:paraId="45D9A3D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1980" w:type="dxa"/>
            <w:vMerge w:val="continue"/>
            <w:vAlign w:val="center"/>
          </w:tcPr>
          <w:p w14:paraId="24F9DBA0">
            <w:pPr>
              <w:widowControl/>
              <w:jc w:val="left"/>
              <w:rPr>
                <w:rFonts w:ascii="黑体" w:hAnsi="宋体" w:eastAsia="黑体" w:cs="宋体"/>
                <w:color w:val="000000"/>
                <w:kern w:val="0"/>
                <w:sz w:val="22"/>
              </w:rPr>
            </w:pPr>
          </w:p>
        </w:tc>
        <w:tc>
          <w:tcPr>
            <w:tcW w:w="1800" w:type="dxa"/>
            <w:vMerge w:val="continue"/>
            <w:vAlign w:val="center"/>
          </w:tcPr>
          <w:p w14:paraId="2FEB6DBF">
            <w:pPr>
              <w:widowControl/>
              <w:jc w:val="left"/>
              <w:rPr>
                <w:rFonts w:ascii="黑体" w:hAnsi="宋体" w:eastAsia="黑体" w:cs="宋体"/>
                <w:color w:val="000000"/>
                <w:kern w:val="0"/>
                <w:sz w:val="22"/>
              </w:rPr>
            </w:pPr>
          </w:p>
        </w:tc>
        <w:tc>
          <w:tcPr>
            <w:tcW w:w="1402" w:type="dxa"/>
            <w:vMerge w:val="continue"/>
            <w:vAlign w:val="center"/>
          </w:tcPr>
          <w:p w14:paraId="5F7DED50">
            <w:pPr>
              <w:widowControl/>
              <w:jc w:val="left"/>
              <w:rPr>
                <w:rFonts w:ascii="黑体" w:hAnsi="宋体" w:eastAsia="黑体" w:cs="宋体"/>
                <w:color w:val="000000"/>
                <w:kern w:val="0"/>
                <w:sz w:val="22"/>
              </w:rPr>
            </w:pPr>
          </w:p>
        </w:tc>
        <w:tc>
          <w:tcPr>
            <w:tcW w:w="1440" w:type="dxa"/>
            <w:vMerge w:val="continue"/>
            <w:vAlign w:val="center"/>
          </w:tcPr>
          <w:p w14:paraId="6C86F975">
            <w:pPr>
              <w:widowControl/>
              <w:jc w:val="left"/>
              <w:rPr>
                <w:rFonts w:ascii="黑体" w:hAnsi="宋体" w:eastAsia="黑体" w:cs="宋体"/>
                <w:color w:val="000000"/>
                <w:kern w:val="0"/>
                <w:sz w:val="22"/>
              </w:rPr>
            </w:pPr>
          </w:p>
        </w:tc>
        <w:tc>
          <w:tcPr>
            <w:tcW w:w="2455" w:type="dxa"/>
            <w:vMerge w:val="continue"/>
            <w:vAlign w:val="center"/>
          </w:tcPr>
          <w:p w14:paraId="36670CB3">
            <w:pPr>
              <w:widowControl/>
              <w:jc w:val="left"/>
              <w:rPr>
                <w:rFonts w:ascii="黑体" w:hAnsi="宋体" w:eastAsia="黑体" w:cs="宋体"/>
                <w:kern w:val="0"/>
                <w:sz w:val="22"/>
              </w:rPr>
            </w:pPr>
          </w:p>
        </w:tc>
        <w:tc>
          <w:tcPr>
            <w:tcW w:w="567" w:type="dxa"/>
            <w:vAlign w:val="center"/>
          </w:tcPr>
          <w:p w14:paraId="3617089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9" w:type="dxa"/>
            <w:vAlign w:val="center"/>
          </w:tcPr>
          <w:p w14:paraId="560738C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67" w:type="dxa"/>
            <w:vAlign w:val="center"/>
          </w:tcPr>
          <w:p w14:paraId="0A1FC61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850" w:type="dxa"/>
            <w:vAlign w:val="center"/>
          </w:tcPr>
          <w:p w14:paraId="6EBE051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851" w:type="dxa"/>
            <w:vAlign w:val="center"/>
          </w:tcPr>
          <w:p w14:paraId="27C81CE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镇村级</w:t>
            </w:r>
          </w:p>
        </w:tc>
      </w:tr>
      <w:tr w14:paraId="08CC1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665CC6E">
            <w:pPr>
              <w:widowControl/>
              <w:jc w:val="center"/>
              <w:rPr>
                <w:rFonts w:ascii="Times New Roman" w:hAnsi="Times New Roman"/>
                <w:color w:val="000000"/>
                <w:kern w:val="0"/>
                <w:sz w:val="16"/>
                <w:szCs w:val="16"/>
              </w:rPr>
            </w:pPr>
            <w:r>
              <w:rPr>
                <w:rFonts w:hint="eastAsia" w:ascii="Times New Roman" w:hAnsi="Times New Roman"/>
                <w:color w:val="000000"/>
                <w:kern w:val="0"/>
                <w:sz w:val="16"/>
                <w:szCs w:val="16"/>
              </w:rPr>
              <w:t>1</w:t>
            </w:r>
          </w:p>
        </w:tc>
        <w:tc>
          <w:tcPr>
            <w:tcW w:w="900" w:type="dxa"/>
            <w:vAlign w:val="center"/>
          </w:tcPr>
          <w:p w14:paraId="6F3FAA30">
            <w:pPr>
              <w:jc w:val="center"/>
              <w:rPr>
                <w:rFonts w:ascii="仿宋_GB2312" w:hAnsi="宋体" w:eastAsia="仿宋_GB2312"/>
                <w:color w:val="000000"/>
                <w:sz w:val="18"/>
                <w:szCs w:val="18"/>
              </w:rPr>
            </w:pPr>
            <w:r>
              <w:rPr>
                <w:rFonts w:hint="eastAsia" w:ascii="仿宋_GB2312" w:hAnsi="宋体" w:eastAsia="仿宋_GB2312"/>
                <w:color w:val="000000"/>
                <w:sz w:val="18"/>
                <w:szCs w:val="18"/>
              </w:rPr>
              <w:t>部门文件</w:t>
            </w:r>
          </w:p>
        </w:tc>
        <w:tc>
          <w:tcPr>
            <w:tcW w:w="1260" w:type="dxa"/>
            <w:vAlign w:val="center"/>
          </w:tcPr>
          <w:p w14:paraId="6693CF94">
            <w:pPr>
              <w:rPr>
                <w:rFonts w:ascii="仿宋_GB2312" w:hAnsi="宋体" w:eastAsia="仿宋_GB2312"/>
                <w:color w:val="000000"/>
                <w:sz w:val="18"/>
                <w:szCs w:val="18"/>
              </w:rPr>
            </w:pPr>
            <w:r>
              <w:rPr>
                <w:rFonts w:hint="eastAsia" w:ascii="仿宋_GB2312" w:hAnsi="宋体" w:eastAsia="仿宋_GB2312"/>
                <w:color w:val="000000"/>
                <w:sz w:val="18"/>
                <w:szCs w:val="18"/>
              </w:rPr>
              <w:t>农村危房改造相关文件</w:t>
            </w:r>
          </w:p>
        </w:tc>
        <w:tc>
          <w:tcPr>
            <w:tcW w:w="1980" w:type="dxa"/>
            <w:vAlign w:val="center"/>
          </w:tcPr>
          <w:p w14:paraId="16C98B37">
            <w:pPr>
              <w:widowControl/>
              <w:rPr>
                <w:rFonts w:ascii="黑体" w:hAnsi="宋体" w:eastAsia="黑体" w:cs="宋体"/>
                <w:color w:val="000000"/>
                <w:kern w:val="0"/>
                <w:sz w:val="22"/>
              </w:rPr>
            </w:pPr>
            <w:r>
              <w:rPr>
                <w:rFonts w:hint="eastAsia" w:ascii="仿宋_GB2312" w:hAnsi="宋体" w:eastAsia="仿宋_GB2312"/>
                <w:color w:val="000000"/>
                <w:sz w:val="18"/>
                <w:szCs w:val="18"/>
              </w:rPr>
              <w:t>文件分类、生成日期、标题、文号、有效性、关键词和具体内容等</w:t>
            </w:r>
          </w:p>
        </w:tc>
        <w:tc>
          <w:tcPr>
            <w:tcW w:w="1800" w:type="dxa"/>
            <w:vAlign w:val="center"/>
          </w:tcPr>
          <w:p w14:paraId="746DC2C2">
            <w:pPr>
              <w:widowControl/>
              <w:rPr>
                <w:rFonts w:ascii="黑体" w:hAnsi="宋体" w:eastAsia="黑体" w:cs="宋体"/>
                <w:color w:val="000000"/>
                <w:kern w:val="0"/>
                <w:sz w:val="22"/>
              </w:rPr>
            </w:pPr>
            <w:r>
              <w:rPr>
                <w:rFonts w:hint="eastAsia" w:ascii="仿宋_GB2312" w:hAnsi="宋体" w:eastAsia="仿宋_GB2312"/>
                <w:color w:val="000000"/>
                <w:sz w:val="18"/>
                <w:szCs w:val="18"/>
              </w:rPr>
              <w:t>《政府信息公开条例》、《关于全面推进政务公开工作的意见》及其实施细则</w:t>
            </w:r>
          </w:p>
        </w:tc>
        <w:tc>
          <w:tcPr>
            <w:tcW w:w="1402" w:type="dxa"/>
            <w:vAlign w:val="center"/>
          </w:tcPr>
          <w:p w14:paraId="788F7542">
            <w:pPr>
              <w:widowControl/>
              <w:rPr>
                <w:rFonts w:ascii="黑体" w:hAnsi="宋体" w:eastAsia="黑体" w:cs="宋体"/>
                <w:color w:val="000000"/>
                <w:kern w:val="0"/>
                <w:sz w:val="22"/>
              </w:rPr>
            </w:pPr>
            <w:r>
              <w:rPr>
                <w:rFonts w:hint="eastAsia" w:ascii="仿宋_GB2312" w:hAnsi="宋体" w:eastAsia="仿宋_GB2312"/>
                <w:color w:val="000000"/>
                <w:sz w:val="18"/>
                <w:szCs w:val="18"/>
              </w:rPr>
              <w:t>信息形成之日起20个工作日内</w:t>
            </w:r>
          </w:p>
        </w:tc>
        <w:tc>
          <w:tcPr>
            <w:tcW w:w="1440" w:type="dxa"/>
            <w:vAlign w:val="center"/>
          </w:tcPr>
          <w:p w14:paraId="7DE82F4D">
            <w:pPr>
              <w:widowControl/>
              <w:rPr>
                <w:rFonts w:ascii="黑体" w:hAnsi="宋体" w:eastAsia="黑体" w:cs="宋体"/>
                <w:color w:val="000000"/>
                <w:kern w:val="0"/>
                <w:sz w:val="22"/>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镇人民政府城建办公室</w:t>
            </w:r>
          </w:p>
        </w:tc>
        <w:tc>
          <w:tcPr>
            <w:tcW w:w="2455" w:type="dxa"/>
            <w:vAlign w:val="center"/>
          </w:tcPr>
          <w:p w14:paraId="1A477CC6">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21CAD4F3">
            <w:pPr>
              <w:widowControl/>
              <w:rPr>
                <w:rFonts w:hint="eastAsia" w:ascii="黑体" w:hAnsi="宋体" w:eastAsia="黑体" w:cs="宋体"/>
                <w:kern w:val="0"/>
                <w:sz w:val="22"/>
                <w:lang w:eastAsia="zh-CN"/>
              </w:rPr>
            </w:pPr>
          </w:p>
        </w:tc>
        <w:tc>
          <w:tcPr>
            <w:tcW w:w="567" w:type="dxa"/>
            <w:vAlign w:val="center"/>
          </w:tcPr>
          <w:p w14:paraId="7CD0DDD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28690C1">
            <w:pPr>
              <w:jc w:val="center"/>
              <w:rPr>
                <w:rFonts w:ascii="仿宋_GB2312" w:hAnsi="宋体" w:eastAsia="仿宋_GB2312"/>
                <w:color w:val="000000"/>
                <w:sz w:val="18"/>
                <w:szCs w:val="18"/>
              </w:rPr>
            </w:pPr>
          </w:p>
        </w:tc>
        <w:tc>
          <w:tcPr>
            <w:tcW w:w="567" w:type="dxa"/>
            <w:vAlign w:val="center"/>
          </w:tcPr>
          <w:p w14:paraId="012F99C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54F7594F">
            <w:pPr>
              <w:jc w:val="center"/>
              <w:rPr>
                <w:rFonts w:ascii="仿宋_GB2312" w:hAnsi="宋体" w:eastAsia="仿宋_GB2312"/>
                <w:color w:val="000000"/>
                <w:sz w:val="18"/>
                <w:szCs w:val="18"/>
              </w:rPr>
            </w:pPr>
          </w:p>
        </w:tc>
        <w:tc>
          <w:tcPr>
            <w:tcW w:w="851" w:type="dxa"/>
            <w:vAlign w:val="center"/>
          </w:tcPr>
          <w:p w14:paraId="5528B60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6102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2" w:hRule="atLeast"/>
        </w:trPr>
        <w:tc>
          <w:tcPr>
            <w:tcW w:w="540" w:type="dxa"/>
            <w:vAlign w:val="center"/>
          </w:tcPr>
          <w:p w14:paraId="43745F38">
            <w:pPr>
              <w:widowControl/>
              <w:jc w:val="center"/>
              <w:rPr>
                <w:rFonts w:ascii="Times New Roman" w:hAnsi="Times New Roman"/>
                <w:color w:val="000000"/>
                <w:kern w:val="0"/>
                <w:sz w:val="16"/>
                <w:szCs w:val="16"/>
              </w:rPr>
            </w:pPr>
            <w:r>
              <w:rPr>
                <w:rFonts w:hint="eastAsia" w:ascii="Times New Roman" w:hAnsi="Times New Roman"/>
                <w:color w:val="000000"/>
                <w:kern w:val="0"/>
                <w:sz w:val="16"/>
                <w:szCs w:val="16"/>
              </w:rPr>
              <w:t>2</w:t>
            </w:r>
          </w:p>
        </w:tc>
        <w:tc>
          <w:tcPr>
            <w:tcW w:w="900" w:type="dxa"/>
            <w:vMerge w:val="restart"/>
            <w:vAlign w:val="center"/>
          </w:tcPr>
          <w:p w14:paraId="07AA82C2">
            <w:pPr>
              <w:jc w:val="center"/>
              <w:rPr>
                <w:rFonts w:ascii="仿宋_GB2312" w:hAnsi="宋体" w:eastAsia="仿宋_GB2312"/>
                <w:color w:val="000000"/>
                <w:sz w:val="18"/>
                <w:szCs w:val="18"/>
              </w:rPr>
            </w:pPr>
            <w:r>
              <w:rPr>
                <w:rFonts w:hint="eastAsia" w:ascii="仿宋_GB2312" w:hAnsi="宋体" w:eastAsia="仿宋_GB2312"/>
                <w:color w:val="000000"/>
                <w:sz w:val="18"/>
                <w:szCs w:val="18"/>
              </w:rPr>
              <w:t>政策解读</w:t>
            </w:r>
          </w:p>
        </w:tc>
        <w:tc>
          <w:tcPr>
            <w:tcW w:w="1260" w:type="dxa"/>
            <w:vAlign w:val="center"/>
          </w:tcPr>
          <w:p w14:paraId="4296B533">
            <w:pPr>
              <w:rPr>
                <w:rFonts w:ascii="仿宋_GB2312" w:hAnsi="宋体" w:eastAsia="仿宋_GB2312"/>
                <w:color w:val="000000"/>
                <w:sz w:val="18"/>
                <w:szCs w:val="18"/>
              </w:rPr>
            </w:pPr>
            <w:r>
              <w:rPr>
                <w:rFonts w:hint="eastAsia" w:ascii="仿宋_GB2312" w:hAnsi="宋体" w:eastAsia="仿宋_GB2312"/>
                <w:color w:val="000000"/>
                <w:sz w:val="18"/>
                <w:szCs w:val="18"/>
              </w:rPr>
              <w:t>上级政策解读</w:t>
            </w:r>
          </w:p>
        </w:tc>
        <w:tc>
          <w:tcPr>
            <w:tcW w:w="1980" w:type="dxa"/>
            <w:vMerge w:val="restart"/>
            <w:vAlign w:val="center"/>
          </w:tcPr>
          <w:p w14:paraId="3C4F9221">
            <w:pPr>
              <w:widowControl/>
              <w:rPr>
                <w:rFonts w:ascii="仿宋_GB2312" w:hAnsi="宋体" w:eastAsia="仿宋_GB2312"/>
                <w:color w:val="000000"/>
                <w:sz w:val="18"/>
                <w:szCs w:val="18"/>
              </w:rPr>
            </w:pPr>
            <w:r>
              <w:rPr>
                <w:rFonts w:hint="eastAsia" w:ascii="仿宋_GB2312" w:hAnsi="宋体" w:eastAsia="仿宋_GB2312"/>
                <w:color w:val="000000"/>
                <w:sz w:val="18"/>
                <w:szCs w:val="18"/>
              </w:rPr>
              <w:t>着重解读政策措施的背景依据、目标任务、主要内容、涉及范围、执行标准，以及注意事项、关键词诠释、惠民利民举措、新旧政策差异等。</w:t>
            </w:r>
          </w:p>
        </w:tc>
        <w:tc>
          <w:tcPr>
            <w:tcW w:w="1800" w:type="dxa"/>
            <w:vMerge w:val="restart"/>
            <w:vAlign w:val="center"/>
          </w:tcPr>
          <w:p w14:paraId="75A77D95">
            <w:pPr>
              <w:widowControl/>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《政府信息公开条例》、《关于全面推进政务公开工作的意见》及其实施细则</w:t>
            </w:r>
          </w:p>
        </w:tc>
        <w:tc>
          <w:tcPr>
            <w:tcW w:w="1402" w:type="dxa"/>
            <w:vMerge w:val="restart"/>
            <w:vAlign w:val="center"/>
          </w:tcPr>
          <w:p w14:paraId="3B6125A2">
            <w:pPr>
              <w:widowControl/>
              <w:rPr>
                <w:rFonts w:ascii="仿宋_GB2312" w:hAnsi="宋体" w:eastAsia="仿宋_GB2312"/>
                <w:color w:val="000000"/>
                <w:sz w:val="18"/>
                <w:szCs w:val="18"/>
              </w:rPr>
            </w:pPr>
            <w:r>
              <w:rPr>
                <w:rFonts w:hint="eastAsia" w:ascii="仿宋_GB2312" w:hAnsi="宋体" w:eastAsia="仿宋_GB2312"/>
                <w:color w:val="000000"/>
                <w:sz w:val="18"/>
                <w:szCs w:val="18"/>
              </w:rPr>
              <w:t>信息形成之日起20个工作日内</w:t>
            </w:r>
          </w:p>
        </w:tc>
        <w:tc>
          <w:tcPr>
            <w:tcW w:w="1440" w:type="dxa"/>
            <w:vMerge w:val="restart"/>
            <w:vAlign w:val="center"/>
          </w:tcPr>
          <w:p w14:paraId="5F20CC97">
            <w:pPr>
              <w:widowControl/>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镇人民政府城建办公室</w:t>
            </w:r>
          </w:p>
        </w:tc>
        <w:tc>
          <w:tcPr>
            <w:tcW w:w="2455" w:type="dxa"/>
            <w:vMerge w:val="restart"/>
            <w:vAlign w:val="center"/>
          </w:tcPr>
          <w:p w14:paraId="43CD6646">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24C1A9CF">
            <w:pPr>
              <w:widowControl/>
              <w:rPr>
                <w:rFonts w:hint="eastAsia" w:ascii="仿宋_GB2312" w:hAnsi="宋体" w:eastAsia="仿宋_GB2312"/>
                <w:color w:val="000000"/>
                <w:sz w:val="18"/>
                <w:szCs w:val="18"/>
                <w:lang w:eastAsia="zh-CN"/>
              </w:rPr>
            </w:pPr>
          </w:p>
        </w:tc>
        <w:tc>
          <w:tcPr>
            <w:tcW w:w="567" w:type="dxa"/>
            <w:vMerge w:val="restart"/>
            <w:vAlign w:val="center"/>
          </w:tcPr>
          <w:p w14:paraId="7280EEF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Merge w:val="restart"/>
            <w:vAlign w:val="center"/>
          </w:tcPr>
          <w:p w14:paraId="19C8107F">
            <w:pPr>
              <w:jc w:val="center"/>
              <w:rPr>
                <w:rFonts w:ascii="仿宋_GB2312" w:hAnsi="宋体" w:eastAsia="仿宋_GB2312"/>
                <w:color w:val="000000"/>
                <w:sz w:val="18"/>
                <w:szCs w:val="18"/>
              </w:rPr>
            </w:pPr>
          </w:p>
        </w:tc>
        <w:tc>
          <w:tcPr>
            <w:tcW w:w="567" w:type="dxa"/>
            <w:vMerge w:val="restart"/>
            <w:vAlign w:val="center"/>
          </w:tcPr>
          <w:p w14:paraId="32E4BD5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Merge w:val="restart"/>
            <w:vAlign w:val="center"/>
          </w:tcPr>
          <w:p w14:paraId="0EAC9AEC">
            <w:pPr>
              <w:jc w:val="center"/>
              <w:rPr>
                <w:rFonts w:ascii="仿宋_GB2312" w:hAnsi="宋体" w:eastAsia="仿宋_GB2312"/>
                <w:color w:val="000000"/>
                <w:sz w:val="18"/>
                <w:szCs w:val="18"/>
              </w:rPr>
            </w:pPr>
          </w:p>
        </w:tc>
        <w:tc>
          <w:tcPr>
            <w:tcW w:w="851" w:type="dxa"/>
            <w:vMerge w:val="restart"/>
            <w:vAlign w:val="center"/>
          </w:tcPr>
          <w:p w14:paraId="7CA1B13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6DA0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3EB2C73">
            <w:pPr>
              <w:widowControl/>
              <w:jc w:val="center"/>
              <w:rPr>
                <w:rFonts w:ascii="Times New Roman" w:hAnsi="Times New Roman"/>
                <w:color w:val="000000"/>
                <w:kern w:val="0"/>
                <w:sz w:val="16"/>
                <w:szCs w:val="16"/>
              </w:rPr>
            </w:pPr>
            <w:r>
              <w:rPr>
                <w:rFonts w:hint="eastAsia" w:ascii="Times New Roman" w:hAnsi="Times New Roman"/>
                <w:color w:val="000000"/>
                <w:kern w:val="0"/>
                <w:sz w:val="16"/>
                <w:szCs w:val="16"/>
              </w:rPr>
              <w:t>3</w:t>
            </w:r>
          </w:p>
        </w:tc>
        <w:tc>
          <w:tcPr>
            <w:tcW w:w="900" w:type="dxa"/>
            <w:vMerge w:val="continue"/>
            <w:vAlign w:val="center"/>
          </w:tcPr>
          <w:p w14:paraId="06AD88D5">
            <w:pPr>
              <w:jc w:val="center"/>
              <w:rPr>
                <w:rFonts w:ascii="仿宋_GB2312" w:hAnsi="宋体" w:eastAsia="仿宋_GB2312"/>
                <w:color w:val="000000"/>
                <w:sz w:val="18"/>
                <w:szCs w:val="18"/>
              </w:rPr>
            </w:pPr>
          </w:p>
        </w:tc>
        <w:tc>
          <w:tcPr>
            <w:tcW w:w="1260" w:type="dxa"/>
            <w:vAlign w:val="center"/>
          </w:tcPr>
          <w:p w14:paraId="29EBE975">
            <w:pPr>
              <w:rPr>
                <w:rFonts w:ascii="仿宋_GB2312" w:hAnsi="宋体" w:eastAsia="仿宋_GB2312"/>
                <w:color w:val="000000"/>
                <w:sz w:val="18"/>
                <w:szCs w:val="18"/>
              </w:rPr>
            </w:pPr>
            <w:r>
              <w:rPr>
                <w:rFonts w:hint="eastAsia" w:ascii="仿宋_GB2312" w:hAnsi="宋体" w:eastAsia="仿宋_GB2312"/>
                <w:color w:val="000000"/>
                <w:sz w:val="18"/>
                <w:szCs w:val="18"/>
              </w:rPr>
              <w:t>本级政策解读</w:t>
            </w:r>
          </w:p>
        </w:tc>
        <w:tc>
          <w:tcPr>
            <w:tcW w:w="1980" w:type="dxa"/>
            <w:vMerge w:val="continue"/>
            <w:vAlign w:val="center"/>
          </w:tcPr>
          <w:p w14:paraId="3C28587E">
            <w:pPr>
              <w:widowControl/>
              <w:rPr>
                <w:rFonts w:ascii="仿宋_GB2312" w:hAnsi="宋体" w:eastAsia="仿宋_GB2312"/>
                <w:color w:val="000000"/>
                <w:sz w:val="18"/>
                <w:szCs w:val="18"/>
              </w:rPr>
            </w:pPr>
          </w:p>
        </w:tc>
        <w:tc>
          <w:tcPr>
            <w:tcW w:w="1800" w:type="dxa"/>
            <w:vMerge w:val="continue"/>
            <w:vAlign w:val="center"/>
          </w:tcPr>
          <w:p w14:paraId="28C03FE4">
            <w:pPr>
              <w:widowControl/>
              <w:rPr>
                <w:rFonts w:ascii="仿宋_GB2312" w:hAnsi="宋体" w:eastAsia="仿宋_GB2312"/>
                <w:color w:val="000000"/>
                <w:sz w:val="18"/>
                <w:szCs w:val="18"/>
              </w:rPr>
            </w:pPr>
          </w:p>
        </w:tc>
        <w:tc>
          <w:tcPr>
            <w:tcW w:w="1402" w:type="dxa"/>
            <w:vMerge w:val="continue"/>
            <w:vAlign w:val="center"/>
          </w:tcPr>
          <w:p w14:paraId="70B9800B">
            <w:pPr>
              <w:widowControl/>
              <w:rPr>
                <w:rFonts w:ascii="仿宋_GB2312" w:hAnsi="宋体" w:eastAsia="仿宋_GB2312"/>
                <w:color w:val="000000"/>
                <w:sz w:val="18"/>
                <w:szCs w:val="18"/>
              </w:rPr>
            </w:pPr>
          </w:p>
        </w:tc>
        <w:tc>
          <w:tcPr>
            <w:tcW w:w="1440" w:type="dxa"/>
            <w:vMerge w:val="continue"/>
            <w:vAlign w:val="center"/>
          </w:tcPr>
          <w:p w14:paraId="39891871">
            <w:pPr>
              <w:widowControl/>
              <w:rPr>
                <w:rFonts w:ascii="仿宋_GB2312" w:hAnsi="宋体" w:eastAsia="仿宋_GB2312"/>
                <w:color w:val="000000"/>
                <w:sz w:val="18"/>
                <w:szCs w:val="18"/>
              </w:rPr>
            </w:pPr>
          </w:p>
        </w:tc>
        <w:tc>
          <w:tcPr>
            <w:tcW w:w="2455" w:type="dxa"/>
            <w:vMerge w:val="continue"/>
            <w:vAlign w:val="center"/>
          </w:tcPr>
          <w:p w14:paraId="4AFA64CC">
            <w:pPr>
              <w:widowControl/>
              <w:rPr>
                <w:rFonts w:ascii="仿宋_GB2312" w:hAnsi="宋体" w:eastAsia="仿宋_GB2312"/>
                <w:color w:val="000000"/>
                <w:sz w:val="18"/>
                <w:szCs w:val="18"/>
              </w:rPr>
            </w:pPr>
          </w:p>
        </w:tc>
        <w:tc>
          <w:tcPr>
            <w:tcW w:w="567" w:type="dxa"/>
            <w:vMerge w:val="continue"/>
            <w:vAlign w:val="center"/>
          </w:tcPr>
          <w:p w14:paraId="607ADA3B">
            <w:pPr>
              <w:jc w:val="center"/>
              <w:rPr>
                <w:rFonts w:ascii="仿宋_GB2312" w:hAnsi="宋体" w:eastAsia="仿宋_GB2312"/>
                <w:color w:val="000000"/>
                <w:sz w:val="18"/>
                <w:szCs w:val="18"/>
              </w:rPr>
            </w:pPr>
          </w:p>
        </w:tc>
        <w:tc>
          <w:tcPr>
            <w:tcW w:w="709" w:type="dxa"/>
            <w:vMerge w:val="continue"/>
            <w:vAlign w:val="center"/>
          </w:tcPr>
          <w:p w14:paraId="79120AD3">
            <w:pPr>
              <w:jc w:val="center"/>
              <w:rPr>
                <w:rFonts w:ascii="仿宋_GB2312" w:hAnsi="宋体" w:eastAsia="仿宋_GB2312"/>
                <w:color w:val="000000"/>
                <w:sz w:val="18"/>
                <w:szCs w:val="18"/>
              </w:rPr>
            </w:pPr>
          </w:p>
        </w:tc>
        <w:tc>
          <w:tcPr>
            <w:tcW w:w="567" w:type="dxa"/>
            <w:vMerge w:val="continue"/>
            <w:vAlign w:val="center"/>
          </w:tcPr>
          <w:p w14:paraId="3AF8EE00">
            <w:pPr>
              <w:jc w:val="center"/>
              <w:rPr>
                <w:rFonts w:ascii="仿宋_GB2312" w:hAnsi="宋体" w:eastAsia="仿宋_GB2312"/>
                <w:color w:val="000000"/>
                <w:sz w:val="18"/>
                <w:szCs w:val="18"/>
              </w:rPr>
            </w:pPr>
          </w:p>
        </w:tc>
        <w:tc>
          <w:tcPr>
            <w:tcW w:w="850" w:type="dxa"/>
            <w:vMerge w:val="continue"/>
            <w:vAlign w:val="center"/>
          </w:tcPr>
          <w:p w14:paraId="114E7C41">
            <w:pPr>
              <w:jc w:val="center"/>
              <w:rPr>
                <w:rFonts w:ascii="仿宋_GB2312" w:hAnsi="宋体" w:eastAsia="仿宋_GB2312"/>
                <w:color w:val="000000"/>
                <w:sz w:val="18"/>
                <w:szCs w:val="18"/>
              </w:rPr>
            </w:pPr>
          </w:p>
        </w:tc>
        <w:tc>
          <w:tcPr>
            <w:tcW w:w="851" w:type="dxa"/>
            <w:vMerge w:val="continue"/>
            <w:vAlign w:val="center"/>
          </w:tcPr>
          <w:p w14:paraId="602BAD3B">
            <w:pPr>
              <w:jc w:val="center"/>
              <w:rPr>
                <w:rFonts w:ascii="仿宋_GB2312" w:hAnsi="宋体" w:eastAsia="仿宋_GB2312"/>
                <w:color w:val="000000"/>
                <w:sz w:val="18"/>
                <w:szCs w:val="18"/>
              </w:rPr>
            </w:pPr>
          </w:p>
        </w:tc>
      </w:tr>
      <w:tr w14:paraId="4D91D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167449F">
            <w:pPr>
              <w:widowControl/>
              <w:jc w:val="center"/>
              <w:rPr>
                <w:rFonts w:ascii="Times New Roman" w:hAnsi="Times New Roman"/>
                <w:color w:val="000000"/>
                <w:kern w:val="0"/>
                <w:sz w:val="16"/>
                <w:szCs w:val="16"/>
              </w:rPr>
            </w:pPr>
            <w:r>
              <w:rPr>
                <w:rFonts w:hint="eastAsia" w:ascii="Times New Roman" w:hAnsi="Times New Roman"/>
                <w:color w:val="000000"/>
                <w:kern w:val="0"/>
                <w:sz w:val="16"/>
                <w:szCs w:val="16"/>
              </w:rPr>
              <w:t>4</w:t>
            </w:r>
          </w:p>
        </w:tc>
        <w:tc>
          <w:tcPr>
            <w:tcW w:w="900" w:type="dxa"/>
            <w:vMerge w:val="restart"/>
            <w:vAlign w:val="center"/>
          </w:tcPr>
          <w:p w14:paraId="1A09F3F7">
            <w:pPr>
              <w:jc w:val="center"/>
              <w:rPr>
                <w:rFonts w:ascii="仿宋_GB2312" w:hAnsi="宋体" w:eastAsia="仿宋_GB2312"/>
                <w:color w:val="000000"/>
                <w:sz w:val="18"/>
                <w:szCs w:val="18"/>
              </w:rPr>
            </w:pPr>
            <w:r>
              <w:rPr>
                <w:rFonts w:hint="eastAsia" w:ascii="仿宋_GB2312" w:hAnsi="宋体" w:eastAsia="仿宋_GB2312"/>
                <w:color w:val="000000"/>
                <w:sz w:val="18"/>
                <w:szCs w:val="18"/>
              </w:rPr>
              <w:t>计划实施</w:t>
            </w:r>
          </w:p>
        </w:tc>
        <w:tc>
          <w:tcPr>
            <w:tcW w:w="1260" w:type="dxa"/>
            <w:vAlign w:val="center"/>
          </w:tcPr>
          <w:p w14:paraId="20EC919B">
            <w:pPr>
              <w:jc w:val="center"/>
              <w:rPr>
                <w:rFonts w:ascii="仿宋_GB2312" w:hAnsi="宋体" w:eastAsia="仿宋_GB2312"/>
                <w:color w:val="000000"/>
                <w:sz w:val="18"/>
                <w:szCs w:val="18"/>
              </w:rPr>
            </w:pPr>
            <w:r>
              <w:rPr>
                <w:rFonts w:hint="eastAsia" w:ascii="仿宋_GB2312" w:hAnsi="宋体" w:eastAsia="仿宋_GB2312"/>
                <w:color w:val="000000"/>
                <w:sz w:val="18"/>
                <w:szCs w:val="18"/>
              </w:rPr>
              <w:t>任务分配</w:t>
            </w:r>
          </w:p>
        </w:tc>
        <w:tc>
          <w:tcPr>
            <w:tcW w:w="1980" w:type="dxa"/>
            <w:vAlign w:val="center"/>
          </w:tcPr>
          <w:p w14:paraId="4862BD29">
            <w:pPr>
              <w:rPr>
                <w:rFonts w:ascii="仿宋_GB2312" w:hAnsi="宋体" w:eastAsia="仿宋_GB2312"/>
                <w:color w:val="000000"/>
                <w:sz w:val="18"/>
                <w:szCs w:val="18"/>
              </w:rPr>
            </w:pPr>
            <w:r>
              <w:rPr>
                <w:rFonts w:hint="eastAsia" w:ascii="仿宋_GB2312" w:hAnsi="宋体" w:eastAsia="仿宋_GB2312"/>
                <w:color w:val="000000"/>
                <w:sz w:val="18"/>
                <w:szCs w:val="18"/>
              </w:rPr>
              <w:t>及时公开农村危房改造补助农户名单</w:t>
            </w:r>
          </w:p>
        </w:tc>
        <w:tc>
          <w:tcPr>
            <w:tcW w:w="1800" w:type="dxa"/>
            <w:vMerge w:val="restart"/>
            <w:vAlign w:val="center"/>
          </w:tcPr>
          <w:p w14:paraId="54999ECC">
            <w:pPr>
              <w:widowControl/>
              <w:rPr>
                <w:rFonts w:ascii="仿宋_GB2312" w:hAnsi="宋体" w:eastAsia="仿宋_GB2312"/>
                <w:color w:val="000000"/>
                <w:sz w:val="18"/>
                <w:szCs w:val="18"/>
              </w:rPr>
            </w:pPr>
            <w:r>
              <w:rPr>
                <w:rFonts w:hint="eastAsia" w:ascii="仿宋_GB2312" w:hAnsi="宋体" w:eastAsia="仿宋_GB2312"/>
                <w:color w:val="000000"/>
                <w:sz w:val="18"/>
                <w:szCs w:val="18"/>
              </w:rPr>
              <w:t>《住房城乡建设部 财政部 国务院</w:t>
            </w: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镇人民政府扶贫办关于加强和完善建档立卡贫困户等重点对象农村危房改造若干问题的通知》等</w:t>
            </w:r>
          </w:p>
        </w:tc>
        <w:tc>
          <w:tcPr>
            <w:tcW w:w="1402" w:type="dxa"/>
            <w:vAlign w:val="center"/>
          </w:tcPr>
          <w:p w14:paraId="329F4D05">
            <w:pPr>
              <w:widowControl/>
              <w:rPr>
                <w:rFonts w:ascii="仿宋_GB2312" w:hAnsi="宋体" w:eastAsia="仿宋_GB2312"/>
                <w:color w:val="000000"/>
                <w:sz w:val="18"/>
                <w:szCs w:val="18"/>
              </w:rPr>
            </w:pPr>
            <w:r>
              <w:rPr>
                <w:rFonts w:hint="eastAsia" w:ascii="仿宋_GB2312" w:hAnsi="宋体" w:eastAsia="仿宋_GB2312"/>
                <w:color w:val="000000"/>
                <w:sz w:val="18"/>
                <w:szCs w:val="18"/>
              </w:rPr>
              <w:t>分配结果确定后20个工作日内</w:t>
            </w:r>
          </w:p>
        </w:tc>
        <w:tc>
          <w:tcPr>
            <w:tcW w:w="1440" w:type="dxa"/>
            <w:vAlign w:val="center"/>
          </w:tcPr>
          <w:p w14:paraId="0C7BBBDB">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镇人民政府城建办公室</w:t>
            </w:r>
          </w:p>
        </w:tc>
        <w:tc>
          <w:tcPr>
            <w:tcW w:w="2455" w:type="dxa"/>
            <w:vAlign w:val="center"/>
          </w:tcPr>
          <w:p w14:paraId="53F4214E">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tc>
        <w:tc>
          <w:tcPr>
            <w:tcW w:w="567" w:type="dxa"/>
            <w:vAlign w:val="center"/>
          </w:tcPr>
          <w:p w14:paraId="38190B9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0A4D951">
            <w:pPr>
              <w:jc w:val="center"/>
              <w:rPr>
                <w:rFonts w:ascii="仿宋_GB2312" w:hAnsi="宋体" w:eastAsia="仿宋_GB2312"/>
                <w:color w:val="000000"/>
                <w:sz w:val="18"/>
                <w:szCs w:val="18"/>
              </w:rPr>
            </w:pPr>
          </w:p>
        </w:tc>
        <w:tc>
          <w:tcPr>
            <w:tcW w:w="567" w:type="dxa"/>
            <w:vAlign w:val="center"/>
          </w:tcPr>
          <w:p w14:paraId="3529696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7D75853F">
            <w:pPr>
              <w:jc w:val="center"/>
              <w:rPr>
                <w:rFonts w:ascii="仿宋_GB2312" w:hAnsi="宋体" w:eastAsia="仿宋_GB2312"/>
                <w:color w:val="000000"/>
                <w:sz w:val="18"/>
                <w:szCs w:val="18"/>
              </w:rPr>
            </w:pPr>
          </w:p>
        </w:tc>
        <w:tc>
          <w:tcPr>
            <w:tcW w:w="851" w:type="dxa"/>
            <w:vAlign w:val="center"/>
          </w:tcPr>
          <w:p w14:paraId="56C041C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29A6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A9E7B6A">
            <w:pPr>
              <w:widowControl/>
              <w:jc w:val="center"/>
              <w:rPr>
                <w:rFonts w:ascii="Times New Roman" w:hAnsi="Times New Roman"/>
                <w:color w:val="000000"/>
                <w:kern w:val="0"/>
                <w:sz w:val="16"/>
                <w:szCs w:val="16"/>
              </w:rPr>
            </w:pPr>
            <w:r>
              <w:rPr>
                <w:rFonts w:hint="eastAsia" w:ascii="Times New Roman" w:hAnsi="Times New Roman"/>
                <w:color w:val="000000"/>
                <w:kern w:val="0"/>
                <w:sz w:val="16"/>
                <w:szCs w:val="16"/>
              </w:rPr>
              <w:t>5</w:t>
            </w:r>
          </w:p>
        </w:tc>
        <w:tc>
          <w:tcPr>
            <w:tcW w:w="900" w:type="dxa"/>
            <w:vMerge w:val="continue"/>
            <w:vAlign w:val="center"/>
          </w:tcPr>
          <w:p w14:paraId="67EDC2DC">
            <w:pPr>
              <w:jc w:val="center"/>
              <w:rPr>
                <w:rFonts w:ascii="仿宋_GB2312" w:hAnsi="宋体" w:eastAsia="仿宋_GB2312"/>
                <w:color w:val="000000"/>
                <w:sz w:val="18"/>
                <w:szCs w:val="18"/>
              </w:rPr>
            </w:pPr>
          </w:p>
        </w:tc>
        <w:tc>
          <w:tcPr>
            <w:tcW w:w="1260" w:type="dxa"/>
            <w:vAlign w:val="center"/>
          </w:tcPr>
          <w:p w14:paraId="550BC763">
            <w:pPr>
              <w:jc w:val="center"/>
              <w:rPr>
                <w:rFonts w:ascii="仿宋_GB2312" w:hAnsi="宋体" w:eastAsia="仿宋_GB2312"/>
                <w:color w:val="000000"/>
                <w:sz w:val="18"/>
                <w:szCs w:val="18"/>
              </w:rPr>
            </w:pPr>
            <w:r>
              <w:rPr>
                <w:rFonts w:hint="eastAsia" w:ascii="仿宋_GB2312" w:hAnsi="宋体" w:eastAsia="仿宋_GB2312"/>
                <w:color w:val="000000"/>
                <w:sz w:val="18"/>
                <w:szCs w:val="18"/>
              </w:rPr>
              <w:t>组织培训</w:t>
            </w:r>
          </w:p>
        </w:tc>
        <w:tc>
          <w:tcPr>
            <w:tcW w:w="1980" w:type="dxa"/>
            <w:vAlign w:val="center"/>
          </w:tcPr>
          <w:p w14:paraId="65BE2A99">
            <w:pPr>
              <w:rPr>
                <w:rFonts w:ascii="仿宋_GB2312" w:hAnsi="宋体" w:eastAsia="仿宋_GB2312"/>
                <w:color w:val="000000"/>
                <w:sz w:val="18"/>
                <w:szCs w:val="18"/>
              </w:rPr>
            </w:pPr>
            <w:r>
              <w:rPr>
                <w:rFonts w:hint="eastAsia" w:ascii="仿宋_GB2312" w:hAnsi="宋体" w:eastAsia="仿宋_GB2312"/>
                <w:color w:val="000000"/>
                <w:sz w:val="18"/>
                <w:szCs w:val="18"/>
              </w:rPr>
              <w:t>组织开展农村建筑工匠培训文件</w:t>
            </w:r>
          </w:p>
        </w:tc>
        <w:tc>
          <w:tcPr>
            <w:tcW w:w="1800" w:type="dxa"/>
            <w:vMerge w:val="continue"/>
            <w:vAlign w:val="center"/>
          </w:tcPr>
          <w:p w14:paraId="03AFDE99">
            <w:pPr>
              <w:widowControl/>
              <w:rPr>
                <w:rFonts w:ascii="仿宋_GB2312" w:hAnsi="宋体" w:eastAsia="仿宋_GB2312"/>
                <w:color w:val="000000"/>
                <w:sz w:val="18"/>
                <w:szCs w:val="18"/>
              </w:rPr>
            </w:pPr>
          </w:p>
        </w:tc>
        <w:tc>
          <w:tcPr>
            <w:tcW w:w="1402" w:type="dxa"/>
            <w:vAlign w:val="center"/>
          </w:tcPr>
          <w:p w14:paraId="4335F002">
            <w:pPr>
              <w:rPr>
                <w:rFonts w:ascii="仿宋_GB2312" w:hAnsi="宋体" w:eastAsia="仿宋_GB2312"/>
                <w:color w:val="000000"/>
                <w:sz w:val="18"/>
                <w:szCs w:val="18"/>
              </w:rPr>
            </w:pPr>
            <w:r>
              <w:rPr>
                <w:rFonts w:hint="eastAsia" w:ascii="仿宋_GB2312" w:hAnsi="宋体" w:eastAsia="仿宋_GB2312"/>
                <w:color w:val="000000"/>
                <w:sz w:val="18"/>
                <w:szCs w:val="18"/>
              </w:rPr>
              <w:t>信息形成之日起20个工作日内</w:t>
            </w:r>
          </w:p>
        </w:tc>
        <w:tc>
          <w:tcPr>
            <w:tcW w:w="1440" w:type="dxa"/>
            <w:vAlign w:val="center"/>
          </w:tcPr>
          <w:p w14:paraId="45EB7408">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镇人民政府城建办公室</w:t>
            </w:r>
          </w:p>
        </w:tc>
        <w:tc>
          <w:tcPr>
            <w:tcW w:w="2455" w:type="dxa"/>
            <w:vAlign w:val="center"/>
          </w:tcPr>
          <w:p w14:paraId="2A3F0E20">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tc>
        <w:tc>
          <w:tcPr>
            <w:tcW w:w="567" w:type="dxa"/>
            <w:vAlign w:val="center"/>
          </w:tcPr>
          <w:p w14:paraId="66B01A9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7C31067E">
            <w:pPr>
              <w:jc w:val="center"/>
              <w:rPr>
                <w:rFonts w:ascii="仿宋_GB2312" w:hAnsi="宋体" w:eastAsia="仿宋_GB2312"/>
                <w:color w:val="000000"/>
                <w:sz w:val="18"/>
                <w:szCs w:val="18"/>
              </w:rPr>
            </w:pPr>
          </w:p>
        </w:tc>
        <w:tc>
          <w:tcPr>
            <w:tcW w:w="567" w:type="dxa"/>
            <w:vAlign w:val="center"/>
          </w:tcPr>
          <w:p w14:paraId="00C25D5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54A532C3">
            <w:pPr>
              <w:jc w:val="center"/>
              <w:rPr>
                <w:rFonts w:ascii="仿宋_GB2312" w:hAnsi="宋体" w:eastAsia="仿宋_GB2312"/>
                <w:color w:val="000000"/>
                <w:sz w:val="18"/>
                <w:szCs w:val="18"/>
              </w:rPr>
            </w:pPr>
          </w:p>
        </w:tc>
        <w:tc>
          <w:tcPr>
            <w:tcW w:w="851" w:type="dxa"/>
            <w:vAlign w:val="center"/>
          </w:tcPr>
          <w:p w14:paraId="43067D8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7E0A2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0CEC91C">
            <w:pPr>
              <w:widowControl/>
              <w:jc w:val="center"/>
              <w:rPr>
                <w:rFonts w:ascii="Times New Roman" w:hAnsi="Times New Roman"/>
                <w:color w:val="000000"/>
                <w:kern w:val="0"/>
                <w:sz w:val="16"/>
                <w:szCs w:val="16"/>
              </w:rPr>
            </w:pPr>
            <w:r>
              <w:rPr>
                <w:rFonts w:hint="eastAsia" w:ascii="Times New Roman" w:hAnsi="Times New Roman"/>
                <w:color w:val="000000"/>
                <w:kern w:val="0"/>
                <w:sz w:val="16"/>
                <w:szCs w:val="16"/>
              </w:rPr>
              <w:t>6</w:t>
            </w:r>
          </w:p>
        </w:tc>
        <w:tc>
          <w:tcPr>
            <w:tcW w:w="900" w:type="dxa"/>
            <w:vMerge w:val="restart"/>
            <w:vAlign w:val="center"/>
          </w:tcPr>
          <w:p w14:paraId="6F4C1A5F">
            <w:pPr>
              <w:jc w:val="center"/>
              <w:rPr>
                <w:rFonts w:ascii="仿宋_GB2312" w:hAnsi="宋体" w:eastAsia="仿宋_GB2312"/>
                <w:color w:val="000000"/>
                <w:sz w:val="18"/>
                <w:szCs w:val="18"/>
              </w:rPr>
            </w:pPr>
            <w:r>
              <w:rPr>
                <w:rFonts w:hint="eastAsia" w:ascii="仿宋_GB2312" w:hAnsi="宋体" w:eastAsia="仿宋_GB2312"/>
                <w:color w:val="000000"/>
                <w:sz w:val="18"/>
                <w:szCs w:val="18"/>
              </w:rPr>
              <w:t>条件与标准</w:t>
            </w:r>
          </w:p>
        </w:tc>
        <w:tc>
          <w:tcPr>
            <w:tcW w:w="1260" w:type="dxa"/>
            <w:vAlign w:val="center"/>
          </w:tcPr>
          <w:p w14:paraId="589B0283">
            <w:pPr>
              <w:rPr>
                <w:rFonts w:ascii="仿宋_GB2312" w:hAnsi="宋体" w:eastAsia="仿宋_GB2312"/>
                <w:color w:val="000000"/>
                <w:sz w:val="18"/>
                <w:szCs w:val="18"/>
              </w:rPr>
            </w:pPr>
            <w:r>
              <w:rPr>
                <w:rFonts w:hint="eastAsia" w:ascii="仿宋_GB2312" w:hAnsi="宋体" w:eastAsia="仿宋_GB2312"/>
                <w:color w:val="000000"/>
                <w:sz w:val="18"/>
                <w:szCs w:val="18"/>
              </w:rPr>
              <w:t>农村危房等级评定标准</w:t>
            </w:r>
          </w:p>
        </w:tc>
        <w:tc>
          <w:tcPr>
            <w:tcW w:w="1980" w:type="dxa"/>
            <w:vAlign w:val="center"/>
          </w:tcPr>
          <w:p w14:paraId="7915F67D">
            <w:pPr>
              <w:rPr>
                <w:rFonts w:ascii="仿宋_GB2312" w:hAnsi="宋体" w:eastAsia="仿宋_GB2312"/>
                <w:color w:val="000000"/>
                <w:sz w:val="18"/>
                <w:szCs w:val="18"/>
              </w:rPr>
            </w:pPr>
            <w:r>
              <w:rPr>
                <w:rFonts w:hint="eastAsia" w:ascii="仿宋_GB2312" w:hAnsi="宋体" w:eastAsia="仿宋_GB2312"/>
                <w:color w:val="000000"/>
                <w:sz w:val="18"/>
                <w:szCs w:val="18"/>
              </w:rPr>
              <w:t>农村危房等级评定相关标准</w:t>
            </w:r>
          </w:p>
        </w:tc>
        <w:tc>
          <w:tcPr>
            <w:tcW w:w="1800" w:type="dxa"/>
            <w:vAlign w:val="center"/>
          </w:tcPr>
          <w:p w14:paraId="388A13D8">
            <w:pPr>
              <w:rPr>
                <w:rFonts w:ascii="仿宋_GB2312" w:hAnsi="宋体" w:eastAsia="仿宋_GB2312"/>
                <w:color w:val="000000"/>
                <w:sz w:val="18"/>
                <w:szCs w:val="18"/>
              </w:rPr>
            </w:pPr>
            <w:r>
              <w:rPr>
                <w:rFonts w:hint="eastAsia" w:ascii="仿宋_GB2312" w:hAnsi="宋体" w:eastAsia="仿宋_GB2312"/>
                <w:color w:val="000000"/>
                <w:sz w:val="18"/>
                <w:szCs w:val="18"/>
              </w:rPr>
              <w:t>《预算法》、《政府信息公开条例》、《住房城乡建设部 财政部关于印发农村危房改造脱贫攻坚三年行动方案的通知》、《住房城乡建设部 财政部 国务院</w:t>
            </w: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镇人民政府扶贫办关于加强和完善建档立卡贫困户等重点对象农村危房改造若干问题的通知》等</w:t>
            </w:r>
          </w:p>
        </w:tc>
        <w:tc>
          <w:tcPr>
            <w:tcW w:w="1402" w:type="dxa"/>
            <w:vAlign w:val="center"/>
          </w:tcPr>
          <w:p w14:paraId="1F782428">
            <w:pPr>
              <w:rPr>
                <w:rFonts w:ascii="仿宋_GB2312" w:hAnsi="宋体" w:eastAsia="仿宋_GB2312"/>
                <w:color w:val="000000"/>
                <w:sz w:val="18"/>
                <w:szCs w:val="18"/>
              </w:rPr>
            </w:pPr>
            <w:r>
              <w:rPr>
                <w:rFonts w:hint="eastAsia" w:ascii="仿宋_GB2312" w:hAnsi="宋体" w:eastAsia="仿宋_GB2312"/>
                <w:color w:val="000000"/>
                <w:sz w:val="18"/>
                <w:szCs w:val="18"/>
              </w:rPr>
              <w:t>信息形成之日起20个工作日内</w:t>
            </w:r>
          </w:p>
        </w:tc>
        <w:tc>
          <w:tcPr>
            <w:tcW w:w="1440" w:type="dxa"/>
            <w:vAlign w:val="center"/>
          </w:tcPr>
          <w:p w14:paraId="52FD9E7F">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镇人民政府城建办公室</w:t>
            </w:r>
          </w:p>
        </w:tc>
        <w:tc>
          <w:tcPr>
            <w:tcW w:w="2455" w:type="dxa"/>
            <w:vAlign w:val="center"/>
          </w:tcPr>
          <w:p w14:paraId="2E5A4FA5">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13277840">
            <w:pPr>
              <w:rPr>
                <w:rFonts w:hint="eastAsia" w:ascii="仿宋_GB2312" w:hAnsi="宋体" w:eastAsia="仿宋_GB2312"/>
                <w:color w:val="000000"/>
                <w:sz w:val="18"/>
                <w:szCs w:val="18"/>
                <w:lang w:eastAsia="zh-CN"/>
              </w:rPr>
            </w:pPr>
          </w:p>
        </w:tc>
        <w:tc>
          <w:tcPr>
            <w:tcW w:w="567" w:type="dxa"/>
            <w:vAlign w:val="center"/>
          </w:tcPr>
          <w:p w14:paraId="3D6FD41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42444D9">
            <w:pPr>
              <w:jc w:val="center"/>
              <w:rPr>
                <w:rFonts w:ascii="仿宋_GB2312" w:hAnsi="宋体" w:eastAsia="仿宋_GB2312"/>
                <w:color w:val="000000"/>
                <w:sz w:val="18"/>
                <w:szCs w:val="18"/>
              </w:rPr>
            </w:pPr>
          </w:p>
        </w:tc>
        <w:tc>
          <w:tcPr>
            <w:tcW w:w="567" w:type="dxa"/>
            <w:vAlign w:val="center"/>
          </w:tcPr>
          <w:p w14:paraId="309ED0D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3E5F11F6">
            <w:pPr>
              <w:jc w:val="center"/>
              <w:rPr>
                <w:rFonts w:ascii="仿宋_GB2312" w:hAnsi="宋体" w:eastAsia="仿宋_GB2312"/>
                <w:color w:val="000000"/>
                <w:sz w:val="18"/>
                <w:szCs w:val="18"/>
              </w:rPr>
            </w:pPr>
          </w:p>
        </w:tc>
        <w:tc>
          <w:tcPr>
            <w:tcW w:w="851" w:type="dxa"/>
            <w:vAlign w:val="center"/>
          </w:tcPr>
          <w:p w14:paraId="0E31583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1E91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1B25FAD">
            <w:pPr>
              <w:widowControl/>
              <w:jc w:val="center"/>
              <w:rPr>
                <w:rFonts w:ascii="Times New Roman" w:hAnsi="Times New Roman"/>
                <w:color w:val="000000"/>
                <w:kern w:val="0"/>
                <w:sz w:val="16"/>
                <w:szCs w:val="16"/>
              </w:rPr>
            </w:pPr>
            <w:r>
              <w:rPr>
                <w:rFonts w:hint="eastAsia" w:ascii="Times New Roman" w:hAnsi="Times New Roman"/>
                <w:color w:val="000000"/>
                <w:kern w:val="0"/>
                <w:sz w:val="16"/>
                <w:szCs w:val="16"/>
              </w:rPr>
              <w:t>7</w:t>
            </w:r>
          </w:p>
        </w:tc>
        <w:tc>
          <w:tcPr>
            <w:tcW w:w="900" w:type="dxa"/>
            <w:vMerge w:val="continue"/>
            <w:vAlign w:val="center"/>
          </w:tcPr>
          <w:p w14:paraId="2709E149">
            <w:pPr>
              <w:jc w:val="center"/>
              <w:rPr>
                <w:rFonts w:ascii="仿宋_GB2312" w:hAnsi="宋体" w:eastAsia="仿宋_GB2312"/>
                <w:color w:val="000000"/>
                <w:sz w:val="18"/>
                <w:szCs w:val="18"/>
              </w:rPr>
            </w:pPr>
          </w:p>
        </w:tc>
        <w:tc>
          <w:tcPr>
            <w:tcW w:w="1260" w:type="dxa"/>
            <w:vAlign w:val="center"/>
          </w:tcPr>
          <w:p w14:paraId="23D8929C">
            <w:pPr>
              <w:jc w:val="center"/>
              <w:rPr>
                <w:rFonts w:ascii="仿宋_GB2312" w:hAnsi="宋体" w:eastAsia="仿宋_GB2312"/>
                <w:color w:val="000000"/>
                <w:sz w:val="18"/>
                <w:szCs w:val="18"/>
              </w:rPr>
            </w:pPr>
            <w:r>
              <w:rPr>
                <w:rFonts w:hint="eastAsia" w:ascii="仿宋_GB2312" w:hAnsi="宋体" w:eastAsia="仿宋_GB2312"/>
                <w:color w:val="000000"/>
                <w:sz w:val="18"/>
                <w:szCs w:val="18"/>
              </w:rPr>
              <w:t>农村危房改造对象申请条件</w:t>
            </w:r>
          </w:p>
        </w:tc>
        <w:tc>
          <w:tcPr>
            <w:tcW w:w="1980" w:type="dxa"/>
            <w:vAlign w:val="center"/>
          </w:tcPr>
          <w:p w14:paraId="00789038">
            <w:pPr>
              <w:rPr>
                <w:rFonts w:ascii="仿宋_GB2312" w:hAnsi="宋体" w:eastAsia="仿宋_GB2312"/>
                <w:color w:val="000000"/>
                <w:sz w:val="18"/>
                <w:szCs w:val="18"/>
              </w:rPr>
            </w:pPr>
            <w:r>
              <w:rPr>
                <w:rFonts w:hint="eastAsia" w:ascii="仿宋_GB2312" w:hAnsi="宋体" w:eastAsia="仿宋_GB2312"/>
                <w:color w:val="000000"/>
                <w:sz w:val="18"/>
                <w:szCs w:val="18"/>
              </w:rPr>
              <w:t>农村危房改造农户申请条件</w:t>
            </w:r>
          </w:p>
        </w:tc>
        <w:tc>
          <w:tcPr>
            <w:tcW w:w="1800" w:type="dxa"/>
            <w:vAlign w:val="center"/>
          </w:tcPr>
          <w:p w14:paraId="69485FB7">
            <w:pPr>
              <w:jc w:val="cente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1402" w:type="dxa"/>
            <w:vAlign w:val="center"/>
          </w:tcPr>
          <w:p w14:paraId="719E2215">
            <w:pPr>
              <w:rPr>
                <w:rFonts w:ascii="仿宋_GB2312" w:hAnsi="宋体" w:eastAsia="仿宋_GB2312"/>
                <w:color w:val="000000"/>
                <w:sz w:val="18"/>
                <w:szCs w:val="18"/>
              </w:rPr>
            </w:pPr>
            <w:r>
              <w:rPr>
                <w:rFonts w:hint="eastAsia" w:ascii="仿宋_GB2312" w:hAnsi="宋体" w:eastAsia="仿宋_GB2312"/>
                <w:color w:val="000000"/>
                <w:sz w:val="18"/>
                <w:szCs w:val="18"/>
              </w:rPr>
              <w:t>信息形成之日起20个工作日内</w:t>
            </w:r>
          </w:p>
        </w:tc>
        <w:tc>
          <w:tcPr>
            <w:tcW w:w="1440" w:type="dxa"/>
            <w:vAlign w:val="center"/>
          </w:tcPr>
          <w:p w14:paraId="350E086D">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镇人民政府城建办公室</w:t>
            </w:r>
          </w:p>
        </w:tc>
        <w:tc>
          <w:tcPr>
            <w:tcW w:w="2455" w:type="dxa"/>
            <w:vAlign w:val="center"/>
          </w:tcPr>
          <w:p w14:paraId="75998D54">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727D46D8">
            <w:pPr>
              <w:rPr>
                <w:rFonts w:hint="eastAsia" w:ascii="仿宋_GB2312" w:hAnsi="宋体" w:eastAsia="仿宋_GB2312"/>
                <w:color w:val="000000"/>
                <w:sz w:val="18"/>
                <w:szCs w:val="18"/>
                <w:lang w:eastAsia="zh-CN"/>
              </w:rPr>
            </w:pPr>
          </w:p>
        </w:tc>
        <w:tc>
          <w:tcPr>
            <w:tcW w:w="567" w:type="dxa"/>
            <w:vAlign w:val="center"/>
          </w:tcPr>
          <w:p w14:paraId="429A420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4985158A">
            <w:pPr>
              <w:jc w:val="center"/>
              <w:rPr>
                <w:rFonts w:ascii="仿宋_GB2312" w:hAnsi="宋体" w:eastAsia="仿宋_GB2312"/>
                <w:color w:val="000000"/>
                <w:sz w:val="18"/>
                <w:szCs w:val="18"/>
              </w:rPr>
            </w:pPr>
          </w:p>
        </w:tc>
        <w:tc>
          <w:tcPr>
            <w:tcW w:w="567" w:type="dxa"/>
            <w:vAlign w:val="center"/>
          </w:tcPr>
          <w:p w14:paraId="1F37E77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71A1BB2A">
            <w:pPr>
              <w:jc w:val="center"/>
              <w:rPr>
                <w:rFonts w:ascii="仿宋_GB2312" w:hAnsi="宋体" w:eastAsia="仿宋_GB2312"/>
                <w:color w:val="000000"/>
                <w:sz w:val="18"/>
                <w:szCs w:val="18"/>
              </w:rPr>
            </w:pPr>
          </w:p>
        </w:tc>
        <w:tc>
          <w:tcPr>
            <w:tcW w:w="851" w:type="dxa"/>
            <w:vAlign w:val="center"/>
          </w:tcPr>
          <w:p w14:paraId="5947667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303A5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7E96601">
            <w:pPr>
              <w:widowControl/>
              <w:jc w:val="center"/>
              <w:rPr>
                <w:rFonts w:ascii="Times New Roman" w:hAnsi="Times New Roman"/>
                <w:color w:val="000000"/>
                <w:kern w:val="0"/>
                <w:sz w:val="16"/>
                <w:szCs w:val="16"/>
              </w:rPr>
            </w:pPr>
            <w:r>
              <w:rPr>
                <w:rFonts w:hint="eastAsia" w:ascii="Times New Roman" w:hAnsi="Times New Roman"/>
                <w:color w:val="000000"/>
                <w:kern w:val="0"/>
                <w:sz w:val="16"/>
                <w:szCs w:val="16"/>
              </w:rPr>
              <w:t>8</w:t>
            </w:r>
          </w:p>
        </w:tc>
        <w:tc>
          <w:tcPr>
            <w:tcW w:w="900" w:type="dxa"/>
            <w:vMerge w:val="restart"/>
            <w:vAlign w:val="center"/>
          </w:tcPr>
          <w:p w14:paraId="71A7C252">
            <w:pPr>
              <w:jc w:val="center"/>
              <w:rPr>
                <w:rFonts w:ascii="仿宋_GB2312" w:hAnsi="宋体" w:eastAsia="仿宋_GB2312"/>
                <w:color w:val="000000"/>
                <w:sz w:val="18"/>
                <w:szCs w:val="18"/>
              </w:rPr>
            </w:pPr>
            <w:r>
              <w:rPr>
                <w:rFonts w:hint="eastAsia" w:ascii="仿宋_GB2312" w:hAnsi="宋体" w:eastAsia="仿宋_GB2312"/>
                <w:color w:val="000000"/>
                <w:sz w:val="18"/>
                <w:szCs w:val="18"/>
              </w:rPr>
              <w:t>条件与标准</w:t>
            </w:r>
          </w:p>
        </w:tc>
        <w:tc>
          <w:tcPr>
            <w:tcW w:w="1260" w:type="dxa"/>
            <w:vAlign w:val="center"/>
          </w:tcPr>
          <w:p w14:paraId="5074D183">
            <w:pPr>
              <w:jc w:val="center"/>
              <w:rPr>
                <w:rFonts w:ascii="仿宋_GB2312" w:hAnsi="宋体" w:eastAsia="仿宋_GB2312"/>
                <w:color w:val="000000"/>
                <w:sz w:val="18"/>
                <w:szCs w:val="18"/>
              </w:rPr>
            </w:pPr>
            <w:r>
              <w:rPr>
                <w:rFonts w:hint="eastAsia" w:ascii="仿宋_GB2312" w:hAnsi="宋体" w:eastAsia="仿宋_GB2312"/>
                <w:color w:val="000000"/>
                <w:sz w:val="18"/>
                <w:szCs w:val="18"/>
              </w:rPr>
              <w:t>农村危房改造资金补助标准</w:t>
            </w:r>
          </w:p>
        </w:tc>
        <w:tc>
          <w:tcPr>
            <w:tcW w:w="1980" w:type="dxa"/>
            <w:vAlign w:val="center"/>
          </w:tcPr>
          <w:p w14:paraId="55E7633B">
            <w:pPr>
              <w:rPr>
                <w:rFonts w:ascii="仿宋_GB2312" w:hAnsi="宋体" w:eastAsia="仿宋_GB2312"/>
                <w:color w:val="000000"/>
                <w:sz w:val="18"/>
                <w:szCs w:val="18"/>
              </w:rPr>
            </w:pPr>
            <w:r>
              <w:rPr>
                <w:rFonts w:hint="eastAsia" w:ascii="仿宋_GB2312" w:hAnsi="宋体" w:eastAsia="仿宋_GB2312"/>
                <w:color w:val="000000"/>
                <w:sz w:val="18"/>
                <w:szCs w:val="18"/>
              </w:rPr>
              <w:t>农村危房改造资金补助标准</w:t>
            </w:r>
          </w:p>
        </w:tc>
        <w:tc>
          <w:tcPr>
            <w:tcW w:w="1800" w:type="dxa"/>
            <w:vAlign w:val="center"/>
          </w:tcPr>
          <w:p w14:paraId="41F6B612">
            <w:pPr>
              <w:jc w:val="cente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1402" w:type="dxa"/>
            <w:vAlign w:val="center"/>
          </w:tcPr>
          <w:p w14:paraId="6D654F88">
            <w:pPr>
              <w:rPr>
                <w:rFonts w:ascii="仿宋_GB2312" w:hAnsi="宋体" w:eastAsia="仿宋_GB2312"/>
                <w:color w:val="000000"/>
                <w:sz w:val="18"/>
                <w:szCs w:val="18"/>
              </w:rPr>
            </w:pPr>
            <w:r>
              <w:rPr>
                <w:rFonts w:hint="eastAsia" w:ascii="仿宋_GB2312" w:hAnsi="宋体" w:eastAsia="仿宋_GB2312"/>
                <w:color w:val="000000"/>
                <w:sz w:val="18"/>
                <w:szCs w:val="18"/>
              </w:rPr>
              <w:t>信息形成之日起20个工作日内</w:t>
            </w:r>
          </w:p>
        </w:tc>
        <w:tc>
          <w:tcPr>
            <w:tcW w:w="1440" w:type="dxa"/>
            <w:vAlign w:val="center"/>
          </w:tcPr>
          <w:p w14:paraId="0A5E250A">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镇人民政府城建办公室</w:t>
            </w:r>
          </w:p>
        </w:tc>
        <w:tc>
          <w:tcPr>
            <w:tcW w:w="2455" w:type="dxa"/>
            <w:vAlign w:val="center"/>
          </w:tcPr>
          <w:p w14:paraId="410CAF52">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04D9C1B5">
            <w:pPr>
              <w:rPr>
                <w:rFonts w:hint="eastAsia" w:ascii="仿宋_GB2312" w:hAnsi="宋体" w:eastAsia="仿宋_GB2312"/>
                <w:color w:val="000000"/>
                <w:sz w:val="18"/>
                <w:szCs w:val="18"/>
                <w:lang w:eastAsia="zh-CN"/>
              </w:rPr>
            </w:pPr>
          </w:p>
        </w:tc>
        <w:tc>
          <w:tcPr>
            <w:tcW w:w="567" w:type="dxa"/>
            <w:vAlign w:val="center"/>
          </w:tcPr>
          <w:p w14:paraId="04AA8B7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777C00C">
            <w:pPr>
              <w:jc w:val="center"/>
              <w:rPr>
                <w:rFonts w:ascii="仿宋_GB2312" w:hAnsi="宋体" w:eastAsia="仿宋_GB2312"/>
                <w:color w:val="000000"/>
                <w:sz w:val="18"/>
                <w:szCs w:val="18"/>
              </w:rPr>
            </w:pPr>
          </w:p>
        </w:tc>
        <w:tc>
          <w:tcPr>
            <w:tcW w:w="567" w:type="dxa"/>
            <w:vAlign w:val="center"/>
          </w:tcPr>
          <w:p w14:paraId="7A4E8B8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2371DA6D">
            <w:pPr>
              <w:jc w:val="center"/>
              <w:rPr>
                <w:rFonts w:ascii="仿宋_GB2312" w:hAnsi="宋体" w:eastAsia="仿宋_GB2312"/>
                <w:color w:val="000000"/>
                <w:sz w:val="18"/>
                <w:szCs w:val="18"/>
              </w:rPr>
            </w:pPr>
          </w:p>
        </w:tc>
        <w:tc>
          <w:tcPr>
            <w:tcW w:w="851" w:type="dxa"/>
            <w:vAlign w:val="center"/>
          </w:tcPr>
          <w:p w14:paraId="54B164D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B9F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2142AE0">
            <w:pPr>
              <w:widowControl/>
              <w:jc w:val="center"/>
              <w:rPr>
                <w:rFonts w:ascii="Times New Roman" w:hAnsi="Times New Roman"/>
                <w:color w:val="000000"/>
                <w:kern w:val="0"/>
                <w:sz w:val="16"/>
                <w:szCs w:val="16"/>
              </w:rPr>
            </w:pPr>
            <w:r>
              <w:rPr>
                <w:rFonts w:hint="eastAsia" w:ascii="Times New Roman" w:hAnsi="Times New Roman"/>
                <w:color w:val="000000"/>
                <w:kern w:val="0"/>
                <w:sz w:val="16"/>
                <w:szCs w:val="16"/>
              </w:rPr>
              <w:t>9</w:t>
            </w:r>
          </w:p>
        </w:tc>
        <w:tc>
          <w:tcPr>
            <w:tcW w:w="900" w:type="dxa"/>
            <w:vMerge w:val="continue"/>
            <w:vAlign w:val="center"/>
          </w:tcPr>
          <w:p w14:paraId="1C9185F2">
            <w:pPr>
              <w:jc w:val="center"/>
              <w:rPr>
                <w:rFonts w:ascii="仿宋_GB2312" w:hAnsi="宋体" w:eastAsia="仿宋_GB2312"/>
                <w:color w:val="000000"/>
                <w:sz w:val="18"/>
                <w:szCs w:val="18"/>
              </w:rPr>
            </w:pPr>
          </w:p>
        </w:tc>
        <w:tc>
          <w:tcPr>
            <w:tcW w:w="1260" w:type="dxa"/>
            <w:vAlign w:val="center"/>
          </w:tcPr>
          <w:p w14:paraId="75477F35">
            <w:pPr>
              <w:jc w:val="center"/>
              <w:rPr>
                <w:rFonts w:ascii="仿宋_GB2312" w:hAnsi="宋体" w:eastAsia="仿宋_GB2312"/>
                <w:color w:val="000000"/>
                <w:sz w:val="18"/>
                <w:szCs w:val="18"/>
              </w:rPr>
            </w:pPr>
            <w:r>
              <w:rPr>
                <w:rFonts w:hint="eastAsia" w:ascii="仿宋_GB2312" w:hAnsi="宋体" w:eastAsia="仿宋_GB2312"/>
                <w:color w:val="000000"/>
                <w:sz w:val="18"/>
                <w:szCs w:val="18"/>
              </w:rPr>
              <w:t>农村危房改造竣工合格标准</w:t>
            </w:r>
          </w:p>
        </w:tc>
        <w:tc>
          <w:tcPr>
            <w:tcW w:w="1980" w:type="dxa"/>
            <w:vAlign w:val="center"/>
          </w:tcPr>
          <w:p w14:paraId="79A8300D">
            <w:pPr>
              <w:rPr>
                <w:rFonts w:ascii="仿宋_GB2312" w:hAnsi="宋体" w:eastAsia="仿宋_GB2312"/>
                <w:color w:val="000000"/>
                <w:sz w:val="18"/>
                <w:szCs w:val="18"/>
              </w:rPr>
            </w:pPr>
            <w:r>
              <w:rPr>
                <w:rFonts w:hint="eastAsia" w:ascii="仿宋_GB2312" w:hAnsi="宋体" w:eastAsia="仿宋_GB2312"/>
                <w:color w:val="000000"/>
                <w:sz w:val="18"/>
                <w:szCs w:val="18"/>
              </w:rPr>
              <w:t>农村危房改造竣工验收要求</w:t>
            </w:r>
          </w:p>
        </w:tc>
        <w:tc>
          <w:tcPr>
            <w:tcW w:w="1800" w:type="dxa"/>
            <w:vAlign w:val="center"/>
          </w:tcPr>
          <w:p w14:paraId="55B49238">
            <w:pPr>
              <w:jc w:val="cente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1402" w:type="dxa"/>
            <w:vAlign w:val="center"/>
          </w:tcPr>
          <w:p w14:paraId="65BE6A7F">
            <w:pPr>
              <w:rPr>
                <w:rFonts w:ascii="仿宋_GB2312" w:hAnsi="宋体" w:eastAsia="仿宋_GB2312"/>
                <w:color w:val="000000"/>
                <w:sz w:val="18"/>
                <w:szCs w:val="18"/>
              </w:rPr>
            </w:pPr>
            <w:r>
              <w:rPr>
                <w:rFonts w:hint="eastAsia" w:ascii="仿宋_GB2312" w:hAnsi="宋体" w:eastAsia="仿宋_GB2312"/>
                <w:color w:val="000000"/>
                <w:sz w:val="18"/>
                <w:szCs w:val="18"/>
              </w:rPr>
              <w:t>信息形成之日起20个工作日内</w:t>
            </w:r>
          </w:p>
        </w:tc>
        <w:tc>
          <w:tcPr>
            <w:tcW w:w="1440" w:type="dxa"/>
            <w:vAlign w:val="center"/>
          </w:tcPr>
          <w:p w14:paraId="0EACDECB">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镇人民政府城建办公室</w:t>
            </w:r>
          </w:p>
        </w:tc>
        <w:tc>
          <w:tcPr>
            <w:tcW w:w="2455" w:type="dxa"/>
            <w:vAlign w:val="center"/>
          </w:tcPr>
          <w:p w14:paraId="2AAF2490">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46C7D06E">
            <w:pPr>
              <w:rPr>
                <w:rFonts w:hint="eastAsia" w:ascii="仿宋_GB2312" w:hAnsi="宋体" w:eastAsia="仿宋_GB2312"/>
                <w:color w:val="000000"/>
                <w:sz w:val="18"/>
                <w:szCs w:val="18"/>
                <w:lang w:eastAsia="zh-CN"/>
              </w:rPr>
            </w:pPr>
          </w:p>
        </w:tc>
        <w:tc>
          <w:tcPr>
            <w:tcW w:w="567" w:type="dxa"/>
            <w:vAlign w:val="center"/>
          </w:tcPr>
          <w:p w14:paraId="662EEE1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3C72188">
            <w:pPr>
              <w:jc w:val="center"/>
              <w:rPr>
                <w:rFonts w:ascii="仿宋_GB2312" w:hAnsi="宋体" w:eastAsia="仿宋_GB2312"/>
                <w:color w:val="000000"/>
                <w:sz w:val="18"/>
                <w:szCs w:val="18"/>
              </w:rPr>
            </w:pPr>
          </w:p>
        </w:tc>
        <w:tc>
          <w:tcPr>
            <w:tcW w:w="567" w:type="dxa"/>
            <w:vAlign w:val="center"/>
          </w:tcPr>
          <w:p w14:paraId="7891537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10070925">
            <w:pPr>
              <w:jc w:val="center"/>
              <w:rPr>
                <w:rFonts w:ascii="仿宋_GB2312" w:hAnsi="宋体" w:eastAsia="仿宋_GB2312"/>
                <w:color w:val="000000"/>
                <w:sz w:val="18"/>
                <w:szCs w:val="18"/>
              </w:rPr>
            </w:pPr>
          </w:p>
        </w:tc>
        <w:tc>
          <w:tcPr>
            <w:tcW w:w="851" w:type="dxa"/>
            <w:vAlign w:val="center"/>
          </w:tcPr>
          <w:p w14:paraId="2B334D0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BDF4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515318D">
            <w:pPr>
              <w:widowControl/>
              <w:jc w:val="center"/>
              <w:rPr>
                <w:rFonts w:ascii="Times New Roman" w:hAnsi="Times New Roman"/>
                <w:color w:val="000000"/>
                <w:kern w:val="0"/>
                <w:sz w:val="16"/>
                <w:szCs w:val="16"/>
              </w:rPr>
            </w:pPr>
            <w:r>
              <w:rPr>
                <w:rFonts w:hint="eastAsia" w:ascii="Times New Roman" w:hAnsi="Times New Roman"/>
                <w:color w:val="000000"/>
                <w:kern w:val="0"/>
                <w:sz w:val="16"/>
                <w:szCs w:val="16"/>
              </w:rPr>
              <w:t>10</w:t>
            </w:r>
          </w:p>
        </w:tc>
        <w:tc>
          <w:tcPr>
            <w:tcW w:w="900" w:type="dxa"/>
            <w:vMerge w:val="restart"/>
            <w:vAlign w:val="center"/>
          </w:tcPr>
          <w:p w14:paraId="21A35C7A">
            <w:pPr>
              <w:jc w:val="center"/>
              <w:rPr>
                <w:rFonts w:ascii="仿宋_GB2312" w:hAnsi="宋体" w:eastAsia="仿宋_GB2312"/>
                <w:color w:val="000000"/>
                <w:sz w:val="18"/>
                <w:szCs w:val="18"/>
              </w:rPr>
            </w:pPr>
            <w:r>
              <w:rPr>
                <w:rFonts w:hint="eastAsia" w:ascii="仿宋_GB2312" w:hAnsi="宋体" w:eastAsia="仿宋_GB2312"/>
                <w:color w:val="000000"/>
                <w:sz w:val="18"/>
                <w:szCs w:val="18"/>
              </w:rPr>
              <w:t>对象认定</w:t>
            </w:r>
          </w:p>
        </w:tc>
        <w:tc>
          <w:tcPr>
            <w:tcW w:w="1260" w:type="dxa"/>
            <w:vAlign w:val="center"/>
          </w:tcPr>
          <w:p w14:paraId="55C8FAEE">
            <w:pPr>
              <w:rPr>
                <w:rFonts w:ascii="仿宋_GB2312" w:hAnsi="宋体" w:eastAsia="仿宋_GB2312"/>
                <w:color w:val="000000"/>
                <w:sz w:val="18"/>
                <w:szCs w:val="18"/>
              </w:rPr>
            </w:pPr>
            <w:r>
              <w:rPr>
                <w:rFonts w:hint="eastAsia" w:ascii="仿宋_GB2312" w:hAnsi="宋体" w:eastAsia="仿宋_GB2312"/>
                <w:color w:val="000000"/>
                <w:sz w:val="18"/>
                <w:szCs w:val="18"/>
              </w:rPr>
              <w:t>危改户认定程序</w:t>
            </w:r>
          </w:p>
        </w:tc>
        <w:tc>
          <w:tcPr>
            <w:tcW w:w="1980" w:type="dxa"/>
            <w:vAlign w:val="center"/>
          </w:tcPr>
          <w:p w14:paraId="7CD80C13">
            <w:pPr>
              <w:rPr>
                <w:rFonts w:ascii="仿宋_GB2312" w:hAnsi="宋体" w:eastAsia="仿宋_GB2312"/>
                <w:color w:val="000000"/>
                <w:sz w:val="18"/>
                <w:szCs w:val="18"/>
              </w:rPr>
            </w:pPr>
            <w:r>
              <w:rPr>
                <w:rFonts w:hint="eastAsia" w:ascii="仿宋_GB2312" w:hAnsi="宋体" w:eastAsia="仿宋_GB2312"/>
                <w:color w:val="000000"/>
                <w:sz w:val="18"/>
                <w:szCs w:val="18"/>
              </w:rPr>
              <w:t>农村危房改造申请程序</w:t>
            </w:r>
          </w:p>
        </w:tc>
        <w:tc>
          <w:tcPr>
            <w:tcW w:w="1800" w:type="dxa"/>
            <w:vAlign w:val="center"/>
          </w:tcPr>
          <w:p w14:paraId="3BF9B259">
            <w:pPr>
              <w:jc w:val="cente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1402" w:type="dxa"/>
            <w:vAlign w:val="center"/>
          </w:tcPr>
          <w:p w14:paraId="45A72DE6">
            <w:pPr>
              <w:rPr>
                <w:rFonts w:ascii="仿宋_GB2312" w:hAnsi="宋体" w:eastAsia="仿宋_GB2312"/>
                <w:color w:val="000000"/>
                <w:sz w:val="18"/>
                <w:szCs w:val="18"/>
              </w:rPr>
            </w:pPr>
            <w:r>
              <w:rPr>
                <w:rFonts w:hint="eastAsia" w:ascii="仿宋_GB2312" w:hAnsi="宋体" w:eastAsia="仿宋_GB2312"/>
                <w:color w:val="000000"/>
                <w:sz w:val="18"/>
                <w:szCs w:val="18"/>
              </w:rPr>
              <w:t>信息形成之日起20个工作日内</w:t>
            </w:r>
          </w:p>
        </w:tc>
        <w:tc>
          <w:tcPr>
            <w:tcW w:w="1440" w:type="dxa"/>
            <w:vAlign w:val="center"/>
          </w:tcPr>
          <w:p w14:paraId="3A90DF1F">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镇人民政府城建办公室</w:t>
            </w:r>
          </w:p>
        </w:tc>
        <w:tc>
          <w:tcPr>
            <w:tcW w:w="2455" w:type="dxa"/>
            <w:vAlign w:val="center"/>
          </w:tcPr>
          <w:p w14:paraId="330D8ABC">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26215491">
            <w:pPr>
              <w:rPr>
                <w:rFonts w:hint="eastAsia" w:ascii="仿宋_GB2312" w:hAnsi="宋体" w:eastAsia="仿宋_GB2312"/>
                <w:color w:val="000000"/>
                <w:sz w:val="18"/>
                <w:szCs w:val="18"/>
                <w:lang w:eastAsia="zh-CN"/>
              </w:rPr>
            </w:pPr>
          </w:p>
        </w:tc>
        <w:tc>
          <w:tcPr>
            <w:tcW w:w="567" w:type="dxa"/>
            <w:vAlign w:val="center"/>
          </w:tcPr>
          <w:p w14:paraId="6F6C3A0E">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6294803">
            <w:pPr>
              <w:jc w:val="center"/>
              <w:rPr>
                <w:rFonts w:ascii="仿宋_GB2312" w:hAnsi="宋体" w:eastAsia="仿宋_GB2312"/>
                <w:color w:val="000000"/>
                <w:sz w:val="18"/>
                <w:szCs w:val="18"/>
              </w:rPr>
            </w:pPr>
          </w:p>
        </w:tc>
        <w:tc>
          <w:tcPr>
            <w:tcW w:w="567" w:type="dxa"/>
            <w:vAlign w:val="center"/>
          </w:tcPr>
          <w:p w14:paraId="0ABBAD3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6D6B2A77">
            <w:pPr>
              <w:jc w:val="center"/>
              <w:rPr>
                <w:rFonts w:ascii="仿宋_GB2312" w:hAnsi="宋体" w:eastAsia="仿宋_GB2312"/>
                <w:color w:val="000000"/>
                <w:sz w:val="18"/>
                <w:szCs w:val="18"/>
              </w:rPr>
            </w:pPr>
          </w:p>
        </w:tc>
        <w:tc>
          <w:tcPr>
            <w:tcW w:w="851" w:type="dxa"/>
            <w:vAlign w:val="center"/>
          </w:tcPr>
          <w:p w14:paraId="5901E0ED">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4D61D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4312E5A">
            <w:pPr>
              <w:widowControl/>
              <w:jc w:val="center"/>
              <w:rPr>
                <w:rFonts w:ascii="Times New Roman" w:hAnsi="Times New Roman"/>
                <w:color w:val="000000"/>
                <w:kern w:val="0"/>
                <w:sz w:val="16"/>
                <w:szCs w:val="16"/>
              </w:rPr>
            </w:pPr>
            <w:r>
              <w:rPr>
                <w:rFonts w:hint="eastAsia" w:ascii="Times New Roman" w:hAnsi="Times New Roman"/>
                <w:color w:val="000000"/>
                <w:kern w:val="0"/>
                <w:sz w:val="16"/>
                <w:szCs w:val="16"/>
              </w:rPr>
              <w:t>11</w:t>
            </w:r>
          </w:p>
        </w:tc>
        <w:tc>
          <w:tcPr>
            <w:tcW w:w="900" w:type="dxa"/>
            <w:vMerge w:val="continue"/>
            <w:vAlign w:val="center"/>
          </w:tcPr>
          <w:p w14:paraId="02AED8D2">
            <w:pPr>
              <w:jc w:val="center"/>
              <w:rPr>
                <w:rFonts w:ascii="仿宋_GB2312" w:hAnsi="宋体" w:eastAsia="仿宋_GB2312"/>
                <w:color w:val="000000"/>
                <w:sz w:val="18"/>
                <w:szCs w:val="18"/>
              </w:rPr>
            </w:pPr>
          </w:p>
        </w:tc>
        <w:tc>
          <w:tcPr>
            <w:tcW w:w="1260" w:type="dxa"/>
            <w:vAlign w:val="center"/>
          </w:tcPr>
          <w:p w14:paraId="7DA5B48F">
            <w:pPr>
              <w:jc w:val="center"/>
              <w:rPr>
                <w:rFonts w:ascii="仿宋_GB2312" w:hAnsi="宋体" w:eastAsia="仿宋_GB2312"/>
                <w:color w:val="000000"/>
                <w:sz w:val="18"/>
                <w:szCs w:val="18"/>
              </w:rPr>
            </w:pPr>
            <w:r>
              <w:rPr>
                <w:rFonts w:hint="eastAsia" w:ascii="仿宋_GB2312" w:hAnsi="宋体" w:eastAsia="仿宋_GB2312"/>
                <w:color w:val="000000"/>
                <w:sz w:val="18"/>
                <w:szCs w:val="18"/>
              </w:rPr>
              <w:t>认定结果</w:t>
            </w:r>
          </w:p>
        </w:tc>
        <w:tc>
          <w:tcPr>
            <w:tcW w:w="1980" w:type="dxa"/>
            <w:vAlign w:val="center"/>
          </w:tcPr>
          <w:p w14:paraId="4480807C">
            <w:pPr>
              <w:rPr>
                <w:rFonts w:ascii="仿宋_GB2312" w:hAnsi="宋体" w:eastAsia="仿宋_GB2312"/>
                <w:color w:val="000000"/>
                <w:sz w:val="18"/>
                <w:szCs w:val="18"/>
              </w:rPr>
            </w:pPr>
            <w:r>
              <w:rPr>
                <w:rFonts w:hint="eastAsia" w:ascii="仿宋_GB2312" w:hAnsi="宋体" w:eastAsia="仿宋_GB2312"/>
                <w:color w:val="000000"/>
                <w:sz w:val="18"/>
                <w:szCs w:val="18"/>
              </w:rPr>
              <w:t>认定结果</w:t>
            </w:r>
          </w:p>
        </w:tc>
        <w:tc>
          <w:tcPr>
            <w:tcW w:w="1800" w:type="dxa"/>
            <w:vAlign w:val="center"/>
          </w:tcPr>
          <w:p w14:paraId="0E4255A7">
            <w:pPr>
              <w:jc w:val="cente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1402" w:type="dxa"/>
            <w:vAlign w:val="center"/>
          </w:tcPr>
          <w:p w14:paraId="4F30483F">
            <w:pPr>
              <w:rPr>
                <w:rFonts w:ascii="仿宋_GB2312" w:hAnsi="宋体" w:eastAsia="仿宋_GB2312"/>
                <w:color w:val="000000"/>
                <w:sz w:val="18"/>
                <w:szCs w:val="18"/>
              </w:rPr>
            </w:pPr>
            <w:r>
              <w:rPr>
                <w:rFonts w:hint="eastAsia" w:ascii="仿宋_GB2312" w:hAnsi="宋体" w:eastAsia="仿宋_GB2312"/>
                <w:color w:val="000000"/>
                <w:sz w:val="18"/>
                <w:szCs w:val="18"/>
              </w:rPr>
              <w:t>信息形成之日起20个工作日内</w:t>
            </w:r>
          </w:p>
        </w:tc>
        <w:tc>
          <w:tcPr>
            <w:tcW w:w="1440" w:type="dxa"/>
            <w:vAlign w:val="center"/>
          </w:tcPr>
          <w:p w14:paraId="15BDE9BC">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镇人民政府城建办公室</w:t>
            </w:r>
          </w:p>
        </w:tc>
        <w:tc>
          <w:tcPr>
            <w:tcW w:w="2455" w:type="dxa"/>
            <w:vAlign w:val="center"/>
          </w:tcPr>
          <w:p w14:paraId="31D7D9B5">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tc>
        <w:tc>
          <w:tcPr>
            <w:tcW w:w="567" w:type="dxa"/>
            <w:vAlign w:val="center"/>
          </w:tcPr>
          <w:p w14:paraId="515FE6F7">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26502948">
            <w:pPr>
              <w:jc w:val="center"/>
              <w:rPr>
                <w:rFonts w:ascii="仿宋_GB2312" w:hAnsi="宋体" w:eastAsia="仿宋_GB2312"/>
                <w:color w:val="000000"/>
                <w:sz w:val="18"/>
                <w:szCs w:val="18"/>
              </w:rPr>
            </w:pPr>
          </w:p>
        </w:tc>
        <w:tc>
          <w:tcPr>
            <w:tcW w:w="567" w:type="dxa"/>
            <w:vAlign w:val="center"/>
          </w:tcPr>
          <w:p w14:paraId="2A28D16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62C72754">
            <w:pPr>
              <w:jc w:val="center"/>
              <w:rPr>
                <w:rFonts w:ascii="仿宋_GB2312" w:hAnsi="宋体" w:eastAsia="仿宋_GB2312"/>
                <w:color w:val="000000"/>
                <w:sz w:val="18"/>
                <w:szCs w:val="18"/>
              </w:rPr>
            </w:pPr>
          </w:p>
        </w:tc>
        <w:tc>
          <w:tcPr>
            <w:tcW w:w="851" w:type="dxa"/>
            <w:vAlign w:val="center"/>
          </w:tcPr>
          <w:p w14:paraId="580CE5B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796C2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3009F41">
            <w:pPr>
              <w:widowControl/>
              <w:jc w:val="center"/>
              <w:rPr>
                <w:rFonts w:ascii="Times New Roman" w:hAnsi="Times New Roman"/>
                <w:color w:val="000000"/>
                <w:kern w:val="0"/>
                <w:sz w:val="16"/>
                <w:szCs w:val="16"/>
              </w:rPr>
            </w:pPr>
            <w:r>
              <w:rPr>
                <w:rFonts w:hint="eastAsia" w:ascii="Times New Roman" w:hAnsi="Times New Roman"/>
                <w:color w:val="000000"/>
                <w:kern w:val="0"/>
                <w:sz w:val="16"/>
                <w:szCs w:val="16"/>
              </w:rPr>
              <w:t>12</w:t>
            </w:r>
          </w:p>
        </w:tc>
        <w:tc>
          <w:tcPr>
            <w:tcW w:w="900" w:type="dxa"/>
            <w:vAlign w:val="center"/>
          </w:tcPr>
          <w:p w14:paraId="583140C6">
            <w:pPr>
              <w:jc w:val="center"/>
              <w:rPr>
                <w:rFonts w:ascii="仿宋_GB2312" w:hAnsi="宋体" w:eastAsia="仿宋_GB2312"/>
                <w:color w:val="000000"/>
                <w:sz w:val="18"/>
                <w:szCs w:val="18"/>
              </w:rPr>
            </w:pPr>
            <w:r>
              <w:rPr>
                <w:rFonts w:hint="eastAsia" w:ascii="仿宋_GB2312" w:hAnsi="宋体" w:eastAsia="仿宋_GB2312"/>
                <w:color w:val="000000"/>
                <w:sz w:val="18"/>
                <w:szCs w:val="18"/>
              </w:rPr>
              <w:t>预算管理</w:t>
            </w:r>
          </w:p>
        </w:tc>
        <w:tc>
          <w:tcPr>
            <w:tcW w:w="1260" w:type="dxa"/>
            <w:vAlign w:val="center"/>
          </w:tcPr>
          <w:p w14:paraId="27A695CF">
            <w:pPr>
              <w:rPr>
                <w:rFonts w:ascii="仿宋_GB2312" w:hAnsi="宋体" w:eastAsia="仿宋_GB2312"/>
                <w:color w:val="000000"/>
                <w:sz w:val="18"/>
                <w:szCs w:val="18"/>
              </w:rPr>
            </w:pPr>
            <w:r>
              <w:rPr>
                <w:rFonts w:hint="eastAsia" w:ascii="仿宋_GB2312" w:hAnsi="宋体" w:eastAsia="仿宋_GB2312"/>
                <w:color w:val="000000"/>
                <w:sz w:val="18"/>
                <w:szCs w:val="18"/>
              </w:rPr>
              <w:t>预算编制和执行情况</w:t>
            </w:r>
          </w:p>
        </w:tc>
        <w:tc>
          <w:tcPr>
            <w:tcW w:w="1980" w:type="dxa"/>
            <w:vAlign w:val="center"/>
          </w:tcPr>
          <w:p w14:paraId="3DEC1DD4">
            <w:pPr>
              <w:rPr>
                <w:rFonts w:ascii="仿宋_GB2312" w:hAnsi="宋体" w:eastAsia="仿宋_GB2312"/>
                <w:color w:val="000000"/>
                <w:sz w:val="18"/>
                <w:szCs w:val="18"/>
              </w:rPr>
            </w:pPr>
            <w:r>
              <w:rPr>
                <w:rFonts w:hint="eastAsia" w:ascii="仿宋_GB2312" w:hAnsi="宋体" w:eastAsia="仿宋_GB2312"/>
                <w:color w:val="000000"/>
                <w:sz w:val="18"/>
                <w:szCs w:val="18"/>
              </w:rPr>
              <w:t>预算、预算调整、决算、预算执行情况的报告及报表有关内容，部门预算、决算及报表有关内容</w:t>
            </w:r>
          </w:p>
        </w:tc>
        <w:tc>
          <w:tcPr>
            <w:tcW w:w="1800" w:type="dxa"/>
            <w:vAlign w:val="center"/>
          </w:tcPr>
          <w:p w14:paraId="2B09A511">
            <w:pPr>
              <w:jc w:val="cente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1402" w:type="dxa"/>
            <w:vAlign w:val="center"/>
          </w:tcPr>
          <w:p w14:paraId="164A8003">
            <w:pPr>
              <w:rPr>
                <w:rFonts w:ascii="仿宋_GB2312" w:hAnsi="宋体" w:eastAsia="仿宋_GB2312"/>
                <w:color w:val="000000"/>
                <w:sz w:val="18"/>
                <w:szCs w:val="18"/>
              </w:rPr>
            </w:pPr>
            <w:r>
              <w:rPr>
                <w:rFonts w:hint="eastAsia" w:ascii="仿宋_GB2312" w:hAnsi="宋体" w:eastAsia="仿宋_GB2312"/>
                <w:color w:val="000000"/>
                <w:sz w:val="18"/>
                <w:szCs w:val="18"/>
              </w:rPr>
              <w:t>经县级人民代表大会、人民代表大会常务委员会批准或财政部门批复后20日内</w:t>
            </w:r>
          </w:p>
        </w:tc>
        <w:tc>
          <w:tcPr>
            <w:tcW w:w="1440" w:type="dxa"/>
            <w:vAlign w:val="center"/>
          </w:tcPr>
          <w:p w14:paraId="31680E7A">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镇财政所</w:t>
            </w:r>
          </w:p>
        </w:tc>
        <w:tc>
          <w:tcPr>
            <w:tcW w:w="2455" w:type="dxa"/>
            <w:vAlign w:val="center"/>
          </w:tcPr>
          <w:p w14:paraId="59116886">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tc>
        <w:tc>
          <w:tcPr>
            <w:tcW w:w="567" w:type="dxa"/>
            <w:vAlign w:val="center"/>
          </w:tcPr>
          <w:p w14:paraId="71D83DC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7CCDFE0">
            <w:pPr>
              <w:jc w:val="center"/>
              <w:rPr>
                <w:rFonts w:ascii="仿宋_GB2312" w:hAnsi="宋体" w:eastAsia="仿宋_GB2312"/>
                <w:color w:val="000000"/>
                <w:sz w:val="18"/>
                <w:szCs w:val="18"/>
              </w:rPr>
            </w:pPr>
          </w:p>
        </w:tc>
        <w:tc>
          <w:tcPr>
            <w:tcW w:w="567" w:type="dxa"/>
            <w:vAlign w:val="center"/>
          </w:tcPr>
          <w:p w14:paraId="33BA961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0A14E69F">
            <w:pPr>
              <w:jc w:val="center"/>
              <w:rPr>
                <w:rFonts w:ascii="仿宋_GB2312" w:hAnsi="宋体" w:eastAsia="仿宋_GB2312"/>
                <w:color w:val="000000"/>
                <w:sz w:val="18"/>
                <w:szCs w:val="18"/>
              </w:rPr>
            </w:pPr>
          </w:p>
        </w:tc>
        <w:tc>
          <w:tcPr>
            <w:tcW w:w="851" w:type="dxa"/>
            <w:vAlign w:val="center"/>
          </w:tcPr>
          <w:p w14:paraId="6BAC4C02">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03B2B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CED952E">
            <w:pPr>
              <w:widowControl/>
              <w:jc w:val="center"/>
              <w:rPr>
                <w:rFonts w:ascii="Times New Roman" w:hAnsi="Times New Roman"/>
                <w:color w:val="000000"/>
                <w:kern w:val="0"/>
                <w:sz w:val="16"/>
                <w:szCs w:val="16"/>
              </w:rPr>
            </w:pPr>
            <w:r>
              <w:rPr>
                <w:rFonts w:hint="eastAsia" w:ascii="Times New Roman" w:hAnsi="Times New Roman"/>
                <w:color w:val="000000"/>
                <w:kern w:val="0"/>
                <w:sz w:val="16"/>
                <w:szCs w:val="16"/>
              </w:rPr>
              <w:t>13</w:t>
            </w:r>
          </w:p>
        </w:tc>
        <w:tc>
          <w:tcPr>
            <w:tcW w:w="900" w:type="dxa"/>
            <w:vAlign w:val="center"/>
          </w:tcPr>
          <w:p w14:paraId="0C5446F9">
            <w:pPr>
              <w:jc w:val="center"/>
              <w:rPr>
                <w:rFonts w:ascii="仿宋_GB2312" w:hAnsi="宋体" w:eastAsia="仿宋_GB2312"/>
                <w:color w:val="000000"/>
                <w:sz w:val="18"/>
                <w:szCs w:val="18"/>
              </w:rPr>
            </w:pPr>
            <w:r>
              <w:rPr>
                <w:rFonts w:hint="eastAsia" w:ascii="仿宋_GB2312" w:hAnsi="宋体" w:eastAsia="仿宋_GB2312"/>
                <w:color w:val="000000"/>
                <w:sz w:val="18"/>
                <w:szCs w:val="18"/>
              </w:rPr>
              <w:t>决策部署</w:t>
            </w:r>
          </w:p>
        </w:tc>
        <w:tc>
          <w:tcPr>
            <w:tcW w:w="1260" w:type="dxa"/>
            <w:vAlign w:val="center"/>
          </w:tcPr>
          <w:p w14:paraId="0004A046">
            <w:pPr>
              <w:jc w:val="center"/>
              <w:rPr>
                <w:rFonts w:ascii="仿宋_GB2312" w:hAnsi="宋体" w:eastAsia="仿宋_GB2312"/>
                <w:color w:val="000000"/>
                <w:sz w:val="18"/>
                <w:szCs w:val="18"/>
              </w:rPr>
            </w:pPr>
            <w:r>
              <w:rPr>
                <w:rFonts w:hint="eastAsia" w:ascii="仿宋_GB2312" w:hAnsi="宋体" w:eastAsia="仿宋_GB2312"/>
                <w:color w:val="000000"/>
                <w:sz w:val="18"/>
                <w:szCs w:val="18"/>
              </w:rPr>
              <w:t>决策部署落实情况</w:t>
            </w:r>
          </w:p>
        </w:tc>
        <w:tc>
          <w:tcPr>
            <w:tcW w:w="1980" w:type="dxa"/>
            <w:vAlign w:val="center"/>
          </w:tcPr>
          <w:p w14:paraId="00E19037">
            <w:pPr>
              <w:rPr>
                <w:rFonts w:ascii="仿宋_GB2312" w:hAnsi="宋体" w:eastAsia="仿宋_GB2312"/>
                <w:color w:val="000000"/>
                <w:sz w:val="18"/>
                <w:szCs w:val="18"/>
              </w:rPr>
            </w:pPr>
            <w:r>
              <w:rPr>
                <w:rFonts w:hint="eastAsia" w:ascii="仿宋_GB2312" w:hAnsi="宋体" w:eastAsia="仿宋_GB2312"/>
                <w:color w:val="000000"/>
                <w:sz w:val="18"/>
                <w:szCs w:val="18"/>
              </w:rPr>
              <w:t>决策部署落实情况等</w:t>
            </w:r>
          </w:p>
        </w:tc>
        <w:tc>
          <w:tcPr>
            <w:tcW w:w="1800" w:type="dxa"/>
            <w:vMerge w:val="restart"/>
            <w:vAlign w:val="center"/>
          </w:tcPr>
          <w:p w14:paraId="77785356">
            <w:pPr>
              <w:rPr>
                <w:rFonts w:ascii="仿宋_GB2312" w:hAnsi="宋体" w:eastAsia="仿宋_GB2312"/>
                <w:color w:val="000000"/>
                <w:sz w:val="18"/>
                <w:szCs w:val="18"/>
              </w:rPr>
            </w:pPr>
            <w:r>
              <w:rPr>
                <w:rFonts w:hint="eastAsia" w:ascii="仿宋_GB2312" w:hAnsi="宋体" w:eastAsia="仿宋_GB2312"/>
                <w:color w:val="000000"/>
                <w:sz w:val="18"/>
                <w:szCs w:val="18"/>
              </w:rPr>
              <w:t>《关于全面推进政务公开工作的意见》及其实施细则</w:t>
            </w:r>
          </w:p>
        </w:tc>
        <w:tc>
          <w:tcPr>
            <w:tcW w:w="1402" w:type="dxa"/>
            <w:vAlign w:val="center"/>
          </w:tcPr>
          <w:p w14:paraId="0AB7A798">
            <w:pPr>
              <w:rPr>
                <w:rFonts w:ascii="仿宋_GB2312" w:hAnsi="宋体" w:eastAsia="仿宋_GB2312"/>
                <w:color w:val="000000"/>
                <w:sz w:val="18"/>
                <w:szCs w:val="18"/>
              </w:rPr>
            </w:pPr>
            <w:r>
              <w:rPr>
                <w:rFonts w:hint="eastAsia" w:ascii="仿宋_GB2312" w:hAnsi="宋体" w:eastAsia="仿宋_GB2312"/>
                <w:color w:val="000000"/>
                <w:sz w:val="18"/>
                <w:szCs w:val="18"/>
              </w:rPr>
              <w:t>信息形成之日起20个工作日内</w:t>
            </w:r>
          </w:p>
        </w:tc>
        <w:tc>
          <w:tcPr>
            <w:tcW w:w="1440" w:type="dxa"/>
            <w:vAlign w:val="center"/>
          </w:tcPr>
          <w:p w14:paraId="42B1C99C">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镇人民政府城建办公室</w:t>
            </w:r>
          </w:p>
        </w:tc>
        <w:tc>
          <w:tcPr>
            <w:tcW w:w="2455" w:type="dxa"/>
            <w:vAlign w:val="center"/>
          </w:tcPr>
          <w:p w14:paraId="53D59AE9">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4FBE2DBF">
            <w:pPr>
              <w:rPr>
                <w:rFonts w:hint="eastAsia" w:ascii="仿宋_GB2312" w:hAnsi="宋体" w:eastAsia="仿宋_GB2312"/>
                <w:color w:val="000000"/>
                <w:sz w:val="18"/>
                <w:szCs w:val="18"/>
                <w:lang w:eastAsia="zh-CN"/>
              </w:rPr>
            </w:pPr>
          </w:p>
        </w:tc>
        <w:tc>
          <w:tcPr>
            <w:tcW w:w="567" w:type="dxa"/>
            <w:vAlign w:val="center"/>
          </w:tcPr>
          <w:p w14:paraId="42A896C9">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32FE3C3E">
            <w:pPr>
              <w:jc w:val="center"/>
              <w:rPr>
                <w:rFonts w:ascii="仿宋_GB2312" w:hAnsi="宋体" w:eastAsia="仿宋_GB2312"/>
                <w:color w:val="000000"/>
                <w:sz w:val="18"/>
                <w:szCs w:val="18"/>
              </w:rPr>
            </w:pPr>
          </w:p>
        </w:tc>
        <w:tc>
          <w:tcPr>
            <w:tcW w:w="567" w:type="dxa"/>
            <w:vAlign w:val="center"/>
          </w:tcPr>
          <w:p w14:paraId="2E9EB95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2A5654D5">
            <w:pPr>
              <w:jc w:val="center"/>
              <w:rPr>
                <w:rFonts w:ascii="仿宋_GB2312" w:hAnsi="宋体" w:eastAsia="仿宋_GB2312"/>
                <w:color w:val="000000"/>
                <w:sz w:val="18"/>
                <w:szCs w:val="18"/>
              </w:rPr>
            </w:pPr>
          </w:p>
        </w:tc>
        <w:tc>
          <w:tcPr>
            <w:tcW w:w="851" w:type="dxa"/>
            <w:vAlign w:val="center"/>
          </w:tcPr>
          <w:p w14:paraId="5288599B">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195F9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41562BD">
            <w:pPr>
              <w:widowControl/>
              <w:jc w:val="center"/>
              <w:rPr>
                <w:rFonts w:ascii="Times New Roman" w:hAnsi="Times New Roman"/>
                <w:color w:val="000000"/>
                <w:kern w:val="0"/>
                <w:sz w:val="16"/>
                <w:szCs w:val="16"/>
              </w:rPr>
            </w:pPr>
            <w:r>
              <w:rPr>
                <w:rFonts w:hint="eastAsia" w:ascii="Times New Roman" w:hAnsi="Times New Roman"/>
                <w:color w:val="000000"/>
                <w:kern w:val="0"/>
                <w:sz w:val="16"/>
                <w:szCs w:val="16"/>
              </w:rPr>
              <w:t>14</w:t>
            </w:r>
          </w:p>
        </w:tc>
        <w:tc>
          <w:tcPr>
            <w:tcW w:w="900" w:type="dxa"/>
            <w:vAlign w:val="center"/>
          </w:tcPr>
          <w:p w14:paraId="10F6C791">
            <w:pPr>
              <w:jc w:val="center"/>
              <w:rPr>
                <w:rFonts w:ascii="仿宋_GB2312" w:hAnsi="宋体" w:eastAsia="仿宋_GB2312"/>
                <w:color w:val="000000"/>
                <w:sz w:val="18"/>
                <w:szCs w:val="18"/>
              </w:rPr>
            </w:pPr>
            <w:r>
              <w:rPr>
                <w:rFonts w:hint="eastAsia" w:ascii="仿宋_GB2312" w:hAnsi="宋体" w:eastAsia="仿宋_GB2312"/>
                <w:color w:val="000000"/>
                <w:sz w:val="18"/>
                <w:szCs w:val="18"/>
              </w:rPr>
              <w:t>年度任务实施</w:t>
            </w:r>
          </w:p>
        </w:tc>
        <w:tc>
          <w:tcPr>
            <w:tcW w:w="1260" w:type="dxa"/>
            <w:vAlign w:val="center"/>
          </w:tcPr>
          <w:p w14:paraId="6D7031BD">
            <w:pPr>
              <w:jc w:val="center"/>
              <w:rPr>
                <w:rFonts w:ascii="仿宋_GB2312" w:hAnsi="宋体" w:eastAsia="仿宋_GB2312"/>
                <w:color w:val="000000"/>
                <w:sz w:val="18"/>
                <w:szCs w:val="18"/>
              </w:rPr>
            </w:pPr>
            <w:r>
              <w:rPr>
                <w:rFonts w:hint="eastAsia" w:ascii="仿宋_GB2312" w:hAnsi="宋体" w:eastAsia="仿宋_GB2312"/>
                <w:color w:val="000000"/>
                <w:sz w:val="18"/>
                <w:szCs w:val="18"/>
              </w:rPr>
              <w:t>年度任务执行情况</w:t>
            </w:r>
          </w:p>
        </w:tc>
        <w:tc>
          <w:tcPr>
            <w:tcW w:w="1980" w:type="dxa"/>
            <w:vAlign w:val="center"/>
          </w:tcPr>
          <w:p w14:paraId="1EC89D2D">
            <w:pPr>
              <w:rPr>
                <w:rFonts w:ascii="仿宋_GB2312" w:hAnsi="宋体" w:eastAsia="仿宋_GB2312"/>
                <w:color w:val="000000"/>
                <w:sz w:val="18"/>
                <w:szCs w:val="18"/>
              </w:rPr>
            </w:pPr>
            <w:r>
              <w:rPr>
                <w:rFonts w:hint="eastAsia" w:ascii="仿宋_GB2312" w:hAnsi="宋体" w:eastAsia="仿宋_GB2312"/>
                <w:color w:val="000000"/>
                <w:sz w:val="18"/>
                <w:szCs w:val="18"/>
              </w:rPr>
              <w:t>年度工作完成情况等</w:t>
            </w:r>
          </w:p>
        </w:tc>
        <w:tc>
          <w:tcPr>
            <w:tcW w:w="1800" w:type="dxa"/>
            <w:vMerge w:val="continue"/>
            <w:vAlign w:val="center"/>
          </w:tcPr>
          <w:p w14:paraId="70F68837">
            <w:pPr>
              <w:rPr>
                <w:rFonts w:ascii="仿宋_GB2312" w:hAnsi="宋体" w:eastAsia="仿宋_GB2312"/>
                <w:color w:val="000000"/>
                <w:sz w:val="18"/>
                <w:szCs w:val="18"/>
              </w:rPr>
            </w:pPr>
          </w:p>
        </w:tc>
        <w:tc>
          <w:tcPr>
            <w:tcW w:w="1402" w:type="dxa"/>
            <w:vAlign w:val="center"/>
          </w:tcPr>
          <w:p w14:paraId="5E02EC73">
            <w:pPr>
              <w:rPr>
                <w:rFonts w:ascii="仿宋_GB2312" w:hAnsi="宋体" w:eastAsia="仿宋_GB2312"/>
                <w:color w:val="000000"/>
                <w:sz w:val="18"/>
                <w:szCs w:val="18"/>
              </w:rPr>
            </w:pPr>
            <w:r>
              <w:rPr>
                <w:rFonts w:hint="eastAsia" w:ascii="仿宋_GB2312" w:hAnsi="宋体" w:eastAsia="仿宋_GB2312"/>
                <w:color w:val="000000"/>
                <w:sz w:val="18"/>
                <w:szCs w:val="18"/>
              </w:rPr>
              <w:t>信息形成之日起20个工作日内</w:t>
            </w:r>
          </w:p>
        </w:tc>
        <w:tc>
          <w:tcPr>
            <w:tcW w:w="1440" w:type="dxa"/>
            <w:vAlign w:val="center"/>
          </w:tcPr>
          <w:p w14:paraId="2FF836EC">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镇人民政府城建办公室</w:t>
            </w:r>
          </w:p>
        </w:tc>
        <w:tc>
          <w:tcPr>
            <w:tcW w:w="2455" w:type="dxa"/>
            <w:vAlign w:val="center"/>
          </w:tcPr>
          <w:p w14:paraId="7DDCDC28">
            <w:pPr>
              <w:rPr>
                <w:rFonts w:hint="eastAsia" w:ascii="仿宋_GB2312" w:hAnsi="宋体" w:eastAsia="仿宋_GB2312"/>
                <w:color w:val="000000"/>
                <w:sz w:val="18"/>
                <w:szCs w:val="18"/>
                <w:lang w:eastAsia="zh-CN"/>
              </w:rPr>
            </w:pPr>
          </w:p>
        </w:tc>
        <w:tc>
          <w:tcPr>
            <w:tcW w:w="567" w:type="dxa"/>
            <w:vAlign w:val="center"/>
          </w:tcPr>
          <w:p w14:paraId="19F569B8">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0FEDFC24">
            <w:pPr>
              <w:jc w:val="center"/>
              <w:rPr>
                <w:rFonts w:ascii="仿宋_GB2312" w:hAnsi="宋体" w:eastAsia="仿宋_GB2312"/>
                <w:color w:val="000000"/>
                <w:sz w:val="18"/>
                <w:szCs w:val="18"/>
              </w:rPr>
            </w:pPr>
          </w:p>
        </w:tc>
        <w:tc>
          <w:tcPr>
            <w:tcW w:w="567" w:type="dxa"/>
            <w:vAlign w:val="center"/>
          </w:tcPr>
          <w:p w14:paraId="6DD5FC6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012D90E0">
            <w:pPr>
              <w:jc w:val="center"/>
              <w:rPr>
                <w:rFonts w:ascii="仿宋_GB2312" w:hAnsi="宋体" w:eastAsia="仿宋_GB2312"/>
                <w:color w:val="000000"/>
                <w:sz w:val="18"/>
                <w:szCs w:val="18"/>
              </w:rPr>
            </w:pPr>
          </w:p>
        </w:tc>
        <w:tc>
          <w:tcPr>
            <w:tcW w:w="851" w:type="dxa"/>
            <w:vAlign w:val="center"/>
          </w:tcPr>
          <w:p w14:paraId="461E292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5DDAA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B2097FD">
            <w:pPr>
              <w:widowControl/>
              <w:jc w:val="center"/>
              <w:rPr>
                <w:rFonts w:ascii="Times New Roman" w:hAnsi="Times New Roman"/>
                <w:color w:val="000000"/>
                <w:kern w:val="0"/>
                <w:sz w:val="16"/>
                <w:szCs w:val="16"/>
              </w:rPr>
            </w:pPr>
            <w:r>
              <w:rPr>
                <w:rFonts w:hint="eastAsia" w:ascii="Times New Roman" w:hAnsi="Times New Roman"/>
                <w:color w:val="000000"/>
                <w:kern w:val="0"/>
                <w:sz w:val="16"/>
                <w:szCs w:val="16"/>
              </w:rPr>
              <w:t>15</w:t>
            </w:r>
          </w:p>
        </w:tc>
        <w:tc>
          <w:tcPr>
            <w:tcW w:w="900" w:type="dxa"/>
            <w:vMerge w:val="restart"/>
            <w:vAlign w:val="center"/>
          </w:tcPr>
          <w:p w14:paraId="14358C98">
            <w:pPr>
              <w:jc w:val="center"/>
              <w:rPr>
                <w:rFonts w:ascii="仿宋_GB2312" w:hAnsi="宋体" w:eastAsia="仿宋_GB2312"/>
                <w:color w:val="000000"/>
                <w:sz w:val="18"/>
                <w:szCs w:val="18"/>
              </w:rPr>
            </w:pPr>
            <w:r>
              <w:rPr>
                <w:rFonts w:hint="eastAsia" w:ascii="仿宋_GB2312" w:hAnsi="宋体" w:eastAsia="仿宋_GB2312"/>
                <w:color w:val="000000"/>
                <w:sz w:val="18"/>
                <w:szCs w:val="18"/>
              </w:rPr>
              <w:t>舆情收集、热点及关键问题回应</w:t>
            </w:r>
          </w:p>
        </w:tc>
        <w:tc>
          <w:tcPr>
            <w:tcW w:w="1260" w:type="dxa"/>
            <w:vAlign w:val="center"/>
          </w:tcPr>
          <w:p w14:paraId="7414003A">
            <w:pPr>
              <w:rPr>
                <w:rFonts w:ascii="仿宋_GB2312" w:hAnsi="宋体" w:eastAsia="仿宋_GB2312"/>
                <w:color w:val="000000"/>
                <w:sz w:val="18"/>
                <w:szCs w:val="18"/>
              </w:rPr>
            </w:pPr>
            <w:r>
              <w:rPr>
                <w:rFonts w:hint="eastAsia" w:ascii="仿宋_GB2312" w:hAnsi="宋体" w:eastAsia="仿宋_GB2312"/>
                <w:color w:val="000000"/>
                <w:sz w:val="18"/>
                <w:szCs w:val="18"/>
              </w:rPr>
              <w:t>舆情收集回应</w:t>
            </w:r>
          </w:p>
        </w:tc>
        <w:tc>
          <w:tcPr>
            <w:tcW w:w="1980" w:type="dxa"/>
            <w:vAlign w:val="center"/>
          </w:tcPr>
          <w:p w14:paraId="74BD06A2">
            <w:pPr>
              <w:rPr>
                <w:rFonts w:ascii="仿宋_GB2312" w:hAnsi="宋体" w:eastAsia="仿宋_GB2312"/>
                <w:color w:val="000000"/>
                <w:sz w:val="18"/>
                <w:szCs w:val="18"/>
              </w:rPr>
            </w:pPr>
            <w:r>
              <w:rPr>
                <w:rFonts w:hint="eastAsia" w:ascii="仿宋_GB2312" w:hAnsi="宋体" w:eastAsia="仿宋_GB2312"/>
                <w:color w:val="000000"/>
                <w:sz w:val="18"/>
                <w:szCs w:val="18"/>
              </w:rPr>
              <w:t>接受投诉、咨询、建议等联系电话、通信地址等</w:t>
            </w:r>
          </w:p>
        </w:tc>
        <w:tc>
          <w:tcPr>
            <w:tcW w:w="1800" w:type="dxa"/>
            <w:vMerge w:val="restart"/>
            <w:vAlign w:val="center"/>
          </w:tcPr>
          <w:p w14:paraId="36E85E28">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《政府信息公开条例》、《关于全面推进政务公开工作的意见》及其实施细则</w:t>
            </w:r>
          </w:p>
        </w:tc>
        <w:tc>
          <w:tcPr>
            <w:tcW w:w="1402" w:type="dxa"/>
            <w:vAlign w:val="center"/>
          </w:tcPr>
          <w:p w14:paraId="4AAC6CF0">
            <w:pPr>
              <w:ind w:right="-304" w:rightChars="-145"/>
              <w:rPr>
                <w:rFonts w:ascii="仿宋_GB2312" w:hAnsi="宋体" w:eastAsia="仿宋_GB2312"/>
                <w:color w:val="000000"/>
                <w:sz w:val="18"/>
                <w:szCs w:val="18"/>
              </w:rPr>
            </w:pPr>
            <w:r>
              <w:rPr>
                <w:rFonts w:hint="eastAsia" w:ascii="仿宋_GB2312" w:hAnsi="宋体" w:eastAsia="仿宋_GB2312"/>
                <w:color w:val="000000"/>
                <w:sz w:val="18"/>
                <w:szCs w:val="18"/>
              </w:rPr>
              <w:t>信息形成之日</w:t>
            </w:r>
          </w:p>
          <w:p w14:paraId="6C4A24FC">
            <w:pPr>
              <w:ind w:right="-304" w:rightChars="-145"/>
              <w:rPr>
                <w:rFonts w:ascii="仿宋_GB2312" w:hAnsi="宋体" w:eastAsia="仿宋_GB2312"/>
                <w:color w:val="000000"/>
                <w:sz w:val="18"/>
                <w:szCs w:val="18"/>
              </w:rPr>
            </w:pPr>
            <w:r>
              <w:rPr>
                <w:rFonts w:hint="eastAsia" w:ascii="仿宋_GB2312" w:hAnsi="宋体" w:eastAsia="仿宋_GB2312"/>
                <w:color w:val="000000"/>
                <w:sz w:val="18"/>
                <w:szCs w:val="18"/>
              </w:rPr>
              <w:t>起20个工作日</w:t>
            </w:r>
          </w:p>
          <w:p w14:paraId="475ABE39">
            <w:pPr>
              <w:ind w:right="-304" w:rightChars="-145"/>
              <w:rPr>
                <w:rFonts w:ascii="仿宋_GB2312" w:hAnsi="宋体" w:eastAsia="仿宋_GB2312"/>
                <w:color w:val="000000"/>
                <w:sz w:val="18"/>
                <w:szCs w:val="18"/>
              </w:rPr>
            </w:pPr>
            <w:r>
              <w:rPr>
                <w:rFonts w:hint="eastAsia" w:ascii="仿宋_GB2312" w:hAnsi="宋体" w:eastAsia="仿宋_GB2312"/>
                <w:color w:val="000000"/>
                <w:sz w:val="18"/>
                <w:szCs w:val="18"/>
              </w:rPr>
              <w:t>内</w:t>
            </w:r>
          </w:p>
        </w:tc>
        <w:tc>
          <w:tcPr>
            <w:tcW w:w="1440" w:type="dxa"/>
            <w:vAlign w:val="center"/>
          </w:tcPr>
          <w:p w14:paraId="4A678984">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镇人民政府城建办公室</w:t>
            </w:r>
          </w:p>
        </w:tc>
        <w:tc>
          <w:tcPr>
            <w:tcW w:w="2455" w:type="dxa"/>
            <w:vAlign w:val="center"/>
          </w:tcPr>
          <w:p w14:paraId="604B0496">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7C292091">
            <w:pPr>
              <w:rPr>
                <w:rFonts w:hint="eastAsia" w:ascii="仿宋_GB2312" w:hAnsi="宋体" w:eastAsia="仿宋_GB2312"/>
                <w:color w:val="000000"/>
                <w:sz w:val="18"/>
                <w:szCs w:val="18"/>
                <w:lang w:eastAsia="zh-CN"/>
              </w:rPr>
            </w:pPr>
          </w:p>
        </w:tc>
        <w:tc>
          <w:tcPr>
            <w:tcW w:w="567" w:type="dxa"/>
            <w:vAlign w:val="center"/>
          </w:tcPr>
          <w:p w14:paraId="5F31DD2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1C6A96CB">
            <w:pPr>
              <w:jc w:val="center"/>
              <w:rPr>
                <w:rFonts w:ascii="仿宋_GB2312" w:hAnsi="宋体" w:eastAsia="仿宋_GB2312"/>
                <w:color w:val="000000"/>
                <w:sz w:val="18"/>
                <w:szCs w:val="18"/>
              </w:rPr>
            </w:pPr>
          </w:p>
        </w:tc>
        <w:tc>
          <w:tcPr>
            <w:tcW w:w="567" w:type="dxa"/>
            <w:vAlign w:val="center"/>
          </w:tcPr>
          <w:p w14:paraId="45AAD1E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2394CBF7">
            <w:pPr>
              <w:jc w:val="center"/>
              <w:rPr>
                <w:rFonts w:ascii="仿宋_GB2312" w:hAnsi="宋体" w:eastAsia="仿宋_GB2312"/>
                <w:color w:val="000000"/>
                <w:sz w:val="18"/>
                <w:szCs w:val="18"/>
              </w:rPr>
            </w:pPr>
          </w:p>
        </w:tc>
        <w:tc>
          <w:tcPr>
            <w:tcW w:w="851" w:type="dxa"/>
            <w:vAlign w:val="center"/>
          </w:tcPr>
          <w:p w14:paraId="5EA9EEA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14:paraId="62B1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5B66884">
            <w:pPr>
              <w:widowControl/>
              <w:jc w:val="center"/>
              <w:rPr>
                <w:rFonts w:ascii="Times New Roman" w:hAnsi="Times New Roman"/>
                <w:color w:val="000000"/>
                <w:kern w:val="0"/>
                <w:sz w:val="16"/>
                <w:szCs w:val="16"/>
              </w:rPr>
            </w:pPr>
            <w:r>
              <w:rPr>
                <w:rFonts w:hint="eastAsia" w:ascii="Times New Roman" w:hAnsi="Times New Roman"/>
                <w:color w:val="000000"/>
                <w:kern w:val="0"/>
                <w:sz w:val="16"/>
                <w:szCs w:val="16"/>
              </w:rPr>
              <w:t>16</w:t>
            </w:r>
          </w:p>
        </w:tc>
        <w:tc>
          <w:tcPr>
            <w:tcW w:w="900" w:type="dxa"/>
            <w:vMerge w:val="continue"/>
            <w:vAlign w:val="center"/>
          </w:tcPr>
          <w:p w14:paraId="65108F44">
            <w:pPr>
              <w:jc w:val="center"/>
              <w:rPr>
                <w:rFonts w:ascii="仿宋_GB2312" w:hAnsi="宋体" w:eastAsia="仿宋_GB2312"/>
                <w:color w:val="000000"/>
                <w:sz w:val="18"/>
                <w:szCs w:val="18"/>
              </w:rPr>
            </w:pPr>
          </w:p>
        </w:tc>
        <w:tc>
          <w:tcPr>
            <w:tcW w:w="1260" w:type="dxa"/>
            <w:vAlign w:val="center"/>
          </w:tcPr>
          <w:p w14:paraId="5ED61561">
            <w:pPr>
              <w:jc w:val="center"/>
              <w:rPr>
                <w:rFonts w:ascii="仿宋_GB2312" w:hAnsi="宋体" w:eastAsia="仿宋_GB2312"/>
                <w:color w:val="000000"/>
                <w:sz w:val="18"/>
                <w:szCs w:val="18"/>
              </w:rPr>
            </w:pPr>
            <w:r>
              <w:rPr>
                <w:rFonts w:hint="eastAsia" w:ascii="仿宋_GB2312" w:hAnsi="宋体" w:eastAsia="仿宋_GB2312"/>
                <w:color w:val="000000"/>
                <w:sz w:val="18"/>
                <w:szCs w:val="18"/>
              </w:rPr>
              <w:t>互动回应</w:t>
            </w:r>
          </w:p>
        </w:tc>
        <w:tc>
          <w:tcPr>
            <w:tcW w:w="1980" w:type="dxa"/>
            <w:vAlign w:val="center"/>
          </w:tcPr>
          <w:p w14:paraId="48D080CF">
            <w:pPr>
              <w:rPr>
                <w:rFonts w:ascii="仿宋_GB2312" w:hAnsi="宋体" w:eastAsia="仿宋_GB2312"/>
                <w:color w:val="000000"/>
                <w:sz w:val="18"/>
                <w:szCs w:val="18"/>
              </w:rPr>
            </w:pPr>
            <w:r>
              <w:rPr>
                <w:rFonts w:hint="eastAsia" w:ascii="仿宋_GB2312" w:hAnsi="宋体" w:eastAsia="仿宋_GB2312"/>
                <w:color w:val="000000"/>
                <w:sz w:val="18"/>
                <w:szCs w:val="18"/>
              </w:rPr>
              <w:t>涉及群众切身利益和舆论关注的焦点、热点及关键问题等回应内容</w:t>
            </w:r>
          </w:p>
        </w:tc>
        <w:tc>
          <w:tcPr>
            <w:tcW w:w="1800" w:type="dxa"/>
            <w:vMerge w:val="continue"/>
            <w:vAlign w:val="center"/>
          </w:tcPr>
          <w:p w14:paraId="43DF03DF">
            <w:pPr>
              <w:rPr>
                <w:rFonts w:ascii="仿宋_GB2312" w:hAnsi="宋体" w:eastAsia="仿宋_GB2312"/>
                <w:color w:val="000000"/>
                <w:sz w:val="18"/>
                <w:szCs w:val="18"/>
              </w:rPr>
            </w:pPr>
          </w:p>
        </w:tc>
        <w:tc>
          <w:tcPr>
            <w:tcW w:w="1402" w:type="dxa"/>
            <w:vAlign w:val="center"/>
          </w:tcPr>
          <w:p w14:paraId="6D9316A5">
            <w:pPr>
              <w:rPr>
                <w:rFonts w:ascii="仿宋_GB2312" w:hAnsi="宋体" w:eastAsia="仿宋_GB2312"/>
                <w:color w:val="000000"/>
                <w:sz w:val="18"/>
                <w:szCs w:val="18"/>
              </w:rPr>
            </w:pPr>
            <w:r>
              <w:rPr>
                <w:rFonts w:hint="eastAsia" w:ascii="仿宋_GB2312" w:hAnsi="宋体" w:eastAsia="仿宋_GB2312"/>
                <w:color w:val="000000"/>
                <w:sz w:val="18"/>
                <w:szCs w:val="18"/>
              </w:rPr>
              <w:t>及时发布信息；对涉及重大舆情的，要快速反应，并根据工作进展情况，持续发布信息。</w:t>
            </w:r>
          </w:p>
        </w:tc>
        <w:tc>
          <w:tcPr>
            <w:tcW w:w="1440" w:type="dxa"/>
            <w:vAlign w:val="center"/>
          </w:tcPr>
          <w:p w14:paraId="375D96A0">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淮河</w:t>
            </w:r>
            <w:r>
              <w:rPr>
                <w:rFonts w:hint="eastAsia" w:ascii="仿宋_GB2312" w:hAnsi="宋体" w:eastAsia="仿宋_GB2312"/>
                <w:color w:val="000000"/>
                <w:sz w:val="18"/>
                <w:szCs w:val="18"/>
              </w:rPr>
              <w:t>镇人民政府城建办公室</w:t>
            </w:r>
          </w:p>
        </w:tc>
        <w:tc>
          <w:tcPr>
            <w:tcW w:w="2455" w:type="dxa"/>
            <w:vAlign w:val="center"/>
          </w:tcPr>
          <w:p w14:paraId="757225FF">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5B1B83BC">
            <w:pPr>
              <w:rPr>
                <w:rFonts w:hint="eastAsia" w:ascii="仿宋_GB2312" w:hAnsi="宋体" w:eastAsia="仿宋_GB2312"/>
                <w:color w:val="000000"/>
                <w:sz w:val="18"/>
                <w:szCs w:val="18"/>
                <w:lang w:eastAsia="zh-CN"/>
              </w:rPr>
            </w:pPr>
          </w:p>
        </w:tc>
        <w:tc>
          <w:tcPr>
            <w:tcW w:w="567" w:type="dxa"/>
            <w:vAlign w:val="center"/>
          </w:tcPr>
          <w:p w14:paraId="796F62CA">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09" w:type="dxa"/>
            <w:vAlign w:val="center"/>
          </w:tcPr>
          <w:p w14:paraId="5731EB67">
            <w:pPr>
              <w:jc w:val="center"/>
              <w:rPr>
                <w:rFonts w:ascii="仿宋_GB2312" w:hAnsi="宋体" w:eastAsia="仿宋_GB2312"/>
                <w:color w:val="000000"/>
                <w:sz w:val="18"/>
                <w:szCs w:val="18"/>
              </w:rPr>
            </w:pPr>
          </w:p>
        </w:tc>
        <w:tc>
          <w:tcPr>
            <w:tcW w:w="567" w:type="dxa"/>
            <w:vAlign w:val="center"/>
          </w:tcPr>
          <w:p w14:paraId="202EE44F">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50" w:type="dxa"/>
            <w:vAlign w:val="center"/>
          </w:tcPr>
          <w:p w14:paraId="50807781">
            <w:pPr>
              <w:jc w:val="center"/>
              <w:rPr>
                <w:rFonts w:ascii="仿宋_GB2312" w:hAnsi="宋体" w:eastAsia="仿宋_GB2312"/>
                <w:color w:val="000000"/>
                <w:sz w:val="18"/>
                <w:szCs w:val="18"/>
              </w:rPr>
            </w:pPr>
          </w:p>
        </w:tc>
        <w:tc>
          <w:tcPr>
            <w:tcW w:w="851" w:type="dxa"/>
            <w:vAlign w:val="center"/>
          </w:tcPr>
          <w:p w14:paraId="14E3096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bl>
    <w:p w14:paraId="612AFD3B">
      <w:pPr>
        <w:jc w:val="center"/>
        <w:rPr>
          <w:rFonts w:ascii="仿宋_GB2312" w:hAnsi="Times New Roman" w:eastAsia="仿宋_GB2312"/>
          <w:sz w:val="18"/>
          <w:szCs w:val="18"/>
        </w:rPr>
      </w:pPr>
    </w:p>
    <w:p w14:paraId="7E99A522">
      <w:pPr>
        <w:pStyle w:val="2"/>
        <w:jc w:val="center"/>
        <w:rPr>
          <w:rFonts w:ascii="方正小标宋_GBK" w:hAnsi="方正小标宋_GBK" w:eastAsia="方正小标宋_GBK"/>
          <w:b w:val="0"/>
          <w:bCs w:val="0"/>
          <w:sz w:val="30"/>
          <w:szCs w:val="18"/>
        </w:rPr>
      </w:pPr>
      <w:r>
        <w:rPr>
          <w:rFonts w:ascii="仿宋_GB2312" w:eastAsia="仿宋_GB2312"/>
          <w:sz w:val="18"/>
          <w:szCs w:val="18"/>
        </w:rPr>
        <w:br w:type="page"/>
      </w:r>
      <w:bookmarkStart w:id="10" w:name="_Toc55226618"/>
      <w:r>
        <w:rPr>
          <w:rFonts w:hint="eastAsia" w:ascii="方正小标宋_GBK" w:hAnsi="方正小标宋_GBK" w:eastAsia="方正小标宋_GBK"/>
          <w:b w:val="0"/>
          <w:bCs w:val="0"/>
          <w:sz w:val="30"/>
        </w:rPr>
        <w:t>（十</w:t>
      </w:r>
      <w:r>
        <w:rPr>
          <w:rFonts w:hint="eastAsia" w:ascii="方正小标宋_GBK" w:hAnsi="方正小标宋_GBK" w:eastAsia="方正小标宋_GBK"/>
          <w:b w:val="0"/>
          <w:bCs w:val="0"/>
          <w:sz w:val="30"/>
          <w:lang w:val="en-US" w:eastAsia="zh-CN"/>
        </w:rPr>
        <w:t>一</w:t>
      </w:r>
      <w:r>
        <w:rPr>
          <w:rFonts w:hint="eastAsia" w:ascii="方正小标宋_GBK" w:hAnsi="方正小标宋_GBK" w:eastAsia="方正小标宋_GBK"/>
          <w:b w:val="0"/>
          <w:bCs w:val="0"/>
          <w:sz w:val="30"/>
        </w:rPr>
        <w:t>）城市综合执法领域基层政务公开标准目录</w:t>
      </w:r>
      <w:bookmarkEnd w:id="10"/>
    </w:p>
    <w:tbl>
      <w:tblPr>
        <w:tblStyle w:val="9"/>
        <w:tblW w:w="15463"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800"/>
        <w:gridCol w:w="1980"/>
        <w:gridCol w:w="1620"/>
        <w:gridCol w:w="2160"/>
        <w:gridCol w:w="1440"/>
        <w:gridCol w:w="1801"/>
        <w:gridCol w:w="567"/>
        <w:gridCol w:w="708"/>
        <w:gridCol w:w="567"/>
        <w:gridCol w:w="851"/>
        <w:gridCol w:w="709"/>
      </w:tblGrid>
      <w:tr w14:paraId="3DEC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540" w:type="dxa"/>
            <w:vMerge w:val="restart"/>
            <w:vAlign w:val="center"/>
          </w:tcPr>
          <w:p w14:paraId="57CAC177">
            <w:pPr>
              <w:widowControl/>
              <w:jc w:val="center"/>
              <w:rPr>
                <w:rFonts w:ascii="Times New Roman" w:hAnsi="Times New Roman"/>
                <w:color w:val="000000"/>
                <w:kern w:val="0"/>
                <w:sz w:val="22"/>
              </w:rPr>
            </w:pPr>
            <w:r>
              <w:rPr>
                <w:rFonts w:ascii="Times New Roman" w:hAnsi="宋体"/>
                <w:color w:val="000000"/>
                <w:kern w:val="0"/>
                <w:sz w:val="22"/>
              </w:rPr>
              <w:t>序号</w:t>
            </w:r>
          </w:p>
        </w:tc>
        <w:tc>
          <w:tcPr>
            <w:tcW w:w="2520" w:type="dxa"/>
            <w:gridSpan w:val="2"/>
            <w:vAlign w:val="center"/>
          </w:tcPr>
          <w:p w14:paraId="2FD389D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1980" w:type="dxa"/>
            <w:vMerge w:val="restart"/>
            <w:vAlign w:val="center"/>
          </w:tcPr>
          <w:p w14:paraId="5B7B06E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620" w:type="dxa"/>
            <w:vMerge w:val="restart"/>
            <w:vAlign w:val="center"/>
          </w:tcPr>
          <w:p w14:paraId="391AAE0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2160" w:type="dxa"/>
            <w:vMerge w:val="restart"/>
            <w:vAlign w:val="center"/>
          </w:tcPr>
          <w:p w14:paraId="5D443C1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440" w:type="dxa"/>
            <w:vMerge w:val="restart"/>
            <w:vAlign w:val="center"/>
          </w:tcPr>
          <w:p w14:paraId="6AAEC5F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801" w:type="dxa"/>
            <w:vMerge w:val="restart"/>
            <w:vAlign w:val="center"/>
          </w:tcPr>
          <w:p w14:paraId="4FD045C3">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75" w:type="dxa"/>
            <w:gridSpan w:val="2"/>
            <w:vAlign w:val="center"/>
          </w:tcPr>
          <w:p w14:paraId="6E782C6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418" w:type="dxa"/>
            <w:gridSpan w:val="2"/>
            <w:vAlign w:val="center"/>
          </w:tcPr>
          <w:p w14:paraId="5D32249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709" w:type="dxa"/>
            <w:vAlign w:val="center"/>
          </w:tcPr>
          <w:p w14:paraId="004A72F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129D8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3" w:hRule="atLeast"/>
        </w:trPr>
        <w:tc>
          <w:tcPr>
            <w:tcW w:w="540" w:type="dxa"/>
            <w:vMerge w:val="continue"/>
            <w:vAlign w:val="center"/>
          </w:tcPr>
          <w:p w14:paraId="60FBB9FD">
            <w:pPr>
              <w:widowControl/>
              <w:jc w:val="left"/>
              <w:rPr>
                <w:rFonts w:ascii="Times New Roman" w:hAnsi="Times New Roman"/>
                <w:color w:val="000000"/>
                <w:kern w:val="0"/>
                <w:sz w:val="22"/>
              </w:rPr>
            </w:pPr>
          </w:p>
        </w:tc>
        <w:tc>
          <w:tcPr>
            <w:tcW w:w="720" w:type="dxa"/>
            <w:vAlign w:val="center"/>
          </w:tcPr>
          <w:p w14:paraId="2A3F6B8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800" w:type="dxa"/>
            <w:vAlign w:val="center"/>
          </w:tcPr>
          <w:p w14:paraId="40B4830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1980" w:type="dxa"/>
            <w:vMerge w:val="continue"/>
            <w:vAlign w:val="center"/>
          </w:tcPr>
          <w:p w14:paraId="6A28C676">
            <w:pPr>
              <w:widowControl/>
              <w:jc w:val="left"/>
              <w:rPr>
                <w:rFonts w:ascii="黑体" w:hAnsi="宋体" w:eastAsia="黑体" w:cs="宋体"/>
                <w:color w:val="000000"/>
                <w:kern w:val="0"/>
                <w:sz w:val="22"/>
              </w:rPr>
            </w:pPr>
          </w:p>
        </w:tc>
        <w:tc>
          <w:tcPr>
            <w:tcW w:w="1620" w:type="dxa"/>
            <w:vMerge w:val="continue"/>
            <w:vAlign w:val="center"/>
          </w:tcPr>
          <w:p w14:paraId="68BFD1B6">
            <w:pPr>
              <w:widowControl/>
              <w:jc w:val="left"/>
              <w:rPr>
                <w:rFonts w:ascii="黑体" w:hAnsi="宋体" w:eastAsia="黑体" w:cs="宋体"/>
                <w:color w:val="000000"/>
                <w:kern w:val="0"/>
                <w:sz w:val="22"/>
              </w:rPr>
            </w:pPr>
          </w:p>
        </w:tc>
        <w:tc>
          <w:tcPr>
            <w:tcW w:w="2160" w:type="dxa"/>
            <w:vMerge w:val="continue"/>
            <w:vAlign w:val="center"/>
          </w:tcPr>
          <w:p w14:paraId="7B3D5BCE">
            <w:pPr>
              <w:widowControl/>
              <w:jc w:val="left"/>
              <w:rPr>
                <w:rFonts w:ascii="黑体" w:hAnsi="宋体" w:eastAsia="黑体" w:cs="宋体"/>
                <w:color w:val="000000"/>
                <w:kern w:val="0"/>
                <w:sz w:val="22"/>
              </w:rPr>
            </w:pPr>
          </w:p>
        </w:tc>
        <w:tc>
          <w:tcPr>
            <w:tcW w:w="1440" w:type="dxa"/>
            <w:vMerge w:val="continue"/>
            <w:vAlign w:val="center"/>
          </w:tcPr>
          <w:p w14:paraId="14B0D0A9">
            <w:pPr>
              <w:widowControl/>
              <w:jc w:val="left"/>
              <w:rPr>
                <w:rFonts w:ascii="黑体" w:hAnsi="宋体" w:eastAsia="黑体" w:cs="宋体"/>
                <w:color w:val="000000"/>
                <w:kern w:val="0"/>
                <w:sz w:val="22"/>
              </w:rPr>
            </w:pPr>
          </w:p>
        </w:tc>
        <w:tc>
          <w:tcPr>
            <w:tcW w:w="1801" w:type="dxa"/>
            <w:vMerge w:val="continue"/>
            <w:vAlign w:val="center"/>
          </w:tcPr>
          <w:p w14:paraId="71AE8ACA">
            <w:pPr>
              <w:widowControl/>
              <w:jc w:val="left"/>
              <w:rPr>
                <w:rFonts w:ascii="黑体" w:hAnsi="宋体" w:eastAsia="黑体" w:cs="宋体"/>
                <w:kern w:val="0"/>
                <w:sz w:val="22"/>
              </w:rPr>
            </w:pPr>
          </w:p>
        </w:tc>
        <w:tc>
          <w:tcPr>
            <w:tcW w:w="567" w:type="dxa"/>
            <w:vAlign w:val="center"/>
          </w:tcPr>
          <w:p w14:paraId="5BA4D1D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8" w:type="dxa"/>
            <w:vAlign w:val="center"/>
          </w:tcPr>
          <w:p w14:paraId="549BC2A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67" w:type="dxa"/>
            <w:vAlign w:val="center"/>
          </w:tcPr>
          <w:p w14:paraId="160E081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851" w:type="dxa"/>
            <w:vAlign w:val="center"/>
          </w:tcPr>
          <w:p w14:paraId="7C371A7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709" w:type="dxa"/>
            <w:vAlign w:val="center"/>
          </w:tcPr>
          <w:p w14:paraId="10BD31E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镇村级</w:t>
            </w:r>
          </w:p>
        </w:tc>
      </w:tr>
      <w:tr w14:paraId="56EEB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1" w:hRule="atLeast"/>
        </w:trPr>
        <w:tc>
          <w:tcPr>
            <w:tcW w:w="540" w:type="dxa"/>
            <w:vAlign w:val="center"/>
          </w:tcPr>
          <w:p w14:paraId="626D3321">
            <w:pPr>
              <w:jc w:val="center"/>
              <w:rPr>
                <w:rFonts w:ascii="仿宋_GB2312" w:hAnsi="宋体" w:eastAsia="仿宋_GB2312" w:cs="宋体"/>
                <w:sz w:val="18"/>
                <w:szCs w:val="18"/>
              </w:rPr>
            </w:pPr>
            <w:r>
              <w:rPr>
                <w:rFonts w:hint="eastAsia" w:ascii="仿宋_GB2312" w:eastAsia="仿宋_GB2312"/>
                <w:sz w:val="18"/>
                <w:szCs w:val="18"/>
              </w:rPr>
              <w:t>1</w:t>
            </w:r>
          </w:p>
        </w:tc>
        <w:tc>
          <w:tcPr>
            <w:tcW w:w="720" w:type="dxa"/>
            <w:vMerge w:val="restart"/>
            <w:vAlign w:val="center"/>
          </w:tcPr>
          <w:p w14:paraId="7A7BC0A5">
            <w:pPr>
              <w:jc w:val="center"/>
              <w:rPr>
                <w:rFonts w:ascii="仿宋_GB2312" w:hAnsi="宋体" w:eastAsia="仿宋_GB2312" w:cs="宋体"/>
                <w:sz w:val="18"/>
                <w:szCs w:val="18"/>
              </w:rPr>
            </w:pPr>
            <w:r>
              <w:rPr>
                <w:rFonts w:hint="eastAsia" w:ascii="仿宋_GB2312" w:eastAsia="仿宋_GB2312"/>
                <w:sz w:val="18"/>
                <w:szCs w:val="18"/>
              </w:rPr>
              <w:t>房地产管理</w:t>
            </w:r>
          </w:p>
        </w:tc>
        <w:tc>
          <w:tcPr>
            <w:tcW w:w="1800" w:type="dxa"/>
            <w:vAlign w:val="center"/>
          </w:tcPr>
          <w:p w14:paraId="050FED66">
            <w:pPr>
              <w:rPr>
                <w:rFonts w:ascii="仿宋_GB2312" w:hAnsi="宋体" w:eastAsia="仿宋_GB2312" w:cs="宋体"/>
                <w:sz w:val="18"/>
                <w:szCs w:val="18"/>
              </w:rPr>
            </w:pPr>
            <w:r>
              <w:rPr>
                <w:rFonts w:hint="eastAsia" w:ascii="仿宋_GB2312" w:eastAsia="仿宋_GB2312"/>
                <w:sz w:val="18"/>
                <w:szCs w:val="18"/>
              </w:rPr>
              <w:t>不符合预售条件预售商品房</w:t>
            </w:r>
          </w:p>
        </w:tc>
        <w:tc>
          <w:tcPr>
            <w:tcW w:w="1980" w:type="dxa"/>
            <w:vMerge w:val="restart"/>
            <w:vAlign w:val="center"/>
          </w:tcPr>
          <w:p w14:paraId="151DB37D">
            <w:pPr>
              <w:rPr>
                <w:rFonts w:ascii="仿宋_GB2312" w:hAnsi="宋体" w:eastAsia="仿宋_GB2312" w:cs="宋体"/>
                <w:sz w:val="18"/>
                <w:szCs w:val="18"/>
              </w:rPr>
            </w:pPr>
            <w:r>
              <w:rPr>
                <w:rFonts w:hint="eastAsia" w:ascii="仿宋_GB2312" w:eastAsia="仿宋_GB2312"/>
                <w:sz w:val="18"/>
                <w:szCs w:val="18"/>
              </w:rPr>
              <w:t>1.机构职能、权责清单、执法人员名单；</w:t>
            </w:r>
            <w:r>
              <w:rPr>
                <w:rFonts w:hint="eastAsia" w:ascii="仿宋_GB2312" w:eastAsia="仿宋_GB2312"/>
                <w:sz w:val="18"/>
                <w:szCs w:val="18"/>
              </w:rPr>
              <w:br w:type="textWrapping"/>
            </w:r>
            <w:r>
              <w:rPr>
                <w:rFonts w:hint="eastAsia" w:ascii="仿宋_GB2312" w:eastAsia="仿宋_GB2312"/>
                <w:sz w:val="18"/>
                <w:szCs w:val="18"/>
              </w:rPr>
              <w:t>2.执法程序或行政强制流程图；</w:t>
            </w:r>
            <w:r>
              <w:rPr>
                <w:rFonts w:hint="eastAsia" w:ascii="仿宋_GB2312" w:eastAsia="仿宋_GB2312"/>
                <w:sz w:val="18"/>
                <w:szCs w:val="18"/>
              </w:rPr>
              <w:br w:type="textWrapping"/>
            </w:r>
            <w:r>
              <w:rPr>
                <w:rFonts w:hint="eastAsia" w:ascii="仿宋_GB2312" w:eastAsia="仿宋_GB2312"/>
                <w:sz w:val="18"/>
                <w:szCs w:val="18"/>
              </w:rPr>
              <w:t>3.执法依据；</w:t>
            </w:r>
            <w:r>
              <w:rPr>
                <w:rFonts w:hint="eastAsia" w:ascii="仿宋_GB2312" w:eastAsia="仿宋_GB2312"/>
                <w:sz w:val="18"/>
                <w:szCs w:val="18"/>
              </w:rPr>
              <w:br w:type="textWrapping"/>
            </w:r>
            <w:r>
              <w:rPr>
                <w:rFonts w:hint="eastAsia" w:ascii="仿宋_GB2312" w:eastAsia="仿宋_GB2312"/>
                <w:sz w:val="18"/>
                <w:szCs w:val="18"/>
              </w:rPr>
              <w:t>4.行政处罚自由裁量基准；</w:t>
            </w:r>
            <w:r>
              <w:rPr>
                <w:rFonts w:hint="eastAsia" w:ascii="仿宋_GB2312" w:eastAsia="仿宋_GB2312"/>
                <w:sz w:val="18"/>
                <w:szCs w:val="18"/>
              </w:rPr>
              <w:br w:type="textWrapping"/>
            </w:r>
            <w:r>
              <w:rPr>
                <w:rFonts w:hint="eastAsia" w:ascii="仿宋_GB2312" w:eastAsia="仿宋_GB2312"/>
                <w:sz w:val="18"/>
                <w:szCs w:val="18"/>
              </w:rPr>
              <w:t>5.咨询、监督投诉方式；</w:t>
            </w:r>
            <w:r>
              <w:rPr>
                <w:rFonts w:hint="eastAsia" w:ascii="仿宋_GB2312" w:eastAsia="仿宋_GB2312"/>
                <w:sz w:val="18"/>
                <w:szCs w:val="18"/>
              </w:rPr>
              <w:br w:type="textWrapping"/>
            </w:r>
            <w:r>
              <w:rPr>
                <w:rFonts w:hint="eastAsia" w:ascii="仿宋_GB2312" w:eastAsia="仿宋_GB2312"/>
                <w:sz w:val="18"/>
                <w:szCs w:val="18"/>
              </w:rPr>
              <w:t>6.处罚决定；</w:t>
            </w:r>
            <w:r>
              <w:rPr>
                <w:rFonts w:hint="eastAsia" w:ascii="仿宋_GB2312" w:eastAsia="仿宋_GB2312"/>
                <w:sz w:val="18"/>
                <w:szCs w:val="18"/>
              </w:rPr>
              <w:br w:type="textWrapping"/>
            </w:r>
            <w:r>
              <w:rPr>
                <w:rFonts w:hint="eastAsia" w:ascii="仿宋_GB2312" w:eastAsia="仿宋_GB2312"/>
                <w:sz w:val="18"/>
                <w:szCs w:val="18"/>
              </w:rPr>
              <w:t>7.救济渠道。</w:t>
            </w:r>
          </w:p>
        </w:tc>
        <w:tc>
          <w:tcPr>
            <w:tcW w:w="1620" w:type="dxa"/>
            <w:vAlign w:val="center"/>
          </w:tcPr>
          <w:p w14:paraId="5AF06ABC">
            <w:pPr>
              <w:rPr>
                <w:rFonts w:ascii="仿宋_GB2312" w:hAnsi="宋体" w:eastAsia="仿宋_GB2312" w:cs="宋体"/>
                <w:sz w:val="18"/>
                <w:szCs w:val="18"/>
              </w:rPr>
            </w:pPr>
            <w:r>
              <w:rPr>
                <w:rFonts w:hint="eastAsia" w:ascii="仿宋_GB2312" w:eastAsia="仿宋_GB2312"/>
                <w:sz w:val="18"/>
                <w:szCs w:val="18"/>
              </w:rPr>
              <w:t xml:space="preserve">《城市房地产管理法》  </w:t>
            </w:r>
          </w:p>
        </w:tc>
        <w:tc>
          <w:tcPr>
            <w:tcW w:w="2160" w:type="dxa"/>
            <w:vAlign w:val="center"/>
          </w:tcPr>
          <w:p w14:paraId="564EC095">
            <w:pPr>
              <w:rPr>
                <w:rFonts w:ascii="仿宋_GB2312" w:hAnsi="宋体" w:eastAsia="仿宋_GB2312" w:cs="宋体"/>
                <w:sz w:val="18"/>
                <w:szCs w:val="18"/>
              </w:rPr>
            </w:pPr>
            <w:r>
              <w:rPr>
                <w:rFonts w:hint="eastAsia" w:ascii="仿宋_GB2312" w:eastAsia="仿宋_GB2312"/>
                <w:sz w:val="18"/>
                <w:szCs w:val="18"/>
              </w:rPr>
              <w:t>1.除处罚决定外其他内容：长期公开（动态调整）；2.处罚决定：20个工作日内。</w:t>
            </w:r>
          </w:p>
        </w:tc>
        <w:tc>
          <w:tcPr>
            <w:tcW w:w="1440" w:type="dxa"/>
            <w:vAlign w:val="center"/>
          </w:tcPr>
          <w:p w14:paraId="05129131">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镇人民政府城建办公室</w:t>
            </w:r>
          </w:p>
        </w:tc>
        <w:tc>
          <w:tcPr>
            <w:tcW w:w="1801" w:type="dxa"/>
            <w:vMerge w:val="restart"/>
            <w:vAlign w:val="center"/>
          </w:tcPr>
          <w:p w14:paraId="2CB39376">
            <w:pPr>
              <w:adjustRightInd w:val="0"/>
              <w:snapToGrid w:val="0"/>
              <w:rPr>
                <w:rFonts w:ascii="仿宋_GB2312" w:eastAsia="仿宋_GB2312"/>
                <w:color w:val="000000"/>
                <w:sz w:val="18"/>
                <w:szCs w:val="18"/>
              </w:rPr>
            </w:pPr>
            <w:r>
              <w:rPr>
                <w:rFonts w:hint="eastAsia" w:ascii="仿宋_GB2312" w:eastAsia="仿宋_GB2312"/>
                <w:sz w:val="18"/>
                <w:szCs w:val="18"/>
              </w:rPr>
              <w:t>■</w:t>
            </w: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4909F050">
            <w:pPr>
              <w:rPr>
                <w:rFonts w:hint="eastAsia" w:ascii="仿宋_GB2312" w:hAnsi="宋体" w:eastAsia="仿宋_GB2312" w:cs="宋体"/>
                <w:sz w:val="18"/>
                <w:szCs w:val="18"/>
                <w:lang w:eastAsia="zh-CN"/>
              </w:rPr>
            </w:pPr>
          </w:p>
        </w:tc>
        <w:tc>
          <w:tcPr>
            <w:tcW w:w="567" w:type="dxa"/>
            <w:vAlign w:val="center"/>
          </w:tcPr>
          <w:p w14:paraId="1286C8AC">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52EDA33E">
            <w:pPr>
              <w:jc w:val="center"/>
              <w:rPr>
                <w:rFonts w:ascii="仿宋_GB2312" w:hAnsi="宋体" w:eastAsia="仿宋_GB2312" w:cs="宋体"/>
                <w:sz w:val="18"/>
                <w:szCs w:val="18"/>
              </w:rPr>
            </w:pPr>
          </w:p>
        </w:tc>
        <w:tc>
          <w:tcPr>
            <w:tcW w:w="567" w:type="dxa"/>
            <w:vAlign w:val="center"/>
          </w:tcPr>
          <w:p w14:paraId="4F9C68C4">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58D0188F">
            <w:pPr>
              <w:jc w:val="center"/>
              <w:rPr>
                <w:rFonts w:ascii="仿宋_GB2312" w:hAnsi="宋体" w:eastAsia="仿宋_GB2312" w:cs="宋体"/>
                <w:sz w:val="18"/>
                <w:szCs w:val="18"/>
              </w:rPr>
            </w:pPr>
          </w:p>
        </w:tc>
        <w:tc>
          <w:tcPr>
            <w:tcW w:w="709" w:type="dxa"/>
            <w:vAlign w:val="center"/>
          </w:tcPr>
          <w:p w14:paraId="7CDF41B8">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56069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7" w:hRule="atLeast"/>
        </w:trPr>
        <w:tc>
          <w:tcPr>
            <w:tcW w:w="540" w:type="dxa"/>
            <w:vAlign w:val="center"/>
          </w:tcPr>
          <w:p w14:paraId="52792BB4">
            <w:pPr>
              <w:jc w:val="center"/>
              <w:rPr>
                <w:rFonts w:ascii="仿宋_GB2312" w:hAnsi="宋体" w:eastAsia="仿宋_GB2312" w:cs="宋体"/>
                <w:sz w:val="18"/>
                <w:szCs w:val="18"/>
              </w:rPr>
            </w:pPr>
            <w:r>
              <w:rPr>
                <w:rFonts w:hint="eastAsia" w:ascii="仿宋_GB2312" w:eastAsia="仿宋_GB2312"/>
                <w:sz w:val="18"/>
                <w:szCs w:val="18"/>
              </w:rPr>
              <w:t>2</w:t>
            </w:r>
          </w:p>
        </w:tc>
        <w:tc>
          <w:tcPr>
            <w:tcW w:w="720" w:type="dxa"/>
            <w:vMerge w:val="continue"/>
            <w:vAlign w:val="center"/>
          </w:tcPr>
          <w:p w14:paraId="2801FE4F">
            <w:pPr>
              <w:jc w:val="center"/>
              <w:rPr>
                <w:rFonts w:ascii="仿宋_GB2312" w:hAnsi="宋体" w:eastAsia="仿宋_GB2312" w:cs="宋体"/>
                <w:sz w:val="18"/>
                <w:szCs w:val="18"/>
              </w:rPr>
            </w:pPr>
          </w:p>
        </w:tc>
        <w:tc>
          <w:tcPr>
            <w:tcW w:w="1800" w:type="dxa"/>
            <w:vAlign w:val="center"/>
          </w:tcPr>
          <w:p w14:paraId="33373E05">
            <w:pPr>
              <w:rPr>
                <w:rFonts w:ascii="仿宋_GB2312" w:hAnsi="宋体" w:eastAsia="仿宋_GB2312" w:cs="宋体"/>
                <w:sz w:val="18"/>
                <w:szCs w:val="18"/>
              </w:rPr>
            </w:pPr>
            <w:r>
              <w:rPr>
                <w:rFonts w:hint="eastAsia" w:ascii="仿宋_GB2312" w:eastAsia="仿宋_GB2312"/>
                <w:sz w:val="18"/>
                <w:szCs w:val="18"/>
              </w:rPr>
              <w:t>未取得资质等级证书或者超越资质等级从事房地产开发经营</w:t>
            </w:r>
          </w:p>
        </w:tc>
        <w:tc>
          <w:tcPr>
            <w:tcW w:w="1980" w:type="dxa"/>
            <w:vMerge w:val="continue"/>
            <w:vAlign w:val="center"/>
          </w:tcPr>
          <w:p w14:paraId="7E9CB836">
            <w:pPr>
              <w:rPr>
                <w:rFonts w:ascii="仿宋_GB2312" w:hAnsi="宋体" w:eastAsia="仿宋_GB2312" w:cs="宋体"/>
                <w:sz w:val="18"/>
                <w:szCs w:val="18"/>
              </w:rPr>
            </w:pPr>
          </w:p>
        </w:tc>
        <w:tc>
          <w:tcPr>
            <w:tcW w:w="1620" w:type="dxa"/>
            <w:vAlign w:val="center"/>
          </w:tcPr>
          <w:p w14:paraId="414219FC">
            <w:pPr>
              <w:rPr>
                <w:rFonts w:ascii="仿宋_GB2312" w:hAnsi="宋体" w:eastAsia="仿宋_GB2312" w:cs="宋体"/>
                <w:sz w:val="18"/>
                <w:szCs w:val="18"/>
              </w:rPr>
            </w:pPr>
            <w:r>
              <w:rPr>
                <w:rFonts w:hint="eastAsia" w:ascii="仿宋_GB2312" w:eastAsia="仿宋_GB2312"/>
                <w:sz w:val="18"/>
                <w:szCs w:val="18"/>
              </w:rPr>
              <w:t>《城市房地产开发经营管理条例》</w:t>
            </w:r>
          </w:p>
        </w:tc>
        <w:tc>
          <w:tcPr>
            <w:tcW w:w="2160" w:type="dxa"/>
            <w:vAlign w:val="center"/>
          </w:tcPr>
          <w:p w14:paraId="502464F7">
            <w:pPr>
              <w:rPr>
                <w:rFonts w:ascii="仿宋_GB2312" w:hAnsi="宋体" w:eastAsia="仿宋_GB2312" w:cs="宋体"/>
                <w:sz w:val="18"/>
                <w:szCs w:val="18"/>
              </w:rPr>
            </w:pPr>
            <w:r>
              <w:rPr>
                <w:rFonts w:hint="eastAsia" w:ascii="仿宋_GB2312" w:eastAsia="仿宋_GB2312"/>
                <w:sz w:val="18"/>
                <w:szCs w:val="18"/>
              </w:rPr>
              <w:t>1.除处罚决定外其他内容：长期公开（动态调整）；2.处罚决定：20个工作日内。</w:t>
            </w:r>
          </w:p>
        </w:tc>
        <w:tc>
          <w:tcPr>
            <w:tcW w:w="1440" w:type="dxa"/>
            <w:vAlign w:val="center"/>
          </w:tcPr>
          <w:p w14:paraId="55F57D74">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镇人民政府城建办公室</w:t>
            </w:r>
          </w:p>
        </w:tc>
        <w:tc>
          <w:tcPr>
            <w:tcW w:w="1801" w:type="dxa"/>
            <w:vMerge w:val="continue"/>
            <w:vAlign w:val="center"/>
          </w:tcPr>
          <w:p w14:paraId="47A8D4AA">
            <w:pPr>
              <w:rPr>
                <w:rFonts w:ascii="仿宋_GB2312" w:hAnsi="宋体" w:eastAsia="仿宋_GB2312" w:cs="宋体"/>
                <w:sz w:val="18"/>
                <w:szCs w:val="18"/>
              </w:rPr>
            </w:pPr>
          </w:p>
        </w:tc>
        <w:tc>
          <w:tcPr>
            <w:tcW w:w="567" w:type="dxa"/>
            <w:vAlign w:val="center"/>
          </w:tcPr>
          <w:p w14:paraId="28BB6F2F">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1DA17EA4">
            <w:pPr>
              <w:jc w:val="center"/>
              <w:rPr>
                <w:rFonts w:ascii="仿宋_GB2312" w:hAnsi="宋体" w:eastAsia="仿宋_GB2312" w:cs="宋体"/>
                <w:sz w:val="18"/>
                <w:szCs w:val="18"/>
              </w:rPr>
            </w:pPr>
          </w:p>
        </w:tc>
        <w:tc>
          <w:tcPr>
            <w:tcW w:w="567" w:type="dxa"/>
            <w:vAlign w:val="center"/>
          </w:tcPr>
          <w:p w14:paraId="0D338BB1">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02C396F2">
            <w:pPr>
              <w:jc w:val="center"/>
              <w:rPr>
                <w:rFonts w:ascii="仿宋_GB2312" w:hAnsi="宋体" w:eastAsia="仿宋_GB2312" w:cs="宋体"/>
                <w:sz w:val="18"/>
                <w:szCs w:val="18"/>
              </w:rPr>
            </w:pPr>
          </w:p>
        </w:tc>
        <w:tc>
          <w:tcPr>
            <w:tcW w:w="709" w:type="dxa"/>
            <w:vAlign w:val="center"/>
          </w:tcPr>
          <w:p w14:paraId="2710C597">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29AEA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6" w:hRule="atLeast"/>
        </w:trPr>
        <w:tc>
          <w:tcPr>
            <w:tcW w:w="540" w:type="dxa"/>
            <w:vAlign w:val="center"/>
          </w:tcPr>
          <w:p w14:paraId="1FA97921">
            <w:pPr>
              <w:jc w:val="center"/>
              <w:rPr>
                <w:rFonts w:ascii="仿宋_GB2312" w:hAnsi="宋体" w:eastAsia="仿宋_GB2312" w:cs="宋体"/>
                <w:sz w:val="18"/>
                <w:szCs w:val="18"/>
              </w:rPr>
            </w:pPr>
            <w:r>
              <w:rPr>
                <w:rFonts w:hint="eastAsia" w:ascii="仿宋_GB2312" w:eastAsia="仿宋_GB2312"/>
                <w:sz w:val="18"/>
                <w:szCs w:val="18"/>
              </w:rPr>
              <w:t>3</w:t>
            </w:r>
          </w:p>
        </w:tc>
        <w:tc>
          <w:tcPr>
            <w:tcW w:w="720" w:type="dxa"/>
            <w:vMerge w:val="continue"/>
            <w:vAlign w:val="center"/>
          </w:tcPr>
          <w:p w14:paraId="154E3307">
            <w:pPr>
              <w:jc w:val="center"/>
              <w:rPr>
                <w:rFonts w:ascii="仿宋_GB2312" w:hAnsi="宋体" w:eastAsia="仿宋_GB2312" w:cs="宋体"/>
                <w:sz w:val="18"/>
                <w:szCs w:val="18"/>
              </w:rPr>
            </w:pPr>
          </w:p>
        </w:tc>
        <w:tc>
          <w:tcPr>
            <w:tcW w:w="1800" w:type="dxa"/>
            <w:vAlign w:val="center"/>
          </w:tcPr>
          <w:p w14:paraId="7124DC0C">
            <w:pPr>
              <w:rPr>
                <w:rFonts w:ascii="仿宋_GB2312" w:hAnsi="宋体" w:eastAsia="仿宋_GB2312" w:cs="宋体"/>
                <w:sz w:val="18"/>
                <w:szCs w:val="18"/>
              </w:rPr>
            </w:pPr>
            <w:r>
              <w:rPr>
                <w:rFonts w:hint="eastAsia" w:ascii="仿宋_GB2312" w:eastAsia="仿宋_GB2312"/>
                <w:sz w:val="18"/>
                <w:szCs w:val="18"/>
              </w:rPr>
              <w:t>擅自预售商品房</w:t>
            </w:r>
          </w:p>
        </w:tc>
        <w:tc>
          <w:tcPr>
            <w:tcW w:w="1980" w:type="dxa"/>
            <w:vMerge w:val="continue"/>
            <w:vAlign w:val="center"/>
          </w:tcPr>
          <w:p w14:paraId="2DF07A57">
            <w:pPr>
              <w:rPr>
                <w:rFonts w:ascii="仿宋_GB2312" w:hAnsi="宋体" w:eastAsia="仿宋_GB2312" w:cs="宋体"/>
                <w:sz w:val="18"/>
                <w:szCs w:val="18"/>
              </w:rPr>
            </w:pPr>
          </w:p>
        </w:tc>
        <w:tc>
          <w:tcPr>
            <w:tcW w:w="1620" w:type="dxa"/>
            <w:vAlign w:val="center"/>
          </w:tcPr>
          <w:p w14:paraId="5F32130A">
            <w:pPr>
              <w:rPr>
                <w:rFonts w:ascii="仿宋_GB2312" w:eastAsia="仿宋_GB2312"/>
                <w:sz w:val="18"/>
                <w:szCs w:val="18"/>
              </w:rPr>
            </w:pPr>
            <w:r>
              <w:rPr>
                <w:rFonts w:hint="eastAsia" w:ascii="仿宋_GB2312" w:eastAsia="仿宋_GB2312"/>
                <w:sz w:val="18"/>
                <w:szCs w:val="18"/>
              </w:rPr>
              <w:t>《城市房地产开发经营管理条例》、《商品房销售管理办法》</w:t>
            </w:r>
          </w:p>
        </w:tc>
        <w:tc>
          <w:tcPr>
            <w:tcW w:w="2160" w:type="dxa"/>
            <w:vAlign w:val="center"/>
          </w:tcPr>
          <w:p w14:paraId="771684C6">
            <w:pPr>
              <w:rPr>
                <w:rFonts w:ascii="仿宋_GB2312" w:hAnsi="宋体" w:eastAsia="仿宋_GB2312" w:cs="宋体"/>
                <w:sz w:val="18"/>
                <w:szCs w:val="18"/>
              </w:rPr>
            </w:pPr>
            <w:r>
              <w:rPr>
                <w:rFonts w:hint="eastAsia" w:ascii="仿宋_GB2312" w:eastAsia="仿宋_GB2312"/>
                <w:sz w:val="18"/>
                <w:szCs w:val="18"/>
              </w:rPr>
              <w:t>1.除处罚决定外其他内容：长期公开（动态调整）；2.处罚决定：20个工作日内。</w:t>
            </w:r>
          </w:p>
        </w:tc>
        <w:tc>
          <w:tcPr>
            <w:tcW w:w="1440" w:type="dxa"/>
            <w:vAlign w:val="center"/>
          </w:tcPr>
          <w:p w14:paraId="7831D5AC">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镇人民政府城建办公室</w:t>
            </w:r>
          </w:p>
        </w:tc>
        <w:tc>
          <w:tcPr>
            <w:tcW w:w="1801" w:type="dxa"/>
            <w:vMerge w:val="continue"/>
            <w:vAlign w:val="center"/>
          </w:tcPr>
          <w:p w14:paraId="5E40D929">
            <w:pPr>
              <w:rPr>
                <w:rFonts w:ascii="仿宋_GB2312" w:hAnsi="宋体" w:eastAsia="仿宋_GB2312" w:cs="宋体"/>
                <w:sz w:val="18"/>
                <w:szCs w:val="18"/>
              </w:rPr>
            </w:pPr>
          </w:p>
        </w:tc>
        <w:tc>
          <w:tcPr>
            <w:tcW w:w="567" w:type="dxa"/>
            <w:vAlign w:val="center"/>
          </w:tcPr>
          <w:p w14:paraId="5AD382A3">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03BEDBAA">
            <w:pPr>
              <w:jc w:val="center"/>
              <w:rPr>
                <w:rFonts w:ascii="仿宋_GB2312" w:hAnsi="宋体" w:eastAsia="仿宋_GB2312" w:cs="宋体"/>
                <w:sz w:val="18"/>
                <w:szCs w:val="18"/>
              </w:rPr>
            </w:pPr>
          </w:p>
        </w:tc>
        <w:tc>
          <w:tcPr>
            <w:tcW w:w="567" w:type="dxa"/>
            <w:vAlign w:val="center"/>
          </w:tcPr>
          <w:p w14:paraId="6CAB7974">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2DA51848">
            <w:pPr>
              <w:jc w:val="center"/>
              <w:rPr>
                <w:rFonts w:ascii="仿宋_GB2312" w:hAnsi="宋体" w:eastAsia="仿宋_GB2312" w:cs="宋体"/>
                <w:sz w:val="18"/>
                <w:szCs w:val="18"/>
              </w:rPr>
            </w:pPr>
          </w:p>
        </w:tc>
        <w:tc>
          <w:tcPr>
            <w:tcW w:w="709" w:type="dxa"/>
            <w:vAlign w:val="center"/>
          </w:tcPr>
          <w:p w14:paraId="398124D9">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3E98D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8" w:hRule="atLeast"/>
        </w:trPr>
        <w:tc>
          <w:tcPr>
            <w:tcW w:w="540" w:type="dxa"/>
            <w:vAlign w:val="center"/>
          </w:tcPr>
          <w:p w14:paraId="36AD5657">
            <w:pPr>
              <w:jc w:val="center"/>
              <w:rPr>
                <w:rFonts w:ascii="仿宋_GB2312" w:hAnsi="宋体" w:eastAsia="仿宋_GB2312" w:cs="宋体"/>
                <w:sz w:val="18"/>
                <w:szCs w:val="18"/>
              </w:rPr>
            </w:pPr>
            <w:r>
              <w:rPr>
                <w:rFonts w:hint="eastAsia" w:ascii="仿宋_GB2312" w:eastAsia="仿宋_GB2312"/>
                <w:sz w:val="18"/>
                <w:szCs w:val="18"/>
              </w:rPr>
              <w:t>4</w:t>
            </w:r>
          </w:p>
        </w:tc>
        <w:tc>
          <w:tcPr>
            <w:tcW w:w="720" w:type="dxa"/>
            <w:vMerge w:val="continue"/>
            <w:vAlign w:val="center"/>
          </w:tcPr>
          <w:p w14:paraId="5A571787">
            <w:pPr>
              <w:jc w:val="center"/>
              <w:rPr>
                <w:rFonts w:ascii="仿宋_GB2312" w:hAnsi="宋体" w:eastAsia="仿宋_GB2312" w:cs="宋体"/>
                <w:sz w:val="18"/>
                <w:szCs w:val="18"/>
              </w:rPr>
            </w:pPr>
          </w:p>
        </w:tc>
        <w:tc>
          <w:tcPr>
            <w:tcW w:w="1800" w:type="dxa"/>
            <w:vAlign w:val="center"/>
          </w:tcPr>
          <w:p w14:paraId="30B254E7">
            <w:pPr>
              <w:rPr>
                <w:rFonts w:ascii="仿宋_GB2312" w:hAnsi="宋体" w:eastAsia="仿宋_GB2312" w:cs="宋体"/>
                <w:sz w:val="18"/>
                <w:szCs w:val="18"/>
              </w:rPr>
            </w:pPr>
            <w:r>
              <w:rPr>
                <w:rFonts w:hint="eastAsia" w:ascii="仿宋_GB2312" w:eastAsia="仿宋_GB2312"/>
                <w:sz w:val="18"/>
                <w:szCs w:val="18"/>
              </w:rPr>
              <w:t>房产测绘单位在房产面积测算中不执行国家标准、规范和规定</w:t>
            </w:r>
          </w:p>
        </w:tc>
        <w:tc>
          <w:tcPr>
            <w:tcW w:w="1980" w:type="dxa"/>
            <w:vMerge w:val="continue"/>
            <w:vAlign w:val="center"/>
          </w:tcPr>
          <w:p w14:paraId="7F69BDC3">
            <w:pPr>
              <w:rPr>
                <w:rFonts w:ascii="仿宋_GB2312" w:hAnsi="宋体" w:eastAsia="仿宋_GB2312" w:cs="宋体"/>
                <w:sz w:val="18"/>
                <w:szCs w:val="18"/>
              </w:rPr>
            </w:pPr>
          </w:p>
        </w:tc>
        <w:tc>
          <w:tcPr>
            <w:tcW w:w="1620" w:type="dxa"/>
            <w:vAlign w:val="center"/>
          </w:tcPr>
          <w:p w14:paraId="3FFB4E25">
            <w:pPr>
              <w:rPr>
                <w:rFonts w:ascii="仿宋_GB2312" w:hAnsi="宋体" w:eastAsia="仿宋_GB2312" w:cs="宋体"/>
                <w:sz w:val="18"/>
                <w:szCs w:val="18"/>
              </w:rPr>
            </w:pPr>
            <w:r>
              <w:rPr>
                <w:rFonts w:hint="eastAsia" w:ascii="仿宋_GB2312" w:eastAsia="仿宋_GB2312"/>
                <w:sz w:val="18"/>
                <w:szCs w:val="18"/>
              </w:rPr>
              <w:t>《房产测绘管理办法》</w:t>
            </w:r>
          </w:p>
        </w:tc>
        <w:tc>
          <w:tcPr>
            <w:tcW w:w="2160" w:type="dxa"/>
            <w:vAlign w:val="center"/>
          </w:tcPr>
          <w:p w14:paraId="1FD279D2">
            <w:pPr>
              <w:rPr>
                <w:rFonts w:ascii="仿宋_GB2312" w:hAnsi="宋体" w:eastAsia="仿宋_GB2312" w:cs="宋体"/>
                <w:sz w:val="18"/>
                <w:szCs w:val="18"/>
              </w:rPr>
            </w:pPr>
            <w:r>
              <w:rPr>
                <w:rFonts w:hint="eastAsia" w:ascii="仿宋_GB2312" w:eastAsia="仿宋_GB2312"/>
                <w:sz w:val="18"/>
                <w:szCs w:val="18"/>
              </w:rPr>
              <w:t>1.除处罚决定外其他内容：长期公开（动态调整）；2.处罚决定：20个工作日内。</w:t>
            </w:r>
          </w:p>
        </w:tc>
        <w:tc>
          <w:tcPr>
            <w:tcW w:w="1440" w:type="dxa"/>
            <w:vAlign w:val="center"/>
          </w:tcPr>
          <w:p w14:paraId="6881A0DD">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镇人民政府城建办公室</w:t>
            </w:r>
          </w:p>
        </w:tc>
        <w:tc>
          <w:tcPr>
            <w:tcW w:w="1801" w:type="dxa"/>
            <w:vMerge w:val="continue"/>
            <w:vAlign w:val="center"/>
          </w:tcPr>
          <w:p w14:paraId="131A5F73">
            <w:pPr>
              <w:rPr>
                <w:rFonts w:ascii="仿宋_GB2312" w:hAnsi="宋体" w:eastAsia="仿宋_GB2312" w:cs="宋体"/>
                <w:sz w:val="18"/>
                <w:szCs w:val="18"/>
              </w:rPr>
            </w:pPr>
          </w:p>
        </w:tc>
        <w:tc>
          <w:tcPr>
            <w:tcW w:w="567" w:type="dxa"/>
            <w:vAlign w:val="center"/>
          </w:tcPr>
          <w:p w14:paraId="6ACDA5F0">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52B26D6B">
            <w:pPr>
              <w:jc w:val="center"/>
              <w:rPr>
                <w:rFonts w:ascii="仿宋_GB2312" w:hAnsi="宋体" w:eastAsia="仿宋_GB2312" w:cs="宋体"/>
                <w:sz w:val="18"/>
                <w:szCs w:val="18"/>
              </w:rPr>
            </w:pPr>
          </w:p>
        </w:tc>
        <w:tc>
          <w:tcPr>
            <w:tcW w:w="567" w:type="dxa"/>
            <w:vAlign w:val="center"/>
          </w:tcPr>
          <w:p w14:paraId="5CEC92C6">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48CFCB8E">
            <w:pPr>
              <w:jc w:val="center"/>
              <w:rPr>
                <w:rFonts w:ascii="仿宋_GB2312" w:hAnsi="宋体" w:eastAsia="仿宋_GB2312" w:cs="宋体"/>
                <w:sz w:val="18"/>
                <w:szCs w:val="18"/>
              </w:rPr>
            </w:pPr>
          </w:p>
        </w:tc>
        <w:tc>
          <w:tcPr>
            <w:tcW w:w="709" w:type="dxa"/>
            <w:vAlign w:val="center"/>
          </w:tcPr>
          <w:p w14:paraId="22ECC923">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53C62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2" w:hRule="atLeast"/>
        </w:trPr>
        <w:tc>
          <w:tcPr>
            <w:tcW w:w="540" w:type="dxa"/>
            <w:vAlign w:val="center"/>
          </w:tcPr>
          <w:p w14:paraId="3C036BFD">
            <w:pPr>
              <w:jc w:val="center"/>
              <w:rPr>
                <w:rFonts w:ascii="仿宋_GB2312" w:hAnsi="宋体" w:eastAsia="仿宋_GB2312" w:cs="宋体"/>
                <w:sz w:val="18"/>
                <w:szCs w:val="18"/>
              </w:rPr>
            </w:pPr>
            <w:r>
              <w:rPr>
                <w:rFonts w:hint="eastAsia" w:ascii="仿宋_GB2312" w:eastAsia="仿宋_GB2312"/>
                <w:sz w:val="18"/>
                <w:szCs w:val="18"/>
              </w:rPr>
              <w:t>5</w:t>
            </w:r>
          </w:p>
        </w:tc>
        <w:tc>
          <w:tcPr>
            <w:tcW w:w="720" w:type="dxa"/>
            <w:vMerge w:val="restart"/>
            <w:vAlign w:val="center"/>
          </w:tcPr>
          <w:p w14:paraId="445BCF3F">
            <w:pPr>
              <w:jc w:val="center"/>
              <w:rPr>
                <w:rFonts w:ascii="仿宋_GB2312" w:hAnsi="宋体" w:eastAsia="仿宋_GB2312" w:cs="宋体"/>
                <w:sz w:val="18"/>
                <w:szCs w:val="18"/>
              </w:rPr>
            </w:pPr>
            <w:r>
              <w:rPr>
                <w:rFonts w:hint="eastAsia" w:ascii="仿宋_GB2312" w:eastAsia="仿宋_GB2312"/>
                <w:sz w:val="18"/>
                <w:szCs w:val="18"/>
              </w:rPr>
              <w:t>房地产管理</w:t>
            </w:r>
          </w:p>
        </w:tc>
        <w:tc>
          <w:tcPr>
            <w:tcW w:w="1800" w:type="dxa"/>
            <w:vAlign w:val="center"/>
          </w:tcPr>
          <w:p w14:paraId="42031A0A">
            <w:pPr>
              <w:rPr>
                <w:rFonts w:ascii="仿宋_GB2312" w:hAnsi="宋体" w:eastAsia="仿宋_GB2312" w:cs="宋体"/>
                <w:sz w:val="18"/>
                <w:szCs w:val="18"/>
              </w:rPr>
            </w:pPr>
            <w:r>
              <w:rPr>
                <w:rFonts w:hint="eastAsia" w:ascii="仿宋_GB2312" w:eastAsia="仿宋_GB2312"/>
                <w:sz w:val="18"/>
                <w:szCs w:val="18"/>
              </w:rPr>
              <w:t>房产测绘单位在房产面积测算中弄虚作假、欺骗房屋权利人</w:t>
            </w:r>
          </w:p>
        </w:tc>
        <w:tc>
          <w:tcPr>
            <w:tcW w:w="1980" w:type="dxa"/>
            <w:vMerge w:val="restart"/>
            <w:vAlign w:val="center"/>
          </w:tcPr>
          <w:p w14:paraId="0109CBE6">
            <w:pPr>
              <w:rPr>
                <w:rFonts w:ascii="仿宋_GB2312" w:hAnsi="宋体" w:eastAsia="仿宋_GB2312" w:cs="宋体"/>
                <w:sz w:val="18"/>
                <w:szCs w:val="18"/>
              </w:rPr>
            </w:pPr>
            <w:r>
              <w:rPr>
                <w:rFonts w:hint="eastAsia" w:ascii="仿宋_GB2312" w:eastAsia="仿宋_GB2312"/>
                <w:sz w:val="18"/>
                <w:szCs w:val="18"/>
              </w:rPr>
              <w:t>1.机构职能、权责清单、执法人员名单；</w:t>
            </w:r>
            <w:r>
              <w:rPr>
                <w:rFonts w:hint="eastAsia" w:ascii="仿宋_GB2312" w:eastAsia="仿宋_GB2312"/>
                <w:sz w:val="18"/>
                <w:szCs w:val="18"/>
              </w:rPr>
              <w:br w:type="textWrapping"/>
            </w:r>
            <w:r>
              <w:rPr>
                <w:rFonts w:hint="eastAsia" w:ascii="仿宋_GB2312" w:eastAsia="仿宋_GB2312"/>
                <w:sz w:val="18"/>
                <w:szCs w:val="18"/>
              </w:rPr>
              <w:t>2.执法程序或行政强制流程图；</w:t>
            </w:r>
            <w:r>
              <w:rPr>
                <w:rFonts w:hint="eastAsia" w:ascii="仿宋_GB2312" w:eastAsia="仿宋_GB2312"/>
                <w:sz w:val="18"/>
                <w:szCs w:val="18"/>
              </w:rPr>
              <w:br w:type="textWrapping"/>
            </w:r>
            <w:r>
              <w:rPr>
                <w:rFonts w:hint="eastAsia" w:ascii="仿宋_GB2312" w:eastAsia="仿宋_GB2312"/>
                <w:sz w:val="18"/>
                <w:szCs w:val="18"/>
              </w:rPr>
              <w:t>3.执法依据；</w:t>
            </w:r>
            <w:r>
              <w:rPr>
                <w:rFonts w:hint="eastAsia" w:ascii="仿宋_GB2312" w:eastAsia="仿宋_GB2312"/>
                <w:sz w:val="18"/>
                <w:szCs w:val="18"/>
              </w:rPr>
              <w:br w:type="textWrapping"/>
            </w:r>
            <w:r>
              <w:rPr>
                <w:rFonts w:hint="eastAsia" w:ascii="仿宋_GB2312" w:eastAsia="仿宋_GB2312"/>
                <w:sz w:val="18"/>
                <w:szCs w:val="18"/>
              </w:rPr>
              <w:t>4.行政处罚自由裁量基准；</w:t>
            </w:r>
            <w:r>
              <w:rPr>
                <w:rFonts w:hint="eastAsia" w:ascii="仿宋_GB2312" w:eastAsia="仿宋_GB2312"/>
                <w:sz w:val="18"/>
                <w:szCs w:val="18"/>
              </w:rPr>
              <w:br w:type="textWrapping"/>
            </w:r>
            <w:r>
              <w:rPr>
                <w:rFonts w:hint="eastAsia" w:ascii="仿宋_GB2312" w:eastAsia="仿宋_GB2312"/>
                <w:sz w:val="18"/>
                <w:szCs w:val="18"/>
              </w:rPr>
              <w:t>5.咨询、监督投诉方式；</w:t>
            </w:r>
            <w:r>
              <w:rPr>
                <w:rFonts w:hint="eastAsia" w:ascii="仿宋_GB2312" w:eastAsia="仿宋_GB2312"/>
                <w:sz w:val="18"/>
                <w:szCs w:val="18"/>
              </w:rPr>
              <w:br w:type="textWrapping"/>
            </w:r>
            <w:r>
              <w:rPr>
                <w:rFonts w:hint="eastAsia" w:ascii="仿宋_GB2312" w:eastAsia="仿宋_GB2312"/>
                <w:sz w:val="18"/>
                <w:szCs w:val="18"/>
              </w:rPr>
              <w:t>6.处罚决定；</w:t>
            </w:r>
            <w:r>
              <w:rPr>
                <w:rFonts w:hint="eastAsia" w:ascii="仿宋_GB2312" w:eastAsia="仿宋_GB2312"/>
                <w:sz w:val="18"/>
                <w:szCs w:val="18"/>
              </w:rPr>
              <w:br w:type="textWrapping"/>
            </w:r>
            <w:r>
              <w:rPr>
                <w:rFonts w:hint="eastAsia" w:ascii="仿宋_GB2312" w:eastAsia="仿宋_GB2312"/>
                <w:sz w:val="18"/>
                <w:szCs w:val="18"/>
              </w:rPr>
              <w:t>7.救济渠道。</w:t>
            </w:r>
          </w:p>
        </w:tc>
        <w:tc>
          <w:tcPr>
            <w:tcW w:w="1620" w:type="dxa"/>
            <w:vAlign w:val="center"/>
          </w:tcPr>
          <w:p w14:paraId="240BB1AE">
            <w:pPr>
              <w:rPr>
                <w:rFonts w:ascii="仿宋_GB2312" w:hAnsi="宋体" w:eastAsia="仿宋_GB2312" w:cs="宋体"/>
                <w:sz w:val="18"/>
                <w:szCs w:val="18"/>
              </w:rPr>
            </w:pPr>
            <w:r>
              <w:rPr>
                <w:rFonts w:hint="eastAsia" w:ascii="仿宋_GB2312" w:eastAsia="仿宋_GB2312"/>
                <w:sz w:val="18"/>
                <w:szCs w:val="18"/>
              </w:rPr>
              <w:t>《房产测绘管理办法》</w:t>
            </w:r>
          </w:p>
        </w:tc>
        <w:tc>
          <w:tcPr>
            <w:tcW w:w="2160" w:type="dxa"/>
            <w:vAlign w:val="center"/>
          </w:tcPr>
          <w:p w14:paraId="5AD8A840">
            <w:pPr>
              <w:rPr>
                <w:rFonts w:ascii="仿宋_GB2312" w:hAnsi="宋体" w:eastAsia="仿宋_GB2312" w:cs="宋体"/>
                <w:sz w:val="18"/>
                <w:szCs w:val="18"/>
              </w:rPr>
            </w:pPr>
            <w:r>
              <w:rPr>
                <w:rFonts w:hint="eastAsia" w:ascii="仿宋_GB2312" w:eastAsia="仿宋_GB2312"/>
                <w:sz w:val="18"/>
                <w:szCs w:val="18"/>
              </w:rPr>
              <w:t>1.除处罚决定外其他内容：长期公开（动态调整）；2.处罚决定：20个工作日内。</w:t>
            </w:r>
          </w:p>
        </w:tc>
        <w:tc>
          <w:tcPr>
            <w:tcW w:w="1440" w:type="dxa"/>
            <w:vAlign w:val="center"/>
          </w:tcPr>
          <w:p w14:paraId="011EFCD9">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镇人民政府城建办公室</w:t>
            </w:r>
          </w:p>
        </w:tc>
        <w:tc>
          <w:tcPr>
            <w:tcW w:w="1801" w:type="dxa"/>
            <w:vAlign w:val="center"/>
          </w:tcPr>
          <w:p w14:paraId="496B11EE">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5C4D3CDC">
            <w:pPr>
              <w:rPr>
                <w:rFonts w:hint="eastAsia" w:ascii="仿宋_GB2312" w:hAnsi="宋体" w:eastAsia="仿宋_GB2312" w:cs="宋体"/>
                <w:sz w:val="18"/>
                <w:szCs w:val="18"/>
                <w:lang w:eastAsia="zh-CN"/>
              </w:rPr>
            </w:pPr>
          </w:p>
        </w:tc>
        <w:tc>
          <w:tcPr>
            <w:tcW w:w="567" w:type="dxa"/>
            <w:vAlign w:val="center"/>
          </w:tcPr>
          <w:p w14:paraId="078BC5E7">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7B86B536">
            <w:pPr>
              <w:jc w:val="center"/>
              <w:rPr>
                <w:rFonts w:ascii="仿宋_GB2312" w:hAnsi="宋体" w:eastAsia="仿宋_GB2312" w:cs="宋体"/>
                <w:sz w:val="18"/>
                <w:szCs w:val="18"/>
              </w:rPr>
            </w:pPr>
          </w:p>
        </w:tc>
        <w:tc>
          <w:tcPr>
            <w:tcW w:w="567" w:type="dxa"/>
            <w:vAlign w:val="center"/>
          </w:tcPr>
          <w:p w14:paraId="0F4D1CE6">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368278B2">
            <w:pPr>
              <w:jc w:val="center"/>
              <w:rPr>
                <w:rFonts w:ascii="仿宋_GB2312" w:hAnsi="宋体" w:eastAsia="仿宋_GB2312" w:cs="宋体"/>
                <w:sz w:val="18"/>
                <w:szCs w:val="18"/>
              </w:rPr>
            </w:pPr>
          </w:p>
        </w:tc>
        <w:tc>
          <w:tcPr>
            <w:tcW w:w="709" w:type="dxa"/>
            <w:vAlign w:val="center"/>
          </w:tcPr>
          <w:p w14:paraId="1BE1D364">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4347D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5" w:hRule="atLeast"/>
        </w:trPr>
        <w:tc>
          <w:tcPr>
            <w:tcW w:w="540" w:type="dxa"/>
            <w:vAlign w:val="center"/>
          </w:tcPr>
          <w:p w14:paraId="6FEB8B1D">
            <w:pPr>
              <w:jc w:val="center"/>
              <w:rPr>
                <w:rFonts w:ascii="仿宋_GB2312" w:hAnsi="宋体" w:eastAsia="仿宋_GB2312" w:cs="宋体"/>
                <w:sz w:val="18"/>
                <w:szCs w:val="18"/>
              </w:rPr>
            </w:pPr>
            <w:r>
              <w:rPr>
                <w:rFonts w:hint="eastAsia" w:ascii="仿宋_GB2312" w:eastAsia="仿宋_GB2312"/>
                <w:sz w:val="18"/>
                <w:szCs w:val="18"/>
              </w:rPr>
              <w:t>6</w:t>
            </w:r>
          </w:p>
        </w:tc>
        <w:tc>
          <w:tcPr>
            <w:tcW w:w="720" w:type="dxa"/>
            <w:vMerge w:val="continue"/>
            <w:vAlign w:val="center"/>
          </w:tcPr>
          <w:p w14:paraId="7D3DF8CD">
            <w:pPr>
              <w:jc w:val="center"/>
              <w:rPr>
                <w:rFonts w:ascii="仿宋_GB2312" w:hAnsi="宋体" w:eastAsia="仿宋_GB2312" w:cs="宋体"/>
                <w:sz w:val="18"/>
                <w:szCs w:val="18"/>
              </w:rPr>
            </w:pPr>
          </w:p>
        </w:tc>
        <w:tc>
          <w:tcPr>
            <w:tcW w:w="1800" w:type="dxa"/>
            <w:vAlign w:val="center"/>
          </w:tcPr>
          <w:p w14:paraId="61B62208">
            <w:pPr>
              <w:rPr>
                <w:rFonts w:ascii="仿宋_GB2312" w:hAnsi="宋体" w:eastAsia="仿宋_GB2312" w:cs="宋体"/>
                <w:sz w:val="18"/>
                <w:szCs w:val="18"/>
              </w:rPr>
            </w:pPr>
            <w:r>
              <w:rPr>
                <w:rFonts w:hint="eastAsia" w:ascii="仿宋_GB2312" w:eastAsia="仿宋_GB2312"/>
                <w:sz w:val="18"/>
                <w:szCs w:val="18"/>
              </w:rPr>
              <w:t>房产测绘单位房产面积测算失误，造成重大损失</w:t>
            </w:r>
          </w:p>
        </w:tc>
        <w:tc>
          <w:tcPr>
            <w:tcW w:w="1980" w:type="dxa"/>
            <w:vMerge w:val="continue"/>
            <w:vAlign w:val="center"/>
          </w:tcPr>
          <w:p w14:paraId="57375FA5">
            <w:pPr>
              <w:rPr>
                <w:rFonts w:ascii="仿宋_GB2312" w:hAnsi="宋体" w:eastAsia="仿宋_GB2312" w:cs="宋体"/>
                <w:sz w:val="18"/>
                <w:szCs w:val="18"/>
              </w:rPr>
            </w:pPr>
          </w:p>
        </w:tc>
        <w:tc>
          <w:tcPr>
            <w:tcW w:w="1620" w:type="dxa"/>
            <w:vAlign w:val="center"/>
          </w:tcPr>
          <w:p w14:paraId="6DF3EF60">
            <w:pPr>
              <w:rPr>
                <w:rFonts w:ascii="仿宋_GB2312" w:hAnsi="宋体" w:eastAsia="仿宋_GB2312" w:cs="宋体"/>
                <w:sz w:val="18"/>
                <w:szCs w:val="18"/>
              </w:rPr>
            </w:pPr>
            <w:r>
              <w:rPr>
                <w:rFonts w:hint="eastAsia" w:ascii="仿宋_GB2312" w:eastAsia="仿宋_GB2312"/>
                <w:sz w:val="18"/>
                <w:szCs w:val="18"/>
              </w:rPr>
              <w:t>《房产测绘管理办法》</w:t>
            </w:r>
          </w:p>
        </w:tc>
        <w:tc>
          <w:tcPr>
            <w:tcW w:w="2160" w:type="dxa"/>
            <w:vAlign w:val="center"/>
          </w:tcPr>
          <w:p w14:paraId="03FE583E">
            <w:pPr>
              <w:rPr>
                <w:rFonts w:ascii="仿宋_GB2312" w:hAnsi="宋体" w:eastAsia="仿宋_GB2312" w:cs="宋体"/>
                <w:sz w:val="18"/>
                <w:szCs w:val="18"/>
              </w:rPr>
            </w:pPr>
            <w:r>
              <w:rPr>
                <w:rFonts w:hint="eastAsia" w:ascii="仿宋_GB2312" w:eastAsia="仿宋_GB2312"/>
                <w:sz w:val="18"/>
                <w:szCs w:val="18"/>
              </w:rPr>
              <w:t>1.除处罚决定外其他内容：长期公开（动态调整）；2.处罚决定：20个工作日内。</w:t>
            </w:r>
          </w:p>
        </w:tc>
        <w:tc>
          <w:tcPr>
            <w:tcW w:w="1440" w:type="dxa"/>
            <w:vAlign w:val="center"/>
          </w:tcPr>
          <w:p w14:paraId="5640BC21">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镇人民政府城建办公室</w:t>
            </w:r>
          </w:p>
        </w:tc>
        <w:tc>
          <w:tcPr>
            <w:tcW w:w="1801" w:type="dxa"/>
            <w:vAlign w:val="center"/>
          </w:tcPr>
          <w:p w14:paraId="02CCB0A1">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76F1C2C1">
            <w:pPr>
              <w:rPr>
                <w:rFonts w:hint="eastAsia" w:ascii="仿宋_GB2312" w:hAnsi="宋体" w:eastAsia="仿宋_GB2312" w:cs="宋体"/>
                <w:sz w:val="18"/>
                <w:szCs w:val="18"/>
                <w:lang w:eastAsia="zh-CN"/>
              </w:rPr>
            </w:pPr>
          </w:p>
        </w:tc>
        <w:tc>
          <w:tcPr>
            <w:tcW w:w="567" w:type="dxa"/>
            <w:vAlign w:val="center"/>
          </w:tcPr>
          <w:p w14:paraId="55175839">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06E3B49B">
            <w:pPr>
              <w:jc w:val="center"/>
              <w:rPr>
                <w:rFonts w:ascii="仿宋_GB2312" w:hAnsi="宋体" w:eastAsia="仿宋_GB2312" w:cs="宋体"/>
                <w:sz w:val="18"/>
                <w:szCs w:val="18"/>
              </w:rPr>
            </w:pPr>
          </w:p>
        </w:tc>
        <w:tc>
          <w:tcPr>
            <w:tcW w:w="567" w:type="dxa"/>
            <w:vAlign w:val="center"/>
          </w:tcPr>
          <w:p w14:paraId="21A55E3F">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3470BA76">
            <w:pPr>
              <w:jc w:val="center"/>
              <w:rPr>
                <w:rFonts w:ascii="仿宋_GB2312" w:hAnsi="宋体" w:eastAsia="仿宋_GB2312" w:cs="宋体"/>
                <w:sz w:val="18"/>
                <w:szCs w:val="18"/>
              </w:rPr>
            </w:pPr>
          </w:p>
        </w:tc>
        <w:tc>
          <w:tcPr>
            <w:tcW w:w="709" w:type="dxa"/>
            <w:vAlign w:val="center"/>
          </w:tcPr>
          <w:p w14:paraId="53F49A94">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58A8D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0" w:hRule="atLeast"/>
        </w:trPr>
        <w:tc>
          <w:tcPr>
            <w:tcW w:w="540" w:type="dxa"/>
            <w:vAlign w:val="center"/>
          </w:tcPr>
          <w:p w14:paraId="32E27292">
            <w:pPr>
              <w:jc w:val="center"/>
              <w:rPr>
                <w:rFonts w:ascii="仿宋_GB2312" w:hAnsi="宋体" w:eastAsia="仿宋_GB2312" w:cs="宋体"/>
                <w:sz w:val="18"/>
                <w:szCs w:val="18"/>
              </w:rPr>
            </w:pPr>
            <w:r>
              <w:rPr>
                <w:rFonts w:hint="eastAsia" w:ascii="仿宋_GB2312" w:eastAsia="仿宋_GB2312"/>
                <w:sz w:val="18"/>
                <w:szCs w:val="18"/>
              </w:rPr>
              <w:t>7</w:t>
            </w:r>
          </w:p>
        </w:tc>
        <w:tc>
          <w:tcPr>
            <w:tcW w:w="720" w:type="dxa"/>
            <w:vMerge w:val="continue"/>
            <w:vAlign w:val="center"/>
          </w:tcPr>
          <w:p w14:paraId="5E2058B1">
            <w:pPr>
              <w:jc w:val="center"/>
              <w:rPr>
                <w:rFonts w:ascii="仿宋_GB2312" w:hAnsi="宋体" w:eastAsia="仿宋_GB2312" w:cs="宋体"/>
                <w:sz w:val="18"/>
                <w:szCs w:val="18"/>
              </w:rPr>
            </w:pPr>
          </w:p>
        </w:tc>
        <w:tc>
          <w:tcPr>
            <w:tcW w:w="1800" w:type="dxa"/>
            <w:vAlign w:val="center"/>
          </w:tcPr>
          <w:p w14:paraId="34F7335F">
            <w:pPr>
              <w:rPr>
                <w:rFonts w:ascii="仿宋_GB2312" w:hAnsi="宋体" w:eastAsia="仿宋_GB2312" w:cs="宋体"/>
                <w:sz w:val="18"/>
                <w:szCs w:val="18"/>
              </w:rPr>
            </w:pPr>
            <w:r>
              <w:rPr>
                <w:rFonts w:hint="eastAsia" w:ascii="仿宋_GB2312" w:eastAsia="仿宋_GB2312"/>
                <w:sz w:val="18"/>
                <w:szCs w:val="18"/>
              </w:rPr>
              <w:t>房地产经纪人员以个人名义承接房地产经纪业务和收取费用</w:t>
            </w:r>
          </w:p>
        </w:tc>
        <w:tc>
          <w:tcPr>
            <w:tcW w:w="1980" w:type="dxa"/>
            <w:vMerge w:val="continue"/>
            <w:vAlign w:val="center"/>
          </w:tcPr>
          <w:p w14:paraId="0CA6F028">
            <w:pPr>
              <w:rPr>
                <w:rFonts w:ascii="仿宋_GB2312" w:hAnsi="宋体" w:eastAsia="仿宋_GB2312" w:cs="宋体"/>
                <w:sz w:val="18"/>
                <w:szCs w:val="18"/>
              </w:rPr>
            </w:pPr>
          </w:p>
        </w:tc>
        <w:tc>
          <w:tcPr>
            <w:tcW w:w="1620" w:type="dxa"/>
            <w:vAlign w:val="center"/>
          </w:tcPr>
          <w:p w14:paraId="1E61E4B2">
            <w:pPr>
              <w:rPr>
                <w:rFonts w:ascii="仿宋_GB2312" w:hAnsi="宋体" w:eastAsia="仿宋_GB2312" w:cs="宋体"/>
                <w:sz w:val="18"/>
                <w:szCs w:val="18"/>
              </w:rPr>
            </w:pPr>
            <w:r>
              <w:rPr>
                <w:rFonts w:hint="eastAsia" w:ascii="仿宋_GB2312" w:eastAsia="仿宋_GB2312"/>
                <w:sz w:val="18"/>
                <w:szCs w:val="18"/>
              </w:rPr>
              <w:t>《房地产经纪管理办法》</w:t>
            </w:r>
          </w:p>
        </w:tc>
        <w:tc>
          <w:tcPr>
            <w:tcW w:w="2160" w:type="dxa"/>
            <w:vAlign w:val="center"/>
          </w:tcPr>
          <w:p w14:paraId="2079FF69">
            <w:pPr>
              <w:rPr>
                <w:rFonts w:ascii="仿宋_GB2312" w:hAnsi="宋体" w:eastAsia="仿宋_GB2312" w:cs="宋体"/>
                <w:sz w:val="18"/>
                <w:szCs w:val="18"/>
              </w:rPr>
            </w:pPr>
            <w:r>
              <w:rPr>
                <w:rFonts w:hint="eastAsia" w:ascii="仿宋_GB2312" w:eastAsia="仿宋_GB2312"/>
                <w:sz w:val="18"/>
                <w:szCs w:val="18"/>
              </w:rPr>
              <w:t>1.除处罚决定外其他内容：长期公开（动态调整）；2.处罚决定：20个工作日内。</w:t>
            </w:r>
          </w:p>
        </w:tc>
        <w:tc>
          <w:tcPr>
            <w:tcW w:w="1440" w:type="dxa"/>
            <w:vAlign w:val="center"/>
          </w:tcPr>
          <w:p w14:paraId="463C67C9">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镇人民政府城建办公室</w:t>
            </w:r>
          </w:p>
        </w:tc>
        <w:tc>
          <w:tcPr>
            <w:tcW w:w="1801" w:type="dxa"/>
            <w:vAlign w:val="center"/>
          </w:tcPr>
          <w:p w14:paraId="136401C8">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39ECC3FF">
            <w:pPr>
              <w:rPr>
                <w:rFonts w:hint="eastAsia" w:ascii="仿宋_GB2312" w:hAnsi="宋体" w:eastAsia="仿宋_GB2312" w:cs="宋体"/>
                <w:sz w:val="18"/>
                <w:szCs w:val="18"/>
                <w:lang w:eastAsia="zh-CN"/>
              </w:rPr>
            </w:pPr>
          </w:p>
        </w:tc>
        <w:tc>
          <w:tcPr>
            <w:tcW w:w="567" w:type="dxa"/>
            <w:vAlign w:val="center"/>
          </w:tcPr>
          <w:p w14:paraId="432C2CC5">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3F253FE6">
            <w:pPr>
              <w:jc w:val="center"/>
              <w:rPr>
                <w:rFonts w:ascii="仿宋_GB2312" w:hAnsi="宋体" w:eastAsia="仿宋_GB2312" w:cs="宋体"/>
                <w:sz w:val="18"/>
                <w:szCs w:val="18"/>
              </w:rPr>
            </w:pPr>
          </w:p>
        </w:tc>
        <w:tc>
          <w:tcPr>
            <w:tcW w:w="567" w:type="dxa"/>
            <w:vAlign w:val="center"/>
          </w:tcPr>
          <w:p w14:paraId="65599514">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714C64BC">
            <w:pPr>
              <w:jc w:val="center"/>
              <w:rPr>
                <w:rFonts w:ascii="仿宋_GB2312" w:hAnsi="宋体" w:eastAsia="仿宋_GB2312" w:cs="宋体"/>
                <w:sz w:val="18"/>
                <w:szCs w:val="18"/>
              </w:rPr>
            </w:pPr>
          </w:p>
        </w:tc>
        <w:tc>
          <w:tcPr>
            <w:tcW w:w="709" w:type="dxa"/>
            <w:vAlign w:val="center"/>
          </w:tcPr>
          <w:p w14:paraId="0A64F057">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7C7E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1" w:hRule="atLeast"/>
        </w:trPr>
        <w:tc>
          <w:tcPr>
            <w:tcW w:w="540" w:type="dxa"/>
            <w:vAlign w:val="center"/>
          </w:tcPr>
          <w:p w14:paraId="1A6F5F87">
            <w:pPr>
              <w:jc w:val="center"/>
              <w:rPr>
                <w:rFonts w:ascii="仿宋_GB2312" w:hAnsi="宋体" w:eastAsia="仿宋_GB2312" w:cs="宋体"/>
                <w:sz w:val="18"/>
                <w:szCs w:val="18"/>
              </w:rPr>
            </w:pPr>
            <w:r>
              <w:rPr>
                <w:rFonts w:hint="eastAsia" w:ascii="仿宋_GB2312" w:eastAsia="仿宋_GB2312"/>
                <w:sz w:val="18"/>
                <w:szCs w:val="18"/>
              </w:rPr>
              <w:t>7</w:t>
            </w:r>
          </w:p>
        </w:tc>
        <w:tc>
          <w:tcPr>
            <w:tcW w:w="720" w:type="dxa"/>
            <w:vMerge w:val="continue"/>
            <w:vAlign w:val="center"/>
          </w:tcPr>
          <w:p w14:paraId="2CBD9DFD">
            <w:pPr>
              <w:jc w:val="center"/>
              <w:rPr>
                <w:rFonts w:ascii="仿宋_GB2312" w:hAnsi="宋体" w:eastAsia="仿宋_GB2312" w:cs="宋体"/>
                <w:sz w:val="18"/>
                <w:szCs w:val="18"/>
              </w:rPr>
            </w:pPr>
          </w:p>
        </w:tc>
        <w:tc>
          <w:tcPr>
            <w:tcW w:w="1800" w:type="dxa"/>
            <w:vAlign w:val="center"/>
          </w:tcPr>
          <w:p w14:paraId="6A15250C">
            <w:pPr>
              <w:rPr>
                <w:rFonts w:ascii="仿宋_GB2312" w:hAnsi="宋体" w:eastAsia="仿宋_GB2312" w:cs="宋体"/>
                <w:sz w:val="18"/>
                <w:szCs w:val="18"/>
              </w:rPr>
            </w:pPr>
            <w:r>
              <w:rPr>
                <w:rFonts w:hint="eastAsia" w:ascii="仿宋_GB2312" w:eastAsia="仿宋_GB2312"/>
                <w:sz w:val="18"/>
                <w:szCs w:val="18"/>
              </w:rPr>
              <w:t>房地产经纪人员以个人名义承接房地产经纪业务和收取费用</w:t>
            </w:r>
          </w:p>
        </w:tc>
        <w:tc>
          <w:tcPr>
            <w:tcW w:w="1980" w:type="dxa"/>
            <w:vMerge w:val="continue"/>
            <w:vAlign w:val="center"/>
          </w:tcPr>
          <w:p w14:paraId="6021AAD0">
            <w:pPr>
              <w:rPr>
                <w:rFonts w:ascii="仿宋_GB2312" w:hAnsi="宋体" w:eastAsia="仿宋_GB2312" w:cs="宋体"/>
                <w:sz w:val="18"/>
                <w:szCs w:val="18"/>
              </w:rPr>
            </w:pPr>
          </w:p>
        </w:tc>
        <w:tc>
          <w:tcPr>
            <w:tcW w:w="1620" w:type="dxa"/>
            <w:vAlign w:val="center"/>
          </w:tcPr>
          <w:p w14:paraId="2C297D9F">
            <w:pPr>
              <w:rPr>
                <w:rFonts w:ascii="仿宋_GB2312" w:hAnsi="宋体" w:eastAsia="仿宋_GB2312" w:cs="宋体"/>
                <w:sz w:val="18"/>
                <w:szCs w:val="18"/>
              </w:rPr>
            </w:pPr>
            <w:r>
              <w:rPr>
                <w:rFonts w:hint="eastAsia" w:ascii="仿宋_GB2312" w:eastAsia="仿宋_GB2312"/>
                <w:sz w:val="18"/>
                <w:szCs w:val="18"/>
              </w:rPr>
              <w:t>《房产测绘管理办法》</w:t>
            </w:r>
          </w:p>
        </w:tc>
        <w:tc>
          <w:tcPr>
            <w:tcW w:w="2160" w:type="dxa"/>
            <w:vAlign w:val="center"/>
          </w:tcPr>
          <w:p w14:paraId="33BB8184">
            <w:pPr>
              <w:rPr>
                <w:rFonts w:ascii="仿宋_GB2312" w:hAnsi="宋体" w:eastAsia="仿宋_GB2312" w:cs="宋体"/>
                <w:sz w:val="18"/>
                <w:szCs w:val="18"/>
              </w:rPr>
            </w:pPr>
            <w:r>
              <w:rPr>
                <w:rFonts w:hint="eastAsia" w:ascii="仿宋_GB2312" w:eastAsia="仿宋_GB2312"/>
                <w:sz w:val="18"/>
                <w:szCs w:val="18"/>
              </w:rPr>
              <w:t>1.除处罚决定外其他内容：长期公开（动态调整）；2.处罚决定：20个工作日内。</w:t>
            </w:r>
          </w:p>
        </w:tc>
        <w:tc>
          <w:tcPr>
            <w:tcW w:w="1440" w:type="dxa"/>
            <w:vAlign w:val="center"/>
          </w:tcPr>
          <w:p w14:paraId="1BB9F89F">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镇人民政府城建办公室</w:t>
            </w:r>
          </w:p>
        </w:tc>
        <w:tc>
          <w:tcPr>
            <w:tcW w:w="1801" w:type="dxa"/>
            <w:vAlign w:val="center"/>
          </w:tcPr>
          <w:p w14:paraId="131878E7">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2AE73880">
            <w:pPr>
              <w:rPr>
                <w:rFonts w:hint="eastAsia" w:ascii="仿宋_GB2312" w:hAnsi="宋体" w:eastAsia="仿宋_GB2312" w:cs="宋体"/>
                <w:sz w:val="18"/>
                <w:szCs w:val="18"/>
                <w:lang w:eastAsia="zh-CN"/>
              </w:rPr>
            </w:pPr>
          </w:p>
        </w:tc>
        <w:tc>
          <w:tcPr>
            <w:tcW w:w="567" w:type="dxa"/>
            <w:vAlign w:val="center"/>
          </w:tcPr>
          <w:p w14:paraId="79E65187">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639BE119">
            <w:pPr>
              <w:jc w:val="center"/>
              <w:rPr>
                <w:rFonts w:ascii="仿宋_GB2312" w:hAnsi="宋体" w:eastAsia="仿宋_GB2312" w:cs="宋体"/>
                <w:sz w:val="18"/>
                <w:szCs w:val="18"/>
              </w:rPr>
            </w:pPr>
          </w:p>
        </w:tc>
        <w:tc>
          <w:tcPr>
            <w:tcW w:w="567" w:type="dxa"/>
            <w:vAlign w:val="center"/>
          </w:tcPr>
          <w:p w14:paraId="176C0EAF">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118A93D2">
            <w:pPr>
              <w:jc w:val="center"/>
              <w:rPr>
                <w:rFonts w:ascii="仿宋_GB2312" w:hAnsi="宋体" w:eastAsia="仿宋_GB2312" w:cs="宋体"/>
                <w:sz w:val="18"/>
                <w:szCs w:val="18"/>
              </w:rPr>
            </w:pPr>
          </w:p>
        </w:tc>
        <w:tc>
          <w:tcPr>
            <w:tcW w:w="709" w:type="dxa"/>
            <w:vAlign w:val="center"/>
          </w:tcPr>
          <w:p w14:paraId="353BE362">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6DE0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4" w:hRule="atLeast"/>
        </w:trPr>
        <w:tc>
          <w:tcPr>
            <w:tcW w:w="540" w:type="dxa"/>
            <w:vAlign w:val="center"/>
          </w:tcPr>
          <w:p w14:paraId="5133543E">
            <w:pPr>
              <w:jc w:val="center"/>
              <w:rPr>
                <w:rFonts w:ascii="仿宋_GB2312" w:hAnsi="宋体" w:eastAsia="仿宋_GB2312" w:cs="宋体"/>
                <w:sz w:val="18"/>
                <w:szCs w:val="18"/>
              </w:rPr>
            </w:pPr>
            <w:r>
              <w:rPr>
                <w:rFonts w:hint="eastAsia" w:ascii="仿宋_GB2312" w:eastAsia="仿宋_GB2312"/>
                <w:sz w:val="18"/>
                <w:szCs w:val="18"/>
              </w:rPr>
              <w:t>8</w:t>
            </w:r>
          </w:p>
        </w:tc>
        <w:tc>
          <w:tcPr>
            <w:tcW w:w="720" w:type="dxa"/>
            <w:vMerge w:val="continue"/>
            <w:vAlign w:val="center"/>
          </w:tcPr>
          <w:p w14:paraId="1F841C08">
            <w:pPr>
              <w:jc w:val="center"/>
              <w:rPr>
                <w:rFonts w:ascii="仿宋_GB2312" w:hAnsi="宋体" w:eastAsia="仿宋_GB2312" w:cs="宋体"/>
                <w:sz w:val="18"/>
                <w:szCs w:val="18"/>
              </w:rPr>
            </w:pPr>
          </w:p>
        </w:tc>
        <w:tc>
          <w:tcPr>
            <w:tcW w:w="1800" w:type="dxa"/>
            <w:vAlign w:val="center"/>
          </w:tcPr>
          <w:p w14:paraId="7449BD2C">
            <w:pPr>
              <w:rPr>
                <w:rFonts w:ascii="仿宋_GB2312" w:hAnsi="宋体" w:eastAsia="仿宋_GB2312" w:cs="宋体"/>
                <w:sz w:val="18"/>
                <w:szCs w:val="18"/>
              </w:rPr>
            </w:pPr>
            <w:r>
              <w:rPr>
                <w:rFonts w:hint="eastAsia" w:ascii="仿宋_GB2312" w:eastAsia="仿宋_GB2312"/>
                <w:sz w:val="18"/>
                <w:szCs w:val="18"/>
              </w:rPr>
              <w:t>房地产经纪机构提供代办贷款、代办房地产登记等其他服务，未向委托人说明服务内容、收费标准等情况，并未经委托人同意</w:t>
            </w:r>
          </w:p>
        </w:tc>
        <w:tc>
          <w:tcPr>
            <w:tcW w:w="1980" w:type="dxa"/>
            <w:vMerge w:val="continue"/>
            <w:vAlign w:val="center"/>
          </w:tcPr>
          <w:p w14:paraId="3C580A5D">
            <w:pPr>
              <w:rPr>
                <w:rFonts w:ascii="仿宋_GB2312" w:hAnsi="宋体" w:eastAsia="仿宋_GB2312" w:cs="宋体"/>
                <w:color w:val="000000"/>
                <w:sz w:val="18"/>
                <w:szCs w:val="18"/>
              </w:rPr>
            </w:pPr>
          </w:p>
        </w:tc>
        <w:tc>
          <w:tcPr>
            <w:tcW w:w="1620" w:type="dxa"/>
            <w:vAlign w:val="center"/>
          </w:tcPr>
          <w:p w14:paraId="466CBA23">
            <w:pPr>
              <w:rPr>
                <w:rFonts w:ascii="仿宋_GB2312" w:hAnsi="宋体" w:eastAsia="仿宋_GB2312" w:cs="宋体"/>
                <w:sz w:val="18"/>
                <w:szCs w:val="18"/>
              </w:rPr>
            </w:pPr>
            <w:r>
              <w:rPr>
                <w:rFonts w:hint="eastAsia" w:ascii="仿宋_GB2312" w:eastAsia="仿宋_GB2312"/>
                <w:sz w:val="18"/>
                <w:szCs w:val="18"/>
              </w:rPr>
              <w:t>《房产测绘管理办法》</w:t>
            </w:r>
          </w:p>
        </w:tc>
        <w:tc>
          <w:tcPr>
            <w:tcW w:w="2160" w:type="dxa"/>
            <w:vAlign w:val="center"/>
          </w:tcPr>
          <w:p w14:paraId="0ADD334E">
            <w:pPr>
              <w:rPr>
                <w:rFonts w:ascii="仿宋_GB2312" w:hAnsi="宋体" w:eastAsia="仿宋_GB2312" w:cs="宋体"/>
                <w:sz w:val="18"/>
                <w:szCs w:val="18"/>
              </w:rPr>
            </w:pPr>
            <w:r>
              <w:rPr>
                <w:rFonts w:hint="eastAsia" w:ascii="仿宋_GB2312" w:eastAsia="仿宋_GB2312"/>
                <w:sz w:val="18"/>
                <w:szCs w:val="18"/>
              </w:rPr>
              <w:t>1.除处罚决定外其他内容：长期公开（动态调整）；2.处罚决定：20个工作日内。</w:t>
            </w:r>
          </w:p>
        </w:tc>
        <w:tc>
          <w:tcPr>
            <w:tcW w:w="1440" w:type="dxa"/>
            <w:vAlign w:val="center"/>
          </w:tcPr>
          <w:p w14:paraId="126BF644">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镇人民政府城建办公室</w:t>
            </w:r>
          </w:p>
        </w:tc>
        <w:tc>
          <w:tcPr>
            <w:tcW w:w="1801" w:type="dxa"/>
            <w:vAlign w:val="center"/>
          </w:tcPr>
          <w:p w14:paraId="2CBAEEC2">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754F0D9C">
            <w:pPr>
              <w:rPr>
                <w:rFonts w:hint="eastAsia" w:ascii="仿宋_GB2312" w:hAnsi="宋体" w:eastAsia="仿宋_GB2312" w:cs="宋体"/>
                <w:sz w:val="18"/>
                <w:szCs w:val="18"/>
                <w:lang w:eastAsia="zh-CN"/>
              </w:rPr>
            </w:pPr>
          </w:p>
        </w:tc>
        <w:tc>
          <w:tcPr>
            <w:tcW w:w="567" w:type="dxa"/>
            <w:vAlign w:val="center"/>
          </w:tcPr>
          <w:p w14:paraId="7B2A6C07">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041E8B5E">
            <w:pPr>
              <w:jc w:val="center"/>
              <w:rPr>
                <w:rFonts w:ascii="仿宋_GB2312" w:hAnsi="宋体" w:eastAsia="仿宋_GB2312" w:cs="宋体"/>
                <w:sz w:val="18"/>
                <w:szCs w:val="18"/>
              </w:rPr>
            </w:pPr>
          </w:p>
        </w:tc>
        <w:tc>
          <w:tcPr>
            <w:tcW w:w="567" w:type="dxa"/>
            <w:vAlign w:val="center"/>
          </w:tcPr>
          <w:p w14:paraId="410CBB08">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25A85DBC">
            <w:pPr>
              <w:jc w:val="center"/>
              <w:rPr>
                <w:rFonts w:ascii="仿宋_GB2312" w:hAnsi="宋体" w:eastAsia="仿宋_GB2312" w:cs="宋体"/>
                <w:sz w:val="18"/>
                <w:szCs w:val="18"/>
              </w:rPr>
            </w:pPr>
          </w:p>
        </w:tc>
        <w:tc>
          <w:tcPr>
            <w:tcW w:w="709" w:type="dxa"/>
            <w:vAlign w:val="center"/>
          </w:tcPr>
          <w:p w14:paraId="7059606F">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1478C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6" w:hRule="atLeast"/>
        </w:trPr>
        <w:tc>
          <w:tcPr>
            <w:tcW w:w="540" w:type="dxa"/>
            <w:vAlign w:val="center"/>
          </w:tcPr>
          <w:p w14:paraId="45DC88E4">
            <w:pPr>
              <w:jc w:val="center"/>
              <w:rPr>
                <w:rFonts w:ascii="仿宋_GB2312" w:hAnsi="宋体" w:eastAsia="仿宋_GB2312" w:cs="宋体"/>
                <w:sz w:val="18"/>
                <w:szCs w:val="18"/>
              </w:rPr>
            </w:pPr>
            <w:r>
              <w:rPr>
                <w:rFonts w:hint="eastAsia" w:ascii="仿宋_GB2312" w:eastAsia="仿宋_GB2312"/>
                <w:sz w:val="18"/>
                <w:szCs w:val="18"/>
              </w:rPr>
              <w:t>9</w:t>
            </w:r>
          </w:p>
        </w:tc>
        <w:tc>
          <w:tcPr>
            <w:tcW w:w="720" w:type="dxa"/>
            <w:vMerge w:val="restart"/>
            <w:vAlign w:val="center"/>
          </w:tcPr>
          <w:p w14:paraId="5DA9B55A">
            <w:pPr>
              <w:jc w:val="center"/>
              <w:rPr>
                <w:rFonts w:ascii="仿宋_GB2312" w:hAnsi="宋体" w:eastAsia="仿宋_GB2312" w:cs="宋体"/>
                <w:sz w:val="18"/>
                <w:szCs w:val="18"/>
              </w:rPr>
            </w:pPr>
            <w:r>
              <w:rPr>
                <w:rFonts w:hint="eastAsia" w:ascii="仿宋_GB2312" w:eastAsia="仿宋_GB2312"/>
                <w:sz w:val="18"/>
                <w:szCs w:val="18"/>
              </w:rPr>
              <w:t>房地产管理</w:t>
            </w:r>
          </w:p>
        </w:tc>
        <w:tc>
          <w:tcPr>
            <w:tcW w:w="1800" w:type="dxa"/>
            <w:vAlign w:val="center"/>
          </w:tcPr>
          <w:p w14:paraId="11E3DD38">
            <w:pPr>
              <w:rPr>
                <w:rFonts w:ascii="仿宋_GB2312" w:hAnsi="宋体" w:eastAsia="仿宋_GB2312" w:cs="宋体"/>
                <w:sz w:val="18"/>
                <w:szCs w:val="18"/>
              </w:rPr>
            </w:pPr>
            <w:r>
              <w:rPr>
                <w:rFonts w:hint="eastAsia" w:ascii="仿宋_GB2312" w:eastAsia="仿宋_GB2312"/>
                <w:sz w:val="18"/>
                <w:szCs w:val="18"/>
              </w:rPr>
              <w:t>房地产经纪服务合同未由从事该业务的一名房地产经纪人或者两名房地产经纪人协理签名</w:t>
            </w:r>
          </w:p>
        </w:tc>
        <w:tc>
          <w:tcPr>
            <w:tcW w:w="1980" w:type="dxa"/>
            <w:vMerge w:val="restart"/>
            <w:vAlign w:val="center"/>
          </w:tcPr>
          <w:p w14:paraId="2E696BF9">
            <w:pPr>
              <w:rPr>
                <w:rFonts w:ascii="仿宋_GB2312" w:hAnsi="宋体" w:eastAsia="仿宋_GB2312" w:cs="宋体"/>
                <w:sz w:val="18"/>
                <w:szCs w:val="18"/>
              </w:rPr>
            </w:pPr>
            <w:r>
              <w:rPr>
                <w:rFonts w:hint="eastAsia" w:ascii="仿宋_GB2312" w:eastAsia="仿宋_GB2312"/>
                <w:sz w:val="18"/>
                <w:szCs w:val="18"/>
              </w:rPr>
              <w:t>1.机构职能、权责清单、执法人员名单；</w:t>
            </w:r>
            <w:r>
              <w:rPr>
                <w:rFonts w:hint="eastAsia" w:ascii="仿宋_GB2312" w:eastAsia="仿宋_GB2312"/>
                <w:sz w:val="18"/>
                <w:szCs w:val="18"/>
              </w:rPr>
              <w:br w:type="textWrapping"/>
            </w:r>
            <w:r>
              <w:rPr>
                <w:rFonts w:hint="eastAsia" w:ascii="仿宋_GB2312" w:eastAsia="仿宋_GB2312"/>
                <w:sz w:val="18"/>
                <w:szCs w:val="18"/>
              </w:rPr>
              <w:t>2.执法程序或行政强制流程图；</w:t>
            </w:r>
            <w:r>
              <w:rPr>
                <w:rFonts w:hint="eastAsia" w:ascii="仿宋_GB2312" w:eastAsia="仿宋_GB2312"/>
                <w:sz w:val="18"/>
                <w:szCs w:val="18"/>
              </w:rPr>
              <w:br w:type="textWrapping"/>
            </w:r>
            <w:r>
              <w:rPr>
                <w:rFonts w:hint="eastAsia" w:ascii="仿宋_GB2312" w:eastAsia="仿宋_GB2312"/>
                <w:sz w:val="18"/>
                <w:szCs w:val="18"/>
              </w:rPr>
              <w:t>3.执法依据；</w:t>
            </w:r>
            <w:r>
              <w:rPr>
                <w:rFonts w:hint="eastAsia" w:ascii="仿宋_GB2312" w:eastAsia="仿宋_GB2312"/>
                <w:sz w:val="18"/>
                <w:szCs w:val="18"/>
              </w:rPr>
              <w:br w:type="textWrapping"/>
            </w:r>
            <w:r>
              <w:rPr>
                <w:rFonts w:hint="eastAsia" w:ascii="仿宋_GB2312" w:eastAsia="仿宋_GB2312"/>
                <w:sz w:val="18"/>
                <w:szCs w:val="18"/>
              </w:rPr>
              <w:t>4.行政处罚自由裁量基准；</w:t>
            </w:r>
            <w:r>
              <w:rPr>
                <w:rFonts w:hint="eastAsia" w:ascii="仿宋_GB2312" w:eastAsia="仿宋_GB2312"/>
                <w:sz w:val="18"/>
                <w:szCs w:val="18"/>
              </w:rPr>
              <w:br w:type="textWrapping"/>
            </w:r>
            <w:r>
              <w:rPr>
                <w:rFonts w:hint="eastAsia" w:ascii="仿宋_GB2312" w:eastAsia="仿宋_GB2312"/>
                <w:sz w:val="18"/>
                <w:szCs w:val="18"/>
              </w:rPr>
              <w:t>5.咨询、监督投诉方式；</w:t>
            </w:r>
            <w:r>
              <w:rPr>
                <w:rFonts w:hint="eastAsia" w:ascii="仿宋_GB2312" w:eastAsia="仿宋_GB2312"/>
                <w:sz w:val="18"/>
                <w:szCs w:val="18"/>
              </w:rPr>
              <w:br w:type="textWrapping"/>
            </w:r>
            <w:r>
              <w:rPr>
                <w:rFonts w:hint="eastAsia" w:ascii="仿宋_GB2312" w:eastAsia="仿宋_GB2312"/>
                <w:sz w:val="18"/>
                <w:szCs w:val="18"/>
              </w:rPr>
              <w:t>6.处罚决定；</w:t>
            </w:r>
            <w:r>
              <w:rPr>
                <w:rFonts w:hint="eastAsia" w:ascii="仿宋_GB2312" w:eastAsia="仿宋_GB2312"/>
                <w:sz w:val="18"/>
                <w:szCs w:val="18"/>
              </w:rPr>
              <w:br w:type="textWrapping"/>
            </w:r>
            <w:r>
              <w:rPr>
                <w:rFonts w:hint="eastAsia" w:ascii="仿宋_GB2312" w:eastAsia="仿宋_GB2312"/>
                <w:sz w:val="18"/>
                <w:szCs w:val="18"/>
              </w:rPr>
              <w:t>7.救济渠道。</w:t>
            </w:r>
          </w:p>
        </w:tc>
        <w:tc>
          <w:tcPr>
            <w:tcW w:w="1620" w:type="dxa"/>
            <w:vAlign w:val="center"/>
          </w:tcPr>
          <w:p w14:paraId="0D6583A9">
            <w:pPr>
              <w:rPr>
                <w:rFonts w:ascii="仿宋_GB2312" w:hAnsi="宋体" w:eastAsia="仿宋_GB2312" w:cs="宋体"/>
                <w:sz w:val="18"/>
                <w:szCs w:val="18"/>
              </w:rPr>
            </w:pPr>
            <w:r>
              <w:rPr>
                <w:rFonts w:hint="eastAsia" w:ascii="仿宋_GB2312" w:eastAsia="仿宋_GB2312"/>
                <w:sz w:val="18"/>
                <w:szCs w:val="18"/>
              </w:rPr>
              <w:t>《房产测绘管理办法》</w:t>
            </w:r>
          </w:p>
        </w:tc>
        <w:tc>
          <w:tcPr>
            <w:tcW w:w="2160" w:type="dxa"/>
            <w:vAlign w:val="center"/>
          </w:tcPr>
          <w:p w14:paraId="053CD618">
            <w:pPr>
              <w:rPr>
                <w:rFonts w:ascii="仿宋_GB2312" w:hAnsi="宋体" w:eastAsia="仿宋_GB2312" w:cs="宋体"/>
                <w:sz w:val="18"/>
                <w:szCs w:val="18"/>
              </w:rPr>
            </w:pPr>
            <w:r>
              <w:rPr>
                <w:rFonts w:hint="eastAsia" w:ascii="仿宋_GB2312" w:eastAsia="仿宋_GB2312"/>
                <w:sz w:val="18"/>
                <w:szCs w:val="18"/>
              </w:rPr>
              <w:t>1.除处罚决定外其他内容：长期公开（动态调整）；2.处罚决定：20个工作日内。</w:t>
            </w:r>
          </w:p>
        </w:tc>
        <w:tc>
          <w:tcPr>
            <w:tcW w:w="1440" w:type="dxa"/>
            <w:vAlign w:val="center"/>
          </w:tcPr>
          <w:p w14:paraId="765FB512">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镇人民政府城建办公室</w:t>
            </w:r>
          </w:p>
        </w:tc>
        <w:tc>
          <w:tcPr>
            <w:tcW w:w="1801" w:type="dxa"/>
            <w:vAlign w:val="center"/>
          </w:tcPr>
          <w:p w14:paraId="6BC11399">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1EF25F88">
            <w:pPr>
              <w:rPr>
                <w:rFonts w:hint="eastAsia" w:ascii="仿宋_GB2312" w:hAnsi="宋体" w:eastAsia="仿宋_GB2312" w:cs="宋体"/>
                <w:sz w:val="18"/>
                <w:szCs w:val="18"/>
                <w:lang w:eastAsia="zh-CN"/>
              </w:rPr>
            </w:pPr>
          </w:p>
        </w:tc>
        <w:tc>
          <w:tcPr>
            <w:tcW w:w="567" w:type="dxa"/>
            <w:vAlign w:val="center"/>
          </w:tcPr>
          <w:p w14:paraId="3B84DBD3">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0AE286EE">
            <w:pPr>
              <w:jc w:val="center"/>
              <w:rPr>
                <w:rFonts w:ascii="仿宋_GB2312" w:hAnsi="宋体" w:eastAsia="仿宋_GB2312" w:cs="宋体"/>
                <w:sz w:val="18"/>
                <w:szCs w:val="18"/>
              </w:rPr>
            </w:pPr>
          </w:p>
        </w:tc>
        <w:tc>
          <w:tcPr>
            <w:tcW w:w="567" w:type="dxa"/>
            <w:vAlign w:val="center"/>
          </w:tcPr>
          <w:p w14:paraId="36514D5E">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658B118F">
            <w:pPr>
              <w:jc w:val="center"/>
              <w:rPr>
                <w:rFonts w:ascii="仿宋_GB2312" w:hAnsi="宋体" w:eastAsia="仿宋_GB2312" w:cs="宋体"/>
                <w:sz w:val="18"/>
                <w:szCs w:val="18"/>
              </w:rPr>
            </w:pPr>
          </w:p>
        </w:tc>
        <w:tc>
          <w:tcPr>
            <w:tcW w:w="709" w:type="dxa"/>
            <w:vAlign w:val="center"/>
          </w:tcPr>
          <w:p w14:paraId="1F302651">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4B63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0" w:hRule="atLeast"/>
        </w:trPr>
        <w:tc>
          <w:tcPr>
            <w:tcW w:w="540" w:type="dxa"/>
            <w:vAlign w:val="center"/>
          </w:tcPr>
          <w:p w14:paraId="5DBDC9E0">
            <w:pPr>
              <w:jc w:val="center"/>
              <w:rPr>
                <w:rFonts w:ascii="仿宋_GB2312" w:hAnsi="宋体" w:eastAsia="仿宋_GB2312" w:cs="宋体"/>
                <w:sz w:val="18"/>
                <w:szCs w:val="18"/>
              </w:rPr>
            </w:pPr>
            <w:r>
              <w:rPr>
                <w:rFonts w:hint="eastAsia" w:ascii="仿宋_GB2312" w:eastAsia="仿宋_GB2312"/>
                <w:sz w:val="18"/>
                <w:szCs w:val="18"/>
              </w:rPr>
              <w:t>10</w:t>
            </w:r>
          </w:p>
        </w:tc>
        <w:tc>
          <w:tcPr>
            <w:tcW w:w="720" w:type="dxa"/>
            <w:vMerge w:val="continue"/>
            <w:vAlign w:val="center"/>
          </w:tcPr>
          <w:p w14:paraId="2D65DB40">
            <w:pPr>
              <w:jc w:val="center"/>
              <w:rPr>
                <w:rFonts w:ascii="仿宋_GB2312" w:hAnsi="宋体" w:eastAsia="仿宋_GB2312" w:cs="宋体"/>
                <w:sz w:val="18"/>
                <w:szCs w:val="18"/>
              </w:rPr>
            </w:pPr>
          </w:p>
        </w:tc>
        <w:tc>
          <w:tcPr>
            <w:tcW w:w="1800" w:type="dxa"/>
            <w:vAlign w:val="center"/>
          </w:tcPr>
          <w:p w14:paraId="7F46D1EB">
            <w:pPr>
              <w:rPr>
                <w:rFonts w:ascii="仿宋_GB2312" w:hAnsi="宋体" w:eastAsia="仿宋_GB2312" w:cs="宋体"/>
                <w:sz w:val="18"/>
                <w:szCs w:val="18"/>
              </w:rPr>
            </w:pPr>
            <w:r>
              <w:rPr>
                <w:rFonts w:hint="eastAsia" w:ascii="仿宋_GB2312" w:eastAsia="仿宋_GB2312"/>
                <w:sz w:val="18"/>
                <w:szCs w:val="18"/>
              </w:rPr>
              <w:t>房地产经纪机构签订房地产经纪服务合同前，不向交易当事人说明和书面告知规定事项</w:t>
            </w:r>
          </w:p>
        </w:tc>
        <w:tc>
          <w:tcPr>
            <w:tcW w:w="1980" w:type="dxa"/>
            <w:vMerge w:val="continue"/>
            <w:vAlign w:val="center"/>
          </w:tcPr>
          <w:p w14:paraId="798CBA46">
            <w:pPr>
              <w:rPr>
                <w:rFonts w:ascii="仿宋_GB2312" w:hAnsi="宋体" w:eastAsia="仿宋_GB2312" w:cs="宋体"/>
                <w:sz w:val="18"/>
                <w:szCs w:val="18"/>
              </w:rPr>
            </w:pPr>
          </w:p>
        </w:tc>
        <w:tc>
          <w:tcPr>
            <w:tcW w:w="1620" w:type="dxa"/>
            <w:vAlign w:val="center"/>
          </w:tcPr>
          <w:p w14:paraId="1BDFBDBD">
            <w:pPr>
              <w:rPr>
                <w:rFonts w:ascii="仿宋_GB2312" w:hAnsi="宋体" w:eastAsia="仿宋_GB2312" w:cs="宋体"/>
                <w:sz w:val="18"/>
                <w:szCs w:val="18"/>
              </w:rPr>
            </w:pPr>
            <w:r>
              <w:rPr>
                <w:rFonts w:hint="eastAsia" w:ascii="仿宋_GB2312" w:eastAsia="仿宋_GB2312"/>
                <w:sz w:val="18"/>
                <w:szCs w:val="18"/>
              </w:rPr>
              <w:t>《房产测绘管理办法》</w:t>
            </w:r>
          </w:p>
        </w:tc>
        <w:tc>
          <w:tcPr>
            <w:tcW w:w="2160" w:type="dxa"/>
            <w:vAlign w:val="center"/>
          </w:tcPr>
          <w:p w14:paraId="0F07E5F0">
            <w:pPr>
              <w:rPr>
                <w:rFonts w:ascii="仿宋_GB2312" w:hAnsi="宋体" w:eastAsia="仿宋_GB2312" w:cs="宋体"/>
                <w:sz w:val="18"/>
                <w:szCs w:val="18"/>
              </w:rPr>
            </w:pPr>
            <w:r>
              <w:rPr>
                <w:rFonts w:hint="eastAsia" w:ascii="仿宋_GB2312" w:eastAsia="仿宋_GB2312"/>
                <w:sz w:val="18"/>
                <w:szCs w:val="18"/>
              </w:rPr>
              <w:t>1.除处罚决定外其他内容：长期公开（动态调整）；2.处罚决定：20个工作日内。</w:t>
            </w:r>
          </w:p>
        </w:tc>
        <w:tc>
          <w:tcPr>
            <w:tcW w:w="1440" w:type="dxa"/>
            <w:vAlign w:val="center"/>
          </w:tcPr>
          <w:p w14:paraId="23ADB405">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镇人民政府城建办公室</w:t>
            </w:r>
          </w:p>
        </w:tc>
        <w:tc>
          <w:tcPr>
            <w:tcW w:w="1801" w:type="dxa"/>
            <w:vAlign w:val="center"/>
          </w:tcPr>
          <w:p w14:paraId="12363665">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50E5C988">
            <w:pPr>
              <w:rPr>
                <w:rFonts w:hint="eastAsia" w:ascii="仿宋_GB2312" w:hAnsi="宋体" w:eastAsia="仿宋_GB2312" w:cs="宋体"/>
                <w:sz w:val="18"/>
                <w:szCs w:val="18"/>
                <w:lang w:eastAsia="zh-CN"/>
              </w:rPr>
            </w:pPr>
          </w:p>
        </w:tc>
        <w:tc>
          <w:tcPr>
            <w:tcW w:w="567" w:type="dxa"/>
            <w:vAlign w:val="center"/>
          </w:tcPr>
          <w:p w14:paraId="36ABABB6">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5FC585CC">
            <w:pPr>
              <w:jc w:val="center"/>
              <w:rPr>
                <w:rFonts w:ascii="仿宋_GB2312" w:hAnsi="宋体" w:eastAsia="仿宋_GB2312" w:cs="宋体"/>
                <w:sz w:val="18"/>
                <w:szCs w:val="18"/>
              </w:rPr>
            </w:pPr>
          </w:p>
        </w:tc>
        <w:tc>
          <w:tcPr>
            <w:tcW w:w="567" w:type="dxa"/>
            <w:vAlign w:val="center"/>
          </w:tcPr>
          <w:p w14:paraId="18E77FD9">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2FA2FAA9">
            <w:pPr>
              <w:jc w:val="center"/>
              <w:rPr>
                <w:rFonts w:ascii="仿宋_GB2312" w:hAnsi="宋体" w:eastAsia="仿宋_GB2312" w:cs="宋体"/>
                <w:sz w:val="18"/>
                <w:szCs w:val="18"/>
              </w:rPr>
            </w:pPr>
          </w:p>
        </w:tc>
        <w:tc>
          <w:tcPr>
            <w:tcW w:w="709" w:type="dxa"/>
            <w:vAlign w:val="center"/>
          </w:tcPr>
          <w:p w14:paraId="2C9533D0">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6F7F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11" w:hRule="atLeast"/>
        </w:trPr>
        <w:tc>
          <w:tcPr>
            <w:tcW w:w="540" w:type="dxa"/>
            <w:vAlign w:val="center"/>
          </w:tcPr>
          <w:p w14:paraId="42C31563">
            <w:pPr>
              <w:jc w:val="center"/>
              <w:rPr>
                <w:rFonts w:ascii="仿宋_GB2312" w:hAnsi="宋体" w:eastAsia="仿宋_GB2312" w:cs="宋体"/>
                <w:sz w:val="18"/>
                <w:szCs w:val="18"/>
              </w:rPr>
            </w:pPr>
            <w:r>
              <w:rPr>
                <w:rFonts w:hint="eastAsia" w:ascii="仿宋_GB2312" w:eastAsia="仿宋_GB2312"/>
                <w:sz w:val="18"/>
                <w:szCs w:val="18"/>
              </w:rPr>
              <w:t>11</w:t>
            </w:r>
          </w:p>
        </w:tc>
        <w:tc>
          <w:tcPr>
            <w:tcW w:w="720" w:type="dxa"/>
            <w:vMerge w:val="continue"/>
            <w:vAlign w:val="center"/>
          </w:tcPr>
          <w:p w14:paraId="6AFC04E1">
            <w:pPr>
              <w:jc w:val="center"/>
              <w:rPr>
                <w:rFonts w:ascii="仿宋_GB2312" w:hAnsi="宋体" w:eastAsia="仿宋_GB2312" w:cs="宋体"/>
                <w:sz w:val="18"/>
                <w:szCs w:val="18"/>
              </w:rPr>
            </w:pPr>
          </w:p>
        </w:tc>
        <w:tc>
          <w:tcPr>
            <w:tcW w:w="1800" w:type="dxa"/>
            <w:vAlign w:val="center"/>
          </w:tcPr>
          <w:p w14:paraId="7DDAF6FC">
            <w:pPr>
              <w:rPr>
                <w:rFonts w:ascii="仿宋_GB2312" w:hAnsi="宋体" w:eastAsia="仿宋_GB2312" w:cs="宋体"/>
                <w:sz w:val="18"/>
                <w:szCs w:val="18"/>
              </w:rPr>
            </w:pPr>
            <w:r>
              <w:rPr>
                <w:rFonts w:hint="eastAsia" w:ascii="仿宋_GB2312" w:eastAsia="仿宋_GB2312"/>
                <w:sz w:val="18"/>
                <w:szCs w:val="18"/>
              </w:rPr>
              <w:t>房地产经纪机构未按照规定如实记录业务情况或者保存房地产经纪服务合同</w:t>
            </w:r>
          </w:p>
        </w:tc>
        <w:tc>
          <w:tcPr>
            <w:tcW w:w="1980" w:type="dxa"/>
            <w:vMerge w:val="continue"/>
            <w:vAlign w:val="center"/>
          </w:tcPr>
          <w:p w14:paraId="290AF2D9">
            <w:pPr>
              <w:rPr>
                <w:rFonts w:ascii="仿宋_GB2312" w:hAnsi="宋体" w:eastAsia="仿宋_GB2312" w:cs="宋体"/>
                <w:sz w:val="18"/>
                <w:szCs w:val="18"/>
              </w:rPr>
            </w:pPr>
          </w:p>
        </w:tc>
        <w:tc>
          <w:tcPr>
            <w:tcW w:w="1620" w:type="dxa"/>
            <w:vAlign w:val="center"/>
          </w:tcPr>
          <w:p w14:paraId="1918B7FC">
            <w:pPr>
              <w:rPr>
                <w:rFonts w:ascii="仿宋_GB2312" w:hAnsi="宋体" w:eastAsia="仿宋_GB2312" w:cs="宋体"/>
                <w:sz w:val="18"/>
                <w:szCs w:val="18"/>
              </w:rPr>
            </w:pPr>
            <w:r>
              <w:rPr>
                <w:rFonts w:hint="eastAsia" w:ascii="仿宋_GB2312" w:eastAsia="仿宋_GB2312"/>
                <w:sz w:val="18"/>
                <w:szCs w:val="18"/>
              </w:rPr>
              <w:t>《房产测绘管理办法》</w:t>
            </w:r>
          </w:p>
        </w:tc>
        <w:tc>
          <w:tcPr>
            <w:tcW w:w="2160" w:type="dxa"/>
            <w:vAlign w:val="center"/>
          </w:tcPr>
          <w:p w14:paraId="1BC3E1E3">
            <w:pPr>
              <w:rPr>
                <w:rFonts w:ascii="仿宋_GB2312" w:hAnsi="宋体" w:eastAsia="仿宋_GB2312" w:cs="宋体"/>
                <w:sz w:val="18"/>
                <w:szCs w:val="18"/>
              </w:rPr>
            </w:pPr>
            <w:r>
              <w:rPr>
                <w:rFonts w:hint="eastAsia" w:ascii="仿宋_GB2312" w:eastAsia="仿宋_GB2312"/>
                <w:sz w:val="18"/>
                <w:szCs w:val="18"/>
              </w:rPr>
              <w:t>1.除处罚决定外其他内容：长期公开（动态调整）；2.处罚决定：20个工作日内。</w:t>
            </w:r>
          </w:p>
        </w:tc>
        <w:tc>
          <w:tcPr>
            <w:tcW w:w="1440" w:type="dxa"/>
            <w:vAlign w:val="center"/>
          </w:tcPr>
          <w:p w14:paraId="03F90FBB">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镇人民政府城建办公室</w:t>
            </w:r>
          </w:p>
        </w:tc>
        <w:tc>
          <w:tcPr>
            <w:tcW w:w="1801" w:type="dxa"/>
            <w:vAlign w:val="center"/>
          </w:tcPr>
          <w:p w14:paraId="4403A434">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380DF256">
            <w:pPr>
              <w:rPr>
                <w:rFonts w:hint="eastAsia" w:ascii="仿宋_GB2312" w:hAnsi="宋体" w:eastAsia="仿宋_GB2312" w:cs="宋体"/>
                <w:sz w:val="18"/>
                <w:szCs w:val="18"/>
                <w:lang w:eastAsia="zh-CN"/>
              </w:rPr>
            </w:pPr>
          </w:p>
        </w:tc>
        <w:tc>
          <w:tcPr>
            <w:tcW w:w="567" w:type="dxa"/>
            <w:vAlign w:val="center"/>
          </w:tcPr>
          <w:p w14:paraId="17148FCE">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36F230C4">
            <w:pPr>
              <w:jc w:val="center"/>
              <w:rPr>
                <w:rFonts w:ascii="仿宋_GB2312" w:hAnsi="宋体" w:eastAsia="仿宋_GB2312" w:cs="宋体"/>
                <w:sz w:val="18"/>
                <w:szCs w:val="18"/>
              </w:rPr>
            </w:pPr>
          </w:p>
        </w:tc>
        <w:tc>
          <w:tcPr>
            <w:tcW w:w="567" w:type="dxa"/>
            <w:vAlign w:val="center"/>
          </w:tcPr>
          <w:p w14:paraId="472D66AB">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75EC73C2">
            <w:pPr>
              <w:jc w:val="center"/>
              <w:rPr>
                <w:rFonts w:ascii="仿宋_GB2312" w:hAnsi="宋体" w:eastAsia="仿宋_GB2312" w:cs="宋体"/>
                <w:sz w:val="18"/>
                <w:szCs w:val="18"/>
              </w:rPr>
            </w:pPr>
          </w:p>
        </w:tc>
        <w:tc>
          <w:tcPr>
            <w:tcW w:w="709" w:type="dxa"/>
            <w:vAlign w:val="center"/>
          </w:tcPr>
          <w:p w14:paraId="28EF08D0">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70D27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7" w:hRule="atLeast"/>
        </w:trPr>
        <w:tc>
          <w:tcPr>
            <w:tcW w:w="540" w:type="dxa"/>
            <w:vAlign w:val="center"/>
          </w:tcPr>
          <w:p w14:paraId="62843F29">
            <w:pPr>
              <w:jc w:val="center"/>
              <w:rPr>
                <w:rFonts w:ascii="仿宋_GB2312" w:hAnsi="宋体" w:eastAsia="仿宋_GB2312" w:cs="宋体"/>
                <w:sz w:val="18"/>
                <w:szCs w:val="18"/>
              </w:rPr>
            </w:pPr>
            <w:r>
              <w:rPr>
                <w:rFonts w:hint="eastAsia" w:ascii="仿宋_GB2312" w:eastAsia="仿宋_GB2312"/>
                <w:sz w:val="18"/>
                <w:szCs w:val="18"/>
              </w:rPr>
              <w:t>12</w:t>
            </w:r>
          </w:p>
        </w:tc>
        <w:tc>
          <w:tcPr>
            <w:tcW w:w="720" w:type="dxa"/>
            <w:vMerge w:val="continue"/>
            <w:vAlign w:val="center"/>
          </w:tcPr>
          <w:p w14:paraId="6B796A0C">
            <w:pPr>
              <w:jc w:val="center"/>
              <w:rPr>
                <w:rFonts w:ascii="仿宋_GB2312" w:hAnsi="宋体" w:eastAsia="仿宋_GB2312" w:cs="宋体"/>
                <w:sz w:val="18"/>
                <w:szCs w:val="18"/>
              </w:rPr>
            </w:pPr>
          </w:p>
        </w:tc>
        <w:tc>
          <w:tcPr>
            <w:tcW w:w="1800" w:type="dxa"/>
            <w:vAlign w:val="center"/>
          </w:tcPr>
          <w:p w14:paraId="76BF90FB">
            <w:pPr>
              <w:rPr>
                <w:rFonts w:ascii="仿宋_GB2312" w:hAnsi="宋体" w:eastAsia="仿宋_GB2312" w:cs="宋体"/>
                <w:sz w:val="18"/>
                <w:szCs w:val="18"/>
              </w:rPr>
            </w:pPr>
            <w:r>
              <w:rPr>
                <w:rFonts w:hint="eastAsia" w:ascii="仿宋_GB2312" w:eastAsia="仿宋_GB2312"/>
                <w:sz w:val="18"/>
                <w:szCs w:val="18"/>
              </w:rPr>
              <w:t>房地产经纪机构擅自对外发布房源信息</w:t>
            </w:r>
          </w:p>
        </w:tc>
        <w:tc>
          <w:tcPr>
            <w:tcW w:w="1980" w:type="dxa"/>
            <w:vMerge w:val="continue"/>
            <w:vAlign w:val="center"/>
          </w:tcPr>
          <w:p w14:paraId="789A0761">
            <w:pPr>
              <w:rPr>
                <w:rFonts w:ascii="仿宋_GB2312" w:hAnsi="宋体" w:eastAsia="仿宋_GB2312" w:cs="宋体"/>
                <w:sz w:val="18"/>
                <w:szCs w:val="18"/>
              </w:rPr>
            </w:pPr>
          </w:p>
        </w:tc>
        <w:tc>
          <w:tcPr>
            <w:tcW w:w="1620" w:type="dxa"/>
            <w:vAlign w:val="center"/>
          </w:tcPr>
          <w:p w14:paraId="7022C47A">
            <w:pPr>
              <w:rPr>
                <w:rFonts w:ascii="仿宋_GB2312" w:hAnsi="宋体" w:eastAsia="仿宋_GB2312" w:cs="宋体"/>
                <w:sz w:val="18"/>
                <w:szCs w:val="18"/>
              </w:rPr>
            </w:pPr>
            <w:r>
              <w:rPr>
                <w:rFonts w:hint="eastAsia" w:ascii="仿宋_GB2312" w:eastAsia="仿宋_GB2312"/>
                <w:sz w:val="18"/>
                <w:szCs w:val="18"/>
              </w:rPr>
              <w:t>《房产测绘管理办法》</w:t>
            </w:r>
          </w:p>
        </w:tc>
        <w:tc>
          <w:tcPr>
            <w:tcW w:w="2160" w:type="dxa"/>
            <w:vAlign w:val="center"/>
          </w:tcPr>
          <w:p w14:paraId="280EBC00">
            <w:pPr>
              <w:rPr>
                <w:rFonts w:ascii="仿宋_GB2312" w:hAnsi="宋体" w:eastAsia="仿宋_GB2312" w:cs="宋体"/>
                <w:sz w:val="18"/>
                <w:szCs w:val="18"/>
              </w:rPr>
            </w:pPr>
            <w:r>
              <w:rPr>
                <w:rFonts w:hint="eastAsia" w:ascii="仿宋_GB2312" w:eastAsia="仿宋_GB2312"/>
                <w:sz w:val="18"/>
                <w:szCs w:val="18"/>
              </w:rPr>
              <w:t>1.除处罚决定外其他内容：长期公开（动态调整）；2.处罚决定：20个工作日内。</w:t>
            </w:r>
          </w:p>
        </w:tc>
        <w:tc>
          <w:tcPr>
            <w:tcW w:w="1440" w:type="dxa"/>
            <w:vAlign w:val="center"/>
          </w:tcPr>
          <w:p w14:paraId="1425FDE2">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镇人民政府城建办公室</w:t>
            </w:r>
          </w:p>
        </w:tc>
        <w:tc>
          <w:tcPr>
            <w:tcW w:w="1801" w:type="dxa"/>
            <w:vAlign w:val="center"/>
          </w:tcPr>
          <w:p w14:paraId="35850BE6">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60AFAE5F">
            <w:pPr>
              <w:rPr>
                <w:rFonts w:hint="eastAsia" w:ascii="仿宋_GB2312" w:hAnsi="宋体" w:eastAsia="仿宋_GB2312" w:cs="宋体"/>
                <w:sz w:val="18"/>
                <w:szCs w:val="18"/>
                <w:lang w:eastAsia="zh-CN"/>
              </w:rPr>
            </w:pPr>
          </w:p>
        </w:tc>
        <w:tc>
          <w:tcPr>
            <w:tcW w:w="567" w:type="dxa"/>
            <w:vAlign w:val="center"/>
          </w:tcPr>
          <w:p w14:paraId="600C26F2">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5A65366E">
            <w:pPr>
              <w:jc w:val="center"/>
              <w:rPr>
                <w:rFonts w:ascii="仿宋_GB2312" w:hAnsi="宋体" w:eastAsia="仿宋_GB2312" w:cs="宋体"/>
                <w:sz w:val="18"/>
                <w:szCs w:val="18"/>
              </w:rPr>
            </w:pPr>
          </w:p>
        </w:tc>
        <w:tc>
          <w:tcPr>
            <w:tcW w:w="567" w:type="dxa"/>
            <w:vAlign w:val="center"/>
          </w:tcPr>
          <w:p w14:paraId="49F57C46">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55C49B6F">
            <w:pPr>
              <w:jc w:val="center"/>
              <w:rPr>
                <w:rFonts w:ascii="仿宋_GB2312" w:hAnsi="宋体" w:eastAsia="仿宋_GB2312" w:cs="宋体"/>
                <w:sz w:val="18"/>
                <w:szCs w:val="18"/>
              </w:rPr>
            </w:pPr>
          </w:p>
        </w:tc>
        <w:tc>
          <w:tcPr>
            <w:tcW w:w="709" w:type="dxa"/>
            <w:vAlign w:val="center"/>
          </w:tcPr>
          <w:p w14:paraId="49CF962A">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3377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1" w:hRule="atLeast"/>
        </w:trPr>
        <w:tc>
          <w:tcPr>
            <w:tcW w:w="540" w:type="dxa"/>
            <w:vAlign w:val="center"/>
          </w:tcPr>
          <w:p w14:paraId="3C07FE05">
            <w:pPr>
              <w:jc w:val="center"/>
              <w:rPr>
                <w:rFonts w:ascii="仿宋_GB2312" w:hAnsi="宋体" w:eastAsia="仿宋_GB2312" w:cs="宋体"/>
                <w:sz w:val="18"/>
                <w:szCs w:val="18"/>
              </w:rPr>
            </w:pPr>
            <w:r>
              <w:rPr>
                <w:rFonts w:hint="eastAsia" w:ascii="仿宋_GB2312" w:eastAsia="仿宋_GB2312"/>
                <w:sz w:val="18"/>
                <w:szCs w:val="18"/>
              </w:rPr>
              <w:t>13</w:t>
            </w:r>
          </w:p>
        </w:tc>
        <w:tc>
          <w:tcPr>
            <w:tcW w:w="720" w:type="dxa"/>
            <w:vMerge w:val="restart"/>
            <w:vAlign w:val="center"/>
          </w:tcPr>
          <w:p w14:paraId="1A17E530">
            <w:pPr>
              <w:jc w:val="center"/>
              <w:rPr>
                <w:rFonts w:ascii="仿宋_GB2312" w:hAnsi="宋体" w:eastAsia="仿宋_GB2312" w:cs="宋体"/>
                <w:sz w:val="18"/>
                <w:szCs w:val="18"/>
              </w:rPr>
            </w:pPr>
            <w:r>
              <w:rPr>
                <w:rFonts w:hint="eastAsia" w:ascii="仿宋_GB2312" w:eastAsia="仿宋_GB2312"/>
                <w:sz w:val="18"/>
                <w:szCs w:val="18"/>
              </w:rPr>
              <w:t>房地产管理</w:t>
            </w:r>
          </w:p>
        </w:tc>
        <w:tc>
          <w:tcPr>
            <w:tcW w:w="1800" w:type="dxa"/>
            <w:vAlign w:val="center"/>
          </w:tcPr>
          <w:p w14:paraId="393728A7">
            <w:pPr>
              <w:rPr>
                <w:rFonts w:ascii="仿宋_GB2312" w:hAnsi="宋体" w:eastAsia="仿宋_GB2312" w:cs="宋体"/>
                <w:sz w:val="18"/>
                <w:szCs w:val="18"/>
              </w:rPr>
            </w:pPr>
            <w:r>
              <w:rPr>
                <w:rFonts w:hint="eastAsia" w:ascii="仿宋_GB2312" w:eastAsia="仿宋_GB2312"/>
                <w:sz w:val="18"/>
                <w:szCs w:val="18"/>
              </w:rPr>
              <w:t>房地产经纪机构擅自划转客户交易结算资金</w:t>
            </w:r>
          </w:p>
        </w:tc>
        <w:tc>
          <w:tcPr>
            <w:tcW w:w="1980" w:type="dxa"/>
            <w:vMerge w:val="restart"/>
            <w:vAlign w:val="center"/>
          </w:tcPr>
          <w:p w14:paraId="192F674A">
            <w:pPr>
              <w:rPr>
                <w:rFonts w:ascii="仿宋_GB2312" w:hAnsi="宋体" w:eastAsia="仿宋_GB2312" w:cs="宋体"/>
                <w:sz w:val="18"/>
                <w:szCs w:val="18"/>
              </w:rPr>
            </w:pPr>
            <w:r>
              <w:rPr>
                <w:rFonts w:hint="eastAsia" w:ascii="仿宋_GB2312" w:eastAsia="仿宋_GB2312"/>
                <w:sz w:val="18"/>
                <w:szCs w:val="18"/>
              </w:rPr>
              <w:t>1.机构职能、权责清单、执法人员名单；</w:t>
            </w:r>
            <w:r>
              <w:rPr>
                <w:rFonts w:hint="eastAsia" w:ascii="仿宋_GB2312" w:eastAsia="仿宋_GB2312"/>
                <w:sz w:val="18"/>
                <w:szCs w:val="18"/>
              </w:rPr>
              <w:br w:type="textWrapping"/>
            </w:r>
            <w:r>
              <w:rPr>
                <w:rFonts w:hint="eastAsia" w:ascii="仿宋_GB2312" w:eastAsia="仿宋_GB2312"/>
                <w:sz w:val="18"/>
                <w:szCs w:val="18"/>
              </w:rPr>
              <w:t>2.执法程序或行政强制流程图；</w:t>
            </w:r>
            <w:r>
              <w:rPr>
                <w:rFonts w:hint="eastAsia" w:ascii="仿宋_GB2312" w:eastAsia="仿宋_GB2312"/>
                <w:sz w:val="18"/>
                <w:szCs w:val="18"/>
              </w:rPr>
              <w:br w:type="textWrapping"/>
            </w:r>
            <w:r>
              <w:rPr>
                <w:rFonts w:hint="eastAsia" w:ascii="仿宋_GB2312" w:eastAsia="仿宋_GB2312"/>
                <w:sz w:val="18"/>
                <w:szCs w:val="18"/>
              </w:rPr>
              <w:t>3.执法依据；</w:t>
            </w:r>
            <w:r>
              <w:rPr>
                <w:rFonts w:hint="eastAsia" w:ascii="仿宋_GB2312" w:eastAsia="仿宋_GB2312"/>
                <w:sz w:val="18"/>
                <w:szCs w:val="18"/>
              </w:rPr>
              <w:br w:type="textWrapping"/>
            </w:r>
            <w:r>
              <w:rPr>
                <w:rFonts w:hint="eastAsia" w:ascii="仿宋_GB2312" w:eastAsia="仿宋_GB2312"/>
                <w:sz w:val="18"/>
                <w:szCs w:val="18"/>
              </w:rPr>
              <w:t>4.行政处罚自由裁量基准；</w:t>
            </w:r>
            <w:r>
              <w:rPr>
                <w:rFonts w:hint="eastAsia" w:ascii="仿宋_GB2312" w:eastAsia="仿宋_GB2312"/>
                <w:sz w:val="18"/>
                <w:szCs w:val="18"/>
              </w:rPr>
              <w:br w:type="textWrapping"/>
            </w:r>
            <w:r>
              <w:rPr>
                <w:rFonts w:hint="eastAsia" w:ascii="仿宋_GB2312" w:eastAsia="仿宋_GB2312"/>
                <w:sz w:val="18"/>
                <w:szCs w:val="18"/>
              </w:rPr>
              <w:t>5.咨询、监督投诉方式；</w:t>
            </w:r>
            <w:r>
              <w:rPr>
                <w:rFonts w:hint="eastAsia" w:ascii="仿宋_GB2312" w:eastAsia="仿宋_GB2312"/>
                <w:sz w:val="18"/>
                <w:szCs w:val="18"/>
              </w:rPr>
              <w:br w:type="textWrapping"/>
            </w:r>
            <w:r>
              <w:rPr>
                <w:rFonts w:hint="eastAsia" w:ascii="仿宋_GB2312" w:eastAsia="仿宋_GB2312"/>
                <w:sz w:val="18"/>
                <w:szCs w:val="18"/>
              </w:rPr>
              <w:t>6.处罚决定；</w:t>
            </w:r>
            <w:r>
              <w:rPr>
                <w:rFonts w:hint="eastAsia" w:ascii="仿宋_GB2312" w:eastAsia="仿宋_GB2312"/>
                <w:sz w:val="18"/>
                <w:szCs w:val="18"/>
              </w:rPr>
              <w:br w:type="textWrapping"/>
            </w:r>
            <w:r>
              <w:rPr>
                <w:rFonts w:hint="eastAsia" w:ascii="仿宋_GB2312" w:eastAsia="仿宋_GB2312"/>
                <w:sz w:val="18"/>
                <w:szCs w:val="18"/>
              </w:rPr>
              <w:t>7.救济渠道。</w:t>
            </w:r>
          </w:p>
        </w:tc>
        <w:tc>
          <w:tcPr>
            <w:tcW w:w="1620" w:type="dxa"/>
            <w:vAlign w:val="center"/>
          </w:tcPr>
          <w:p w14:paraId="4DAAE483">
            <w:pPr>
              <w:rPr>
                <w:rFonts w:ascii="仿宋_GB2312" w:hAnsi="宋体" w:eastAsia="仿宋_GB2312" w:cs="宋体"/>
                <w:sz w:val="18"/>
                <w:szCs w:val="18"/>
              </w:rPr>
            </w:pPr>
            <w:r>
              <w:rPr>
                <w:rFonts w:hint="eastAsia" w:ascii="仿宋_GB2312" w:eastAsia="仿宋_GB2312"/>
                <w:sz w:val="18"/>
                <w:szCs w:val="18"/>
              </w:rPr>
              <w:t>《房产测绘管理办法》</w:t>
            </w:r>
          </w:p>
        </w:tc>
        <w:tc>
          <w:tcPr>
            <w:tcW w:w="2160" w:type="dxa"/>
            <w:vAlign w:val="center"/>
          </w:tcPr>
          <w:p w14:paraId="7464A8DE">
            <w:pPr>
              <w:rPr>
                <w:rFonts w:ascii="仿宋_GB2312" w:hAnsi="宋体" w:eastAsia="仿宋_GB2312" w:cs="宋体"/>
                <w:sz w:val="18"/>
                <w:szCs w:val="18"/>
              </w:rPr>
            </w:pPr>
            <w:r>
              <w:rPr>
                <w:rFonts w:hint="eastAsia" w:ascii="仿宋_GB2312" w:eastAsia="仿宋_GB2312"/>
                <w:sz w:val="18"/>
                <w:szCs w:val="18"/>
              </w:rPr>
              <w:t>1.除处罚决定外其他内容：长期公开（动态调整）；2.处罚决定：20个工作日内。</w:t>
            </w:r>
          </w:p>
        </w:tc>
        <w:tc>
          <w:tcPr>
            <w:tcW w:w="1440" w:type="dxa"/>
            <w:vAlign w:val="center"/>
          </w:tcPr>
          <w:p w14:paraId="3C94B2E7">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镇人民政府城建办公室</w:t>
            </w:r>
          </w:p>
        </w:tc>
        <w:tc>
          <w:tcPr>
            <w:tcW w:w="1801" w:type="dxa"/>
            <w:vAlign w:val="center"/>
          </w:tcPr>
          <w:p w14:paraId="42610BF7">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697B29CA">
            <w:pPr>
              <w:rPr>
                <w:rFonts w:hint="eastAsia" w:ascii="仿宋_GB2312" w:hAnsi="宋体" w:eastAsia="仿宋_GB2312" w:cs="宋体"/>
                <w:sz w:val="18"/>
                <w:szCs w:val="18"/>
                <w:lang w:eastAsia="zh-CN"/>
              </w:rPr>
            </w:pPr>
          </w:p>
        </w:tc>
        <w:tc>
          <w:tcPr>
            <w:tcW w:w="567" w:type="dxa"/>
            <w:vAlign w:val="center"/>
          </w:tcPr>
          <w:p w14:paraId="19782A90">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6E312616">
            <w:pPr>
              <w:jc w:val="center"/>
              <w:rPr>
                <w:rFonts w:ascii="仿宋_GB2312" w:hAnsi="宋体" w:eastAsia="仿宋_GB2312" w:cs="宋体"/>
                <w:sz w:val="18"/>
                <w:szCs w:val="18"/>
              </w:rPr>
            </w:pPr>
          </w:p>
        </w:tc>
        <w:tc>
          <w:tcPr>
            <w:tcW w:w="567" w:type="dxa"/>
            <w:vAlign w:val="center"/>
          </w:tcPr>
          <w:p w14:paraId="0F734910">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11D01CDF">
            <w:pPr>
              <w:jc w:val="center"/>
              <w:rPr>
                <w:rFonts w:ascii="仿宋_GB2312" w:hAnsi="宋体" w:eastAsia="仿宋_GB2312" w:cs="宋体"/>
                <w:sz w:val="18"/>
                <w:szCs w:val="18"/>
              </w:rPr>
            </w:pPr>
          </w:p>
        </w:tc>
        <w:tc>
          <w:tcPr>
            <w:tcW w:w="709" w:type="dxa"/>
            <w:vAlign w:val="center"/>
          </w:tcPr>
          <w:p w14:paraId="6A2A5214">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0F529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7" w:hRule="atLeast"/>
        </w:trPr>
        <w:tc>
          <w:tcPr>
            <w:tcW w:w="540" w:type="dxa"/>
            <w:vAlign w:val="center"/>
          </w:tcPr>
          <w:p w14:paraId="46C6A3E5">
            <w:pPr>
              <w:jc w:val="center"/>
              <w:rPr>
                <w:rFonts w:ascii="仿宋_GB2312" w:hAnsi="宋体" w:eastAsia="仿宋_GB2312" w:cs="宋体"/>
                <w:sz w:val="18"/>
                <w:szCs w:val="18"/>
              </w:rPr>
            </w:pPr>
            <w:r>
              <w:rPr>
                <w:rFonts w:hint="eastAsia" w:ascii="仿宋_GB2312" w:eastAsia="仿宋_GB2312"/>
                <w:sz w:val="18"/>
                <w:szCs w:val="18"/>
              </w:rPr>
              <w:t>14</w:t>
            </w:r>
          </w:p>
        </w:tc>
        <w:tc>
          <w:tcPr>
            <w:tcW w:w="720" w:type="dxa"/>
            <w:vMerge w:val="continue"/>
            <w:vAlign w:val="center"/>
          </w:tcPr>
          <w:p w14:paraId="7363CA44">
            <w:pPr>
              <w:jc w:val="center"/>
              <w:rPr>
                <w:rFonts w:ascii="仿宋_GB2312" w:hAnsi="宋体" w:eastAsia="仿宋_GB2312" w:cs="宋体"/>
                <w:sz w:val="18"/>
                <w:szCs w:val="18"/>
              </w:rPr>
            </w:pPr>
          </w:p>
        </w:tc>
        <w:tc>
          <w:tcPr>
            <w:tcW w:w="1800" w:type="dxa"/>
            <w:vAlign w:val="center"/>
          </w:tcPr>
          <w:p w14:paraId="71C92F08">
            <w:pPr>
              <w:rPr>
                <w:rFonts w:ascii="仿宋_GB2312" w:hAnsi="宋体" w:eastAsia="仿宋_GB2312" w:cs="宋体"/>
                <w:sz w:val="18"/>
                <w:szCs w:val="18"/>
              </w:rPr>
            </w:pPr>
            <w:r>
              <w:rPr>
                <w:rFonts w:hint="eastAsia" w:ascii="仿宋_GB2312" w:eastAsia="仿宋_GB2312"/>
                <w:sz w:val="18"/>
                <w:szCs w:val="18"/>
              </w:rPr>
              <w:t>房地产经纪机构和房地产经纪人员以隐瞒、欺诈、胁迫、贿赂等不正当手段招揽业务，诱骗消费者交易或者强制交易</w:t>
            </w:r>
          </w:p>
        </w:tc>
        <w:tc>
          <w:tcPr>
            <w:tcW w:w="1980" w:type="dxa"/>
            <w:vMerge w:val="continue"/>
            <w:vAlign w:val="center"/>
          </w:tcPr>
          <w:p w14:paraId="54813ECA">
            <w:pPr>
              <w:rPr>
                <w:rFonts w:ascii="仿宋_GB2312" w:hAnsi="宋体" w:eastAsia="仿宋_GB2312" w:cs="宋体"/>
                <w:sz w:val="18"/>
                <w:szCs w:val="18"/>
              </w:rPr>
            </w:pPr>
          </w:p>
        </w:tc>
        <w:tc>
          <w:tcPr>
            <w:tcW w:w="1620" w:type="dxa"/>
            <w:vAlign w:val="center"/>
          </w:tcPr>
          <w:p w14:paraId="717F289F">
            <w:pPr>
              <w:rPr>
                <w:rFonts w:ascii="仿宋_GB2312" w:hAnsi="宋体" w:eastAsia="仿宋_GB2312" w:cs="宋体"/>
                <w:sz w:val="18"/>
                <w:szCs w:val="18"/>
              </w:rPr>
            </w:pPr>
            <w:r>
              <w:rPr>
                <w:rFonts w:hint="eastAsia" w:ascii="仿宋_GB2312" w:eastAsia="仿宋_GB2312"/>
                <w:sz w:val="18"/>
                <w:szCs w:val="18"/>
              </w:rPr>
              <w:t>《房产测绘管理办法》</w:t>
            </w:r>
          </w:p>
        </w:tc>
        <w:tc>
          <w:tcPr>
            <w:tcW w:w="2160" w:type="dxa"/>
            <w:vAlign w:val="center"/>
          </w:tcPr>
          <w:p w14:paraId="7F374270">
            <w:pPr>
              <w:rPr>
                <w:rFonts w:ascii="仿宋_GB2312" w:hAnsi="宋体" w:eastAsia="仿宋_GB2312" w:cs="宋体"/>
                <w:sz w:val="18"/>
                <w:szCs w:val="18"/>
              </w:rPr>
            </w:pPr>
            <w:r>
              <w:rPr>
                <w:rFonts w:hint="eastAsia" w:ascii="仿宋_GB2312" w:eastAsia="仿宋_GB2312"/>
                <w:sz w:val="18"/>
                <w:szCs w:val="18"/>
              </w:rPr>
              <w:t>1.除处罚决定外其他内容：长期公开（动态调整）；2.处罚决定：20个工作日内。</w:t>
            </w:r>
          </w:p>
        </w:tc>
        <w:tc>
          <w:tcPr>
            <w:tcW w:w="1440" w:type="dxa"/>
            <w:vAlign w:val="center"/>
          </w:tcPr>
          <w:p w14:paraId="2E6A90AB">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镇人民政府城建办公室</w:t>
            </w:r>
          </w:p>
        </w:tc>
        <w:tc>
          <w:tcPr>
            <w:tcW w:w="1801" w:type="dxa"/>
            <w:vAlign w:val="center"/>
          </w:tcPr>
          <w:p w14:paraId="6D5CA4ED">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7E1D6B2F">
            <w:pPr>
              <w:rPr>
                <w:rFonts w:hint="eastAsia" w:ascii="仿宋_GB2312" w:hAnsi="宋体" w:eastAsia="仿宋_GB2312" w:cs="宋体"/>
                <w:sz w:val="18"/>
                <w:szCs w:val="18"/>
                <w:lang w:eastAsia="zh-CN"/>
              </w:rPr>
            </w:pPr>
          </w:p>
        </w:tc>
        <w:tc>
          <w:tcPr>
            <w:tcW w:w="567" w:type="dxa"/>
            <w:vAlign w:val="center"/>
          </w:tcPr>
          <w:p w14:paraId="67BC48E3">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255BDE28">
            <w:pPr>
              <w:jc w:val="center"/>
              <w:rPr>
                <w:rFonts w:ascii="仿宋_GB2312" w:hAnsi="宋体" w:eastAsia="仿宋_GB2312" w:cs="宋体"/>
                <w:sz w:val="18"/>
                <w:szCs w:val="18"/>
              </w:rPr>
            </w:pPr>
          </w:p>
        </w:tc>
        <w:tc>
          <w:tcPr>
            <w:tcW w:w="567" w:type="dxa"/>
            <w:vAlign w:val="center"/>
          </w:tcPr>
          <w:p w14:paraId="56116DFB">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714CC1F0">
            <w:pPr>
              <w:jc w:val="center"/>
              <w:rPr>
                <w:rFonts w:ascii="仿宋_GB2312" w:hAnsi="宋体" w:eastAsia="仿宋_GB2312" w:cs="宋体"/>
                <w:sz w:val="18"/>
                <w:szCs w:val="18"/>
              </w:rPr>
            </w:pPr>
          </w:p>
        </w:tc>
        <w:tc>
          <w:tcPr>
            <w:tcW w:w="709" w:type="dxa"/>
            <w:vAlign w:val="center"/>
          </w:tcPr>
          <w:p w14:paraId="662DDC4E">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1761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26" w:hRule="atLeast"/>
        </w:trPr>
        <w:tc>
          <w:tcPr>
            <w:tcW w:w="540" w:type="dxa"/>
            <w:vAlign w:val="center"/>
          </w:tcPr>
          <w:p w14:paraId="116A6C1D">
            <w:pPr>
              <w:jc w:val="center"/>
              <w:rPr>
                <w:rFonts w:ascii="仿宋_GB2312" w:hAnsi="宋体" w:eastAsia="仿宋_GB2312" w:cs="宋体"/>
                <w:sz w:val="18"/>
                <w:szCs w:val="18"/>
              </w:rPr>
            </w:pPr>
            <w:r>
              <w:rPr>
                <w:rFonts w:hint="eastAsia" w:ascii="仿宋_GB2312" w:eastAsia="仿宋_GB2312"/>
                <w:sz w:val="18"/>
                <w:szCs w:val="18"/>
              </w:rPr>
              <w:t>15</w:t>
            </w:r>
          </w:p>
        </w:tc>
        <w:tc>
          <w:tcPr>
            <w:tcW w:w="720" w:type="dxa"/>
            <w:vMerge w:val="continue"/>
            <w:vAlign w:val="center"/>
          </w:tcPr>
          <w:p w14:paraId="0DB341FB">
            <w:pPr>
              <w:jc w:val="center"/>
              <w:rPr>
                <w:rFonts w:ascii="仿宋_GB2312" w:hAnsi="宋体" w:eastAsia="仿宋_GB2312" w:cs="宋体"/>
                <w:sz w:val="18"/>
                <w:szCs w:val="18"/>
              </w:rPr>
            </w:pPr>
          </w:p>
        </w:tc>
        <w:tc>
          <w:tcPr>
            <w:tcW w:w="1800" w:type="dxa"/>
            <w:vAlign w:val="center"/>
          </w:tcPr>
          <w:p w14:paraId="25246593">
            <w:pPr>
              <w:rPr>
                <w:rFonts w:ascii="仿宋_GB2312" w:hAnsi="宋体" w:eastAsia="仿宋_GB2312" w:cs="宋体"/>
                <w:sz w:val="18"/>
                <w:szCs w:val="18"/>
              </w:rPr>
            </w:pPr>
            <w:r>
              <w:rPr>
                <w:rFonts w:hint="eastAsia" w:ascii="仿宋_GB2312" w:eastAsia="仿宋_GB2312"/>
                <w:sz w:val="18"/>
                <w:szCs w:val="18"/>
              </w:rPr>
              <w:t>房地产经纪机构和房地产经纪人员泄露或者不当使用委托人的个人信息或者商业秘密，谋取不正当利益</w:t>
            </w:r>
          </w:p>
        </w:tc>
        <w:tc>
          <w:tcPr>
            <w:tcW w:w="1980" w:type="dxa"/>
            <w:vMerge w:val="continue"/>
            <w:vAlign w:val="center"/>
          </w:tcPr>
          <w:p w14:paraId="612641A1">
            <w:pPr>
              <w:rPr>
                <w:rFonts w:ascii="仿宋_GB2312" w:hAnsi="宋体" w:eastAsia="仿宋_GB2312" w:cs="宋体"/>
                <w:sz w:val="18"/>
                <w:szCs w:val="18"/>
              </w:rPr>
            </w:pPr>
          </w:p>
        </w:tc>
        <w:tc>
          <w:tcPr>
            <w:tcW w:w="1620" w:type="dxa"/>
            <w:vAlign w:val="center"/>
          </w:tcPr>
          <w:p w14:paraId="221413B1">
            <w:pPr>
              <w:rPr>
                <w:rFonts w:ascii="仿宋_GB2312" w:hAnsi="宋体" w:eastAsia="仿宋_GB2312" w:cs="宋体"/>
                <w:sz w:val="18"/>
                <w:szCs w:val="18"/>
              </w:rPr>
            </w:pPr>
            <w:r>
              <w:rPr>
                <w:rFonts w:hint="eastAsia" w:ascii="仿宋_GB2312" w:eastAsia="仿宋_GB2312"/>
                <w:sz w:val="18"/>
                <w:szCs w:val="18"/>
              </w:rPr>
              <w:t>《房产测绘管理办法》</w:t>
            </w:r>
          </w:p>
        </w:tc>
        <w:tc>
          <w:tcPr>
            <w:tcW w:w="2160" w:type="dxa"/>
            <w:vAlign w:val="center"/>
          </w:tcPr>
          <w:p w14:paraId="61B019AB">
            <w:pPr>
              <w:rPr>
                <w:rFonts w:ascii="仿宋_GB2312" w:hAnsi="宋体" w:eastAsia="仿宋_GB2312" w:cs="宋体"/>
                <w:sz w:val="18"/>
                <w:szCs w:val="18"/>
              </w:rPr>
            </w:pPr>
            <w:r>
              <w:rPr>
                <w:rFonts w:hint="eastAsia" w:ascii="仿宋_GB2312" w:eastAsia="仿宋_GB2312"/>
                <w:sz w:val="18"/>
                <w:szCs w:val="18"/>
              </w:rPr>
              <w:t>1.除处罚决定外其他内容：长期公开（动态调整）；2.处罚决定：20个工作日内。</w:t>
            </w:r>
          </w:p>
        </w:tc>
        <w:tc>
          <w:tcPr>
            <w:tcW w:w="1440" w:type="dxa"/>
            <w:vAlign w:val="center"/>
          </w:tcPr>
          <w:p w14:paraId="4B3E54B5">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镇人民政府城建办公室</w:t>
            </w:r>
          </w:p>
        </w:tc>
        <w:tc>
          <w:tcPr>
            <w:tcW w:w="1801" w:type="dxa"/>
            <w:vAlign w:val="center"/>
          </w:tcPr>
          <w:p w14:paraId="6F91B2E2">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0C474EE3">
            <w:pPr>
              <w:rPr>
                <w:rFonts w:hint="eastAsia" w:ascii="仿宋_GB2312" w:hAnsi="宋体" w:eastAsia="仿宋_GB2312" w:cs="宋体"/>
                <w:sz w:val="18"/>
                <w:szCs w:val="18"/>
                <w:lang w:eastAsia="zh-CN"/>
              </w:rPr>
            </w:pPr>
          </w:p>
        </w:tc>
        <w:tc>
          <w:tcPr>
            <w:tcW w:w="567" w:type="dxa"/>
            <w:vAlign w:val="center"/>
          </w:tcPr>
          <w:p w14:paraId="4C19F3BF">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3F3589F3">
            <w:pPr>
              <w:jc w:val="center"/>
              <w:rPr>
                <w:rFonts w:ascii="仿宋_GB2312" w:hAnsi="宋体" w:eastAsia="仿宋_GB2312" w:cs="宋体"/>
                <w:sz w:val="18"/>
                <w:szCs w:val="18"/>
              </w:rPr>
            </w:pPr>
          </w:p>
        </w:tc>
        <w:tc>
          <w:tcPr>
            <w:tcW w:w="567" w:type="dxa"/>
            <w:vAlign w:val="center"/>
          </w:tcPr>
          <w:p w14:paraId="17DC28DC">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777219DD">
            <w:pPr>
              <w:jc w:val="center"/>
              <w:rPr>
                <w:rFonts w:ascii="仿宋_GB2312" w:hAnsi="宋体" w:eastAsia="仿宋_GB2312" w:cs="宋体"/>
                <w:sz w:val="18"/>
                <w:szCs w:val="18"/>
              </w:rPr>
            </w:pPr>
          </w:p>
        </w:tc>
        <w:tc>
          <w:tcPr>
            <w:tcW w:w="709" w:type="dxa"/>
            <w:vAlign w:val="center"/>
          </w:tcPr>
          <w:p w14:paraId="0D89A50B">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794B2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06" w:hRule="atLeast"/>
        </w:trPr>
        <w:tc>
          <w:tcPr>
            <w:tcW w:w="540" w:type="dxa"/>
            <w:vAlign w:val="center"/>
          </w:tcPr>
          <w:p w14:paraId="2E3F40EF">
            <w:pPr>
              <w:jc w:val="center"/>
              <w:rPr>
                <w:rFonts w:ascii="仿宋_GB2312" w:hAnsi="宋体" w:eastAsia="仿宋_GB2312" w:cs="宋体"/>
                <w:sz w:val="18"/>
                <w:szCs w:val="18"/>
              </w:rPr>
            </w:pPr>
            <w:r>
              <w:rPr>
                <w:rFonts w:hint="eastAsia" w:ascii="仿宋_GB2312" w:eastAsia="仿宋_GB2312"/>
                <w:sz w:val="18"/>
                <w:szCs w:val="18"/>
              </w:rPr>
              <w:t>16</w:t>
            </w:r>
          </w:p>
        </w:tc>
        <w:tc>
          <w:tcPr>
            <w:tcW w:w="720" w:type="dxa"/>
            <w:vMerge w:val="continue"/>
            <w:vAlign w:val="center"/>
          </w:tcPr>
          <w:p w14:paraId="3C5A5FCF">
            <w:pPr>
              <w:jc w:val="center"/>
              <w:rPr>
                <w:rFonts w:ascii="仿宋_GB2312" w:hAnsi="宋体" w:eastAsia="仿宋_GB2312" w:cs="宋体"/>
                <w:sz w:val="18"/>
                <w:szCs w:val="18"/>
              </w:rPr>
            </w:pPr>
          </w:p>
        </w:tc>
        <w:tc>
          <w:tcPr>
            <w:tcW w:w="1800" w:type="dxa"/>
            <w:vAlign w:val="center"/>
          </w:tcPr>
          <w:p w14:paraId="437F4837">
            <w:pPr>
              <w:rPr>
                <w:rFonts w:ascii="仿宋_GB2312" w:hAnsi="宋体" w:eastAsia="仿宋_GB2312" w:cs="宋体"/>
                <w:sz w:val="18"/>
                <w:szCs w:val="18"/>
              </w:rPr>
            </w:pPr>
            <w:r>
              <w:rPr>
                <w:rFonts w:hint="eastAsia" w:ascii="仿宋_GB2312" w:eastAsia="仿宋_GB2312"/>
                <w:sz w:val="18"/>
                <w:szCs w:val="18"/>
              </w:rPr>
              <w:t>为交易当事人规避房屋交易税费等非法目的，房地产经纪机构和房地产经纪人员就同一房屋签订不同交易价款的合同提供便利</w:t>
            </w:r>
          </w:p>
        </w:tc>
        <w:tc>
          <w:tcPr>
            <w:tcW w:w="1980" w:type="dxa"/>
            <w:vMerge w:val="continue"/>
            <w:vAlign w:val="center"/>
          </w:tcPr>
          <w:p w14:paraId="5FC329F1">
            <w:pPr>
              <w:rPr>
                <w:rFonts w:ascii="仿宋_GB2312" w:hAnsi="宋体" w:eastAsia="仿宋_GB2312" w:cs="宋体"/>
                <w:sz w:val="18"/>
                <w:szCs w:val="18"/>
              </w:rPr>
            </w:pPr>
          </w:p>
        </w:tc>
        <w:tc>
          <w:tcPr>
            <w:tcW w:w="1620" w:type="dxa"/>
            <w:vAlign w:val="center"/>
          </w:tcPr>
          <w:p w14:paraId="79A42D7D">
            <w:pPr>
              <w:rPr>
                <w:rFonts w:ascii="仿宋_GB2312" w:hAnsi="宋体" w:eastAsia="仿宋_GB2312" w:cs="宋体"/>
                <w:sz w:val="18"/>
                <w:szCs w:val="18"/>
              </w:rPr>
            </w:pPr>
            <w:r>
              <w:rPr>
                <w:rFonts w:hint="eastAsia" w:ascii="仿宋_GB2312" w:eastAsia="仿宋_GB2312"/>
                <w:sz w:val="18"/>
                <w:szCs w:val="18"/>
              </w:rPr>
              <w:t>《房产测绘管理办法》</w:t>
            </w:r>
          </w:p>
        </w:tc>
        <w:tc>
          <w:tcPr>
            <w:tcW w:w="2160" w:type="dxa"/>
            <w:vAlign w:val="center"/>
          </w:tcPr>
          <w:p w14:paraId="1565253B">
            <w:pPr>
              <w:rPr>
                <w:rFonts w:ascii="仿宋_GB2312" w:hAnsi="宋体" w:eastAsia="仿宋_GB2312" w:cs="宋体"/>
                <w:sz w:val="18"/>
                <w:szCs w:val="18"/>
              </w:rPr>
            </w:pPr>
            <w:r>
              <w:rPr>
                <w:rFonts w:hint="eastAsia" w:ascii="仿宋_GB2312" w:eastAsia="仿宋_GB2312"/>
                <w:sz w:val="18"/>
                <w:szCs w:val="18"/>
              </w:rPr>
              <w:t>1.除处罚决定外其他内容：长期公开（动态调整）；2.处罚决定：20个工作日内。</w:t>
            </w:r>
          </w:p>
        </w:tc>
        <w:tc>
          <w:tcPr>
            <w:tcW w:w="1440" w:type="dxa"/>
            <w:vAlign w:val="center"/>
          </w:tcPr>
          <w:p w14:paraId="4E15844E">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镇人民政府城建办公室</w:t>
            </w:r>
          </w:p>
        </w:tc>
        <w:tc>
          <w:tcPr>
            <w:tcW w:w="1801" w:type="dxa"/>
            <w:vAlign w:val="center"/>
          </w:tcPr>
          <w:p w14:paraId="69FDD2A9">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3F9A4172">
            <w:pPr>
              <w:rPr>
                <w:rFonts w:hint="eastAsia" w:ascii="仿宋_GB2312" w:hAnsi="宋体" w:eastAsia="仿宋_GB2312" w:cs="宋体"/>
                <w:sz w:val="18"/>
                <w:szCs w:val="18"/>
                <w:lang w:eastAsia="zh-CN"/>
              </w:rPr>
            </w:pPr>
          </w:p>
        </w:tc>
        <w:tc>
          <w:tcPr>
            <w:tcW w:w="567" w:type="dxa"/>
            <w:vAlign w:val="center"/>
          </w:tcPr>
          <w:p w14:paraId="628DF99B">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237C177C">
            <w:pPr>
              <w:jc w:val="center"/>
              <w:rPr>
                <w:rFonts w:ascii="仿宋_GB2312" w:hAnsi="宋体" w:eastAsia="仿宋_GB2312" w:cs="宋体"/>
                <w:sz w:val="18"/>
                <w:szCs w:val="18"/>
              </w:rPr>
            </w:pPr>
          </w:p>
        </w:tc>
        <w:tc>
          <w:tcPr>
            <w:tcW w:w="567" w:type="dxa"/>
            <w:vAlign w:val="center"/>
          </w:tcPr>
          <w:p w14:paraId="1AE39E34">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538A607C">
            <w:pPr>
              <w:jc w:val="center"/>
              <w:rPr>
                <w:rFonts w:ascii="仿宋_GB2312" w:hAnsi="宋体" w:eastAsia="仿宋_GB2312" w:cs="宋体"/>
                <w:sz w:val="18"/>
                <w:szCs w:val="18"/>
              </w:rPr>
            </w:pPr>
          </w:p>
        </w:tc>
        <w:tc>
          <w:tcPr>
            <w:tcW w:w="709" w:type="dxa"/>
            <w:vAlign w:val="center"/>
          </w:tcPr>
          <w:p w14:paraId="19D87097">
            <w:pPr>
              <w:jc w:val="center"/>
              <w:rPr>
                <w:rFonts w:ascii="仿宋_GB2312" w:hAnsi="Arial" w:eastAsia="仿宋_GB2312" w:cs="Arial"/>
                <w:sz w:val="18"/>
                <w:szCs w:val="18"/>
              </w:rPr>
            </w:pPr>
            <w:r>
              <w:rPr>
                <w:rFonts w:hint="eastAsia" w:ascii="仿宋_GB2312" w:hAnsi="Arial" w:eastAsia="仿宋_GB2312" w:cs="Arial"/>
                <w:sz w:val="18"/>
                <w:szCs w:val="18"/>
              </w:rPr>
              <w:t>√</w:t>
            </w:r>
          </w:p>
        </w:tc>
      </w:tr>
    </w:tbl>
    <w:p w14:paraId="1FBD5C0C">
      <w:pPr>
        <w:pStyle w:val="2"/>
        <w:jc w:val="center"/>
        <w:rPr>
          <w:rFonts w:ascii="方正小标宋简体" w:hAnsi="方正小标宋_GBK" w:eastAsia="方正小标宋简体"/>
          <w:b w:val="0"/>
          <w:bCs w:val="0"/>
          <w:sz w:val="30"/>
        </w:rPr>
      </w:pPr>
    </w:p>
    <w:p w14:paraId="0CC8322A"/>
    <w:p w14:paraId="5A454F5F"/>
    <w:p w14:paraId="53412D21">
      <w:pPr>
        <w:pStyle w:val="2"/>
        <w:jc w:val="center"/>
        <w:rPr>
          <w:rFonts w:ascii="方正小标宋简体" w:hAnsi="方正小标宋_GBK" w:eastAsia="方正小标宋简体"/>
          <w:b w:val="0"/>
          <w:bCs w:val="0"/>
          <w:sz w:val="30"/>
        </w:rPr>
      </w:pPr>
      <w:bookmarkStart w:id="11" w:name="_Toc55226619"/>
      <w:r>
        <w:rPr>
          <w:rFonts w:hint="eastAsia" w:ascii="方正小标宋简体" w:hAnsi="方正小标宋_GBK" w:eastAsia="方正小标宋简体"/>
          <w:b w:val="0"/>
          <w:bCs w:val="0"/>
          <w:sz w:val="30"/>
        </w:rPr>
        <w:t>（十</w:t>
      </w:r>
      <w:r>
        <w:rPr>
          <w:rFonts w:hint="eastAsia" w:ascii="方正小标宋简体" w:hAnsi="方正小标宋_GBK" w:eastAsia="方正小标宋简体"/>
          <w:b w:val="0"/>
          <w:bCs w:val="0"/>
          <w:sz w:val="30"/>
          <w:lang w:val="en-US" w:eastAsia="zh-CN"/>
        </w:rPr>
        <w:t>二</w:t>
      </w:r>
      <w:r>
        <w:rPr>
          <w:rFonts w:hint="eastAsia" w:ascii="方正小标宋简体" w:hAnsi="方正小标宋_GBK" w:eastAsia="方正小标宋简体"/>
          <w:b w:val="0"/>
          <w:bCs w:val="0"/>
          <w:sz w:val="30"/>
        </w:rPr>
        <w:t>）涉农补贴领域基层政务公开标准目录</w:t>
      </w:r>
      <w:bookmarkEnd w:id="11"/>
    </w:p>
    <w:tbl>
      <w:tblPr>
        <w:tblStyle w:val="9"/>
        <w:tblW w:w="15463"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800"/>
        <w:gridCol w:w="1980"/>
        <w:gridCol w:w="1620"/>
        <w:gridCol w:w="2160"/>
        <w:gridCol w:w="1440"/>
        <w:gridCol w:w="1801"/>
        <w:gridCol w:w="567"/>
        <w:gridCol w:w="708"/>
        <w:gridCol w:w="567"/>
        <w:gridCol w:w="851"/>
        <w:gridCol w:w="709"/>
      </w:tblGrid>
      <w:tr w14:paraId="3619D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540" w:type="dxa"/>
            <w:vMerge w:val="restart"/>
            <w:vAlign w:val="center"/>
          </w:tcPr>
          <w:p w14:paraId="16A20F0F">
            <w:pPr>
              <w:widowControl/>
              <w:jc w:val="center"/>
              <w:rPr>
                <w:rFonts w:ascii="Times New Roman" w:hAnsi="Times New Roman"/>
                <w:color w:val="000000"/>
                <w:kern w:val="0"/>
                <w:sz w:val="22"/>
              </w:rPr>
            </w:pPr>
            <w:r>
              <w:rPr>
                <w:rFonts w:ascii="Times New Roman" w:hAnsi="宋体"/>
                <w:color w:val="000000"/>
                <w:kern w:val="0"/>
                <w:sz w:val="22"/>
              </w:rPr>
              <w:t>序号</w:t>
            </w:r>
          </w:p>
        </w:tc>
        <w:tc>
          <w:tcPr>
            <w:tcW w:w="2520" w:type="dxa"/>
            <w:gridSpan w:val="2"/>
            <w:vAlign w:val="center"/>
          </w:tcPr>
          <w:p w14:paraId="59BB4B2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1980" w:type="dxa"/>
            <w:vMerge w:val="restart"/>
            <w:vAlign w:val="center"/>
          </w:tcPr>
          <w:p w14:paraId="7E04C41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620" w:type="dxa"/>
            <w:vMerge w:val="restart"/>
            <w:vAlign w:val="center"/>
          </w:tcPr>
          <w:p w14:paraId="1D8BBFF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2160" w:type="dxa"/>
            <w:vMerge w:val="restart"/>
            <w:vAlign w:val="center"/>
          </w:tcPr>
          <w:p w14:paraId="4818F67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440" w:type="dxa"/>
            <w:vMerge w:val="restart"/>
            <w:vAlign w:val="center"/>
          </w:tcPr>
          <w:p w14:paraId="50A49CF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801" w:type="dxa"/>
            <w:vMerge w:val="restart"/>
            <w:vAlign w:val="center"/>
          </w:tcPr>
          <w:p w14:paraId="26CF0F92">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75" w:type="dxa"/>
            <w:gridSpan w:val="2"/>
            <w:vAlign w:val="center"/>
          </w:tcPr>
          <w:p w14:paraId="2587963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418" w:type="dxa"/>
            <w:gridSpan w:val="2"/>
            <w:vAlign w:val="center"/>
          </w:tcPr>
          <w:p w14:paraId="12324CE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709" w:type="dxa"/>
            <w:vAlign w:val="center"/>
          </w:tcPr>
          <w:p w14:paraId="52E4B82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611F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3" w:hRule="atLeast"/>
        </w:trPr>
        <w:tc>
          <w:tcPr>
            <w:tcW w:w="540" w:type="dxa"/>
            <w:vMerge w:val="continue"/>
            <w:vAlign w:val="center"/>
          </w:tcPr>
          <w:p w14:paraId="45CA75BF">
            <w:pPr>
              <w:widowControl/>
              <w:jc w:val="left"/>
              <w:rPr>
                <w:rFonts w:ascii="Times New Roman" w:hAnsi="Times New Roman"/>
                <w:color w:val="000000"/>
                <w:kern w:val="0"/>
                <w:sz w:val="22"/>
              </w:rPr>
            </w:pPr>
          </w:p>
        </w:tc>
        <w:tc>
          <w:tcPr>
            <w:tcW w:w="720" w:type="dxa"/>
            <w:vAlign w:val="center"/>
          </w:tcPr>
          <w:p w14:paraId="2BA74C5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800" w:type="dxa"/>
            <w:vAlign w:val="center"/>
          </w:tcPr>
          <w:p w14:paraId="23AD992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1980" w:type="dxa"/>
            <w:vMerge w:val="continue"/>
            <w:vAlign w:val="center"/>
          </w:tcPr>
          <w:p w14:paraId="68B0463A">
            <w:pPr>
              <w:widowControl/>
              <w:jc w:val="left"/>
              <w:rPr>
                <w:rFonts w:ascii="黑体" w:hAnsi="宋体" w:eastAsia="黑体" w:cs="宋体"/>
                <w:color w:val="000000"/>
                <w:kern w:val="0"/>
                <w:sz w:val="22"/>
              </w:rPr>
            </w:pPr>
          </w:p>
        </w:tc>
        <w:tc>
          <w:tcPr>
            <w:tcW w:w="1620" w:type="dxa"/>
            <w:vMerge w:val="continue"/>
            <w:vAlign w:val="center"/>
          </w:tcPr>
          <w:p w14:paraId="5C857BF8">
            <w:pPr>
              <w:widowControl/>
              <w:jc w:val="left"/>
              <w:rPr>
                <w:rFonts w:ascii="黑体" w:hAnsi="宋体" w:eastAsia="黑体" w:cs="宋体"/>
                <w:color w:val="000000"/>
                <w:kern w:val="0"/>
                <w:sz w:val="22"/>
              </w:rPr>
            </w:pPr>
          </w:p>
        </w:tc>
        <w:tc>
          <w:tcPr>
            <w:tcW w:w="2160" w:type="dxa"/>
            <w:vMerge w:val="continue"/>
            <w:vAlign w:val="center"/>
          </w:tcPr>
          <w:p w14:paraId="17C3C5A6">
            <w:pPr>
              <w:widowControl/>
              <w:jc w:val="left"/>
              <w:rPr>
                <w:rFonts w:ascii="黑体" w:hAnsi="宋体" w:eastAsia="黑体" w:cs="宋体"/>
                <w:color w:val="000000"/>
                <w:kern w:val="0"/>
                <w:sz w:val="22"/>
              </w:rPr>
            </w:pPr>
          </w:p>
        </w:tc>
        <w:tc>
          <w:tcPr>
            <w:tcW w:w="1440" w:type="dxa"/>
            <w:vMerge w:val="continue"/>
            <w:vAlign w:val="center"/>
          </w:tcPr>
          <w:p w14:paraId="2024CACB">
            <w:pPr>
              <w:widowControl/>
              <w:jc w:val="left"/>
              <w:rPr>
                <w:rFonts w:ascii="黑体" w:hAnsi="宋体" w:eastAsia="黑体" w:cs="宋体"/>
                <w:color w:val="000000"/>
                <w:kern w:val="0"/>
                <w:sz w:val="22"/>
              </w:rPr>
            </w:pPr>
          </w:p>
        </w:tc>
        <w:tc>
          <w:tcPr>
            <w:tcW w:w="1801" w:type="dxa"/>
            <w:vMerge w:val="continue"/>
            <w:vAlign w:val="center"/>
          </w:tcPr>
          <w:p w14:paraId="6B79A778">
            <w:pPr>
              <w:widowControl/>
              <w:jc w:val="left"/>
              <w:rPr>
                <w:rFonts w:ascii="黑体" w:hAnsi="宋体" w:eastAsia="黑体" w:cs="宋体"/>
                <w:kern w:val="0"/>
                <w:sz w:val="22"/>
              </w:rPr>
            </w:pPr>
          </w:p>
        </w:tc>
        <w:tc>
          <w:tcPr>
            <w:tcW w:w="567" w:type="dxa"/>
            <w:vAlign w:val="center"/>
          </w:tcPr>
          <w:p w14:paraId="7A2CCDD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8" w:type="dxa"/>
            <w:vAlign w:val="center"/>
          </w:tcPr>
          <w:p w14:paraId="0BB518D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67" w:type="dxa"/>
            <w:vAlign w:val="center"/>
          </w:tcPr>
          <w:p w14:paraId="4ABBCF8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851" w:type="dxa"/>
            <w:vAlign w:val="center"/>
          </w:tcPr>
          <w:p w14:paraId="5FCBA7F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709" w:type="dxa"/>
            <w:vAlign w:val="center"/>
          </w:tcPr>
          <w:p w14:paraId="4D09B17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镇村级</w:t>
            </w:r>
          </w:p>
        </w:tc>
      </w:tr>
      <w:tr w14:paraId="1FA2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1" w:hRule="atLeast"/>
        </w:trPr>
        <w:tc>
          <w:tcPr>
            <w:tcW w:w="540" w:type="dxa"/>
            <w:vAlign w:val="center"/>
          </w:tcPr>
          <w:p w14:paraId="33DEE815">
            <w:pPr>
              <w:jc w:val="center"/>
              <w:rPr>
                <w:rFonts w:ascii="仿宋_GB2312" w:hAnsi="宋体" w:eastAsia="仿宋_GB2312" w:cs="宋体"/>
                <w:sz w:val="18"/>
                <w:szCs w:val="18"/>
              </w:rPr>
            </w:pPr>
            <w:r>
              <w:rPr>
                <w:rFonts w:hint="eastAsia" w:ascii="仿宋_GB2312" w:eastAsia="仿宋_GB2312"/>
                <w:sz w:val="18"/>
                <w:szCs w:val="18"/>
              </w:rPr>
              <w:t>1</w:t>
            </w:r>
          </w:p>
        </w:tc>
        <w:tc>
          <w:tcPr>
            <w:tcW w:w="720" w:type="dxa"/>
            <w:vMerge w:val="restart"/>
            <w:vAlign w:val="center"/>
          </w:tcPr>
          <w:p w14:paraId="6C7C7D0D">
            <w:pPr>
              <w:jc w:val="center"/>
              <w:rPr>
                <w:rFonts w:ascii="仿宋_GB2312" w:hAnsi="宋体" w:eastAsia="仿宋_GB2312" w:cs="宋体"/>
                <w:sz w:val="18"/>
                <w:szCs w:val="18"/>
              </w:rPr>
            </w:pPr>
            <w:r>
              <w:rPr>
                <w:rFonts w:hint="eastAsia" w:ascii="仿宋_GB2312" w:eastAsia="仿宋_GB2312"/>
                <w:sz w:val="18"/>
                <w:szCs w:val="18"/>
              </w:rPr>
              <w:t>农业生产发展资金</w:t>
            </w:r>
          </w:p>
        </w:tc>
        <w:tc>
          <w:tcPr>
            <w:tcW w:w="1800" w:type="dxa"/>
            <w:vAlign w:val="center"/>
          </w:tcPr>
          <w:p w14:paraId="722584F6">
            <w:pPr>
              <w:jc w:val="center"/>
              <w:rPr>
                <w:rFonts w:ascii="仿宋_GB2312" w:hAnsi="宋体" w:eastAsia="仿宋_GB2312" w:cs="宋体"/>
                <w:sz w:val="18"/>
                <w:szCs w:val="18"/>
              </w:rPr>
            </w:pPr>
            <w:r>
              <w:rPr>
                <w:rFonts w:hint="eastAsia" w:ascii="仿宋_GB2312" w:eastAsia="仿宋_GB2312"/>
                <w:sz w:val="18"/>
                <w:szCs w:val="18"/>
              </w:rPr>
              <w:t>农机购置补贴</w:t>
            </w:r>
          </w:p>
        </w:tc>
        <w:tc>
          <w:tcPr>
            <w:tcW w:w="1980" w:type="dxa"/>
            <w:vMerge w:val="restart"/>
            <w:vAlign w:val="center"/>
          </w:tcPr>
          <w:p w14:paraId="4C1F5EBF">
            <w:pPr>
              <w:jc w:val="center"/>
              <w:rPr>
                <w:rFonts w:ascii="仿宋_GB2312" w:hAnsi="宋体" w:eastAsia="仿宋_GB2312" w:cs="宋体"/>
                <w:sz w:val="18"/>
                <w:szCs w:val="18"/>
              </w:rPr>
            </w:pPr>
            <w:r>
              <w:rPr>
                <w:rFonts w:hint="eastAsia" w:ascii="仿宋_GB2312" w:eastAsia="仿宋_GB2312"/>
                <w:sz w:val="18"/>
                <w:szCs w:val="18"/>
              </w:rPr>
              <w:t>政策依据；</w:t>
            </w:r>
          </w:p>
          <w:p w14:paraId="5D5CA963">
            <w:pPr>
              <w:jc w:val="center"/>
              <w:rPr>
                <w:rFonts w:ascii="仿宋_GB2312" w:hAnsi="宋体" w:eastAsia="仿宋_GB2312" w:cs="宋体"/>
                <w:sz w:val="18"/>
                <w:szCs w:val="18"/>
              </w:rPr>
            </w:pPr>
            <w:r>
              <w:rPr>
                <w:rFonts w:hint="eastAsia" w:ascii="仿宋_GB2312" w:eastAsia="仿宋_GB2312"/>
                <w:sz w:val="18"/>
                <w:szCs w:val="18"/>
              </w:rPr>
              <w:t>申请指南：包括补贴对象、补贴范围、补贴标准、申请程序、申请材料、咨询电话、受理单位、办理时限、联系方式等；</w:t>
            </w:r>
          </w:p>
          <w:p w14:paraId="4F1DDFDD">
            <w:pPr>
              <w:jc w:val="center"/>
              <w:rPr>
                <w:rFonts w:ascii="仿宋_GB2312" w:hAnsi="宋体" w:eastAsia="仿宋_GB2312" w:cs="宋体"/>
                <w:sz w:val="18"/>
                <w:szCs w:val="18"/>
              </w:rPr>
            </w:pPr>
            <w:r>
              <w:rPr>
                <w:rFonts w:hint="eastAsia" w:ascii="仿宋_GB2312" w:eastAsia="仿宋_GB2312"/>
                <w:sz w:val="18"/>
                <w:szCs w:val="18"/>
              </w:rPr>
              <w:t>补贴结果；</w:t>
            </w:r>
          </w:p>
          <w:p w14:paraId="67B472E6">
            <w:pPr>
              <w:jc w:val="center"/>
              <w:rPr>
                <w:rFonts w:ascii="仿宋_GB2312" w:hAnsi="宋体" w:eastAsia="仿宋_GB2312" w:cs="宋体"/>
                <w:sz w:val="18"/>
                <w:szCs w:val="18"/>
              </w:rPr>
            </w:pPr>
            <w:r>
              <w:rPr>
                <w:rFonts w:hint="eastAsia" w:ascii="仿宋_GB2312" w:eastAsia="仿宋_GB2312"/>
                <w:sz w:val="18"/>
                <w:szCs w:val="18"/>
              </w:rPr>
              <w:t>监督渠道：包括举报电话、地址等。</w:t>
            </w:r>
          </w:p>
        </w:tc>
        <w:tc>
          <w:tcPr>
            <w:tcW w:w="1620" w:type="dxa"/>
            <w:vAlign w:val="center"/>
          </w:tcPr>
          <w:p w14:paraId="5FC71B27">
            <w:pPr>
              <w:jc w:val="center"/>
              <w:rPr>
                <w:rFonts w:ascii="仿宋_GB2312" w:hAnsi="宋体" w:eastAsia="仿宋_GB2312" w:cs="宋体"/>
                <w:sz w:val="18"/>
                <w:szCs w:val="18"/>
              </w:rPr>
            </w:pPr>
            <w:r>
              <w:rPr>
                <w:rFonts w:hint="eastAsia" w:ascii="仿宋_GB2312" w:eastAsia="仿宋_GB2312"/>
                <w:sz w:val="18"/>
                <w:szCs w:val="18"/>
              </w:rPr>
              <w:t>《农业机械化促进法》、《农业生产发展资金管理办法》、《2018-2020年农机购置补贴实施指导意见》</w:t>
            </w:r>
          </w:p>
        </w:tc>
        <w:tc>
          <w:tcPr>
            <w:tcW w:w="2160" w:type="dxa"/>
            <w:vAlign w:val="center"/>
          </w:tcPr>
          <w:p w14:paraId="3ED2950E">
            <w:pPr>
              <w:jc w:val="center"/>
              <w:rPr>
                <w:rFonts w:ascii="仿宋_GB2312" w:hAnsi="宋体" w:eastAsia="仿宋_GB2312" w:cs="宋体"/>
                <w:sz w:val="18"/>
                <w:szCs w:val="18"/>
              </w:rPr>
            </w:pPr>
            <w:r>
              <w:rPr>
                <w:rFonts w:hint="eastAsia" w:ascii="仿宋_GB2312" w:eastAsia="仿宋_GB2312"/>
                <w:sz w:val="18"/>
                <w:szCs w:val="18"/>
              </w:rPr>
              <w:t>信息形成或者变更之日起20个工作日内。法律、法规对政府信息公开的期限另有规定的，从其规定。</w:t>
            </w:r>
          </w:p>
        </w:tc>
        <w:tc>
          <w:tcPr>
            <w:tcW w:w="1440" w:type="dxa"/>
            <w:vAlign w:val="center"/>
          </w:tcPr>
          <w:p w14:paraId="77146F6E">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镇人民政府农业农村办</w:t>
            </w:r>
          </w:p>
        </w:tc>
        <w:tc>
          <w:tcPr>
            <w:tcW w:w="1801" w:type="dxa"/>
            <w:vMerge w:val="restart"/>
            <w:vAlign w:val="center"/>
          </w:tcPr>
          <w:p w14:paraId="6AFE7017">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087D8B1D">
            <w:pPr>
              <w:jc w:val="center"/>
              <w:rPr>
                <w:rFonts w:hint="eastAsia" w:ascii="仿宋_GB2312" w:hAnsi="宋体" w:eastAsia="仿宋_GB2312" w:cs="宋体"/>
                <w:sz w:val="18"/>
                <w:szCs w:val="18"/>
                <w:lang w:eastAsia="zh-CN"/>
              </w:rPr>
            </w:pPr>
          </w:p>
        </w:tc>
        <w:tc>
          <w:tcPr>
            <w:tcW w:w="567" w:type="dxa"/>
            <w:vAlign w:val="center"/>
          </w:tcPr>
          <w:p w14:paraId="056A6D5D">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7FAC13A2">
            <w:pPr>
              <w:jc w:val="center"/>
              <w:rPr>
                <w:rFonts w:ascii="仿宋_GB2312" w:hAnsi="宋体" w:eastAsia="仿宋_GB2312" w:cs="宋体"/>
                <w:sz w:val="18"/>
                <w:szCs w:val="18"/>
              </w:rPr>
            </w:pPr>
          </w:p>
        </w:tc>
        <w:tc>
          <w:tcPr>
            <w:tcW w:w="567" w:type="dxa"/>
            <w:vAlign w:val="center"/>
          </w:tcPr>
          <w:p w14:paraId="1FA72868">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75C76CDD">
            <w:pPr>
              <w:jc w:val="center"/>
              <w:rPr>
                <w:rFonts w:ascii="仿宋_GB2312" w:hAnsi="宋体" w:eastAsia="仿宋_GB2312" w:cs="宋体"/>
                <w:sz w:val="18"/>
                <w:szCs w:val="18"/>
              </w:rPr>
            </w:pPr>
          </w:p>
        </w:tc>
        <w:tc>
          <w:tcPr>
            <w:tcW w:w="709" w:type="dxa"/>
            <w:vAlign w:val="center"/>
          </w:tcPr>
          <w:p w14:paraId="66D50964">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70FE8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7" w:hRule="atLeast"/>
        </w:trPr>
        <w:tc>
          <w:tcPr>
            <w:tcW w:w="540" w:type="dxa"/>
            <w:vAlign w:val="center"/>
          </w:tcPr>
          <w:p w14:paraId="79D279B5">
            <w:pPr>
              <w:jc w:val="center"/>
              <w:rPr>
                <w:rFonts w:ascii="仿宋_GB2312" w:hAnsi="宋体" w:eastAsia="仿宋_GB2312" w:cs="宋体"/>
                <w:sz w:val="18"/>
                <w:szCs w:val="18"/>
              </w:rPr>
            </w:pPr>
            <w:r>
              <w:rPr>
                <w:rFonts w:hint="eastAsia" w:ascii="仿宋_GB2312" w:eastAsia="仿宋_GB2312"/>
                <w:sz w:val="18"/>
                <w:szCs w:val="18"/>
              </w:rPr>
              <w:t>2</w:t>
            </w:r>
          </w:p>
        </w:tc>
        <w:tc>
          <w:tcPr>
            <w:tcW w:w="720" w:type="dxa"/>
            <w:vMerge w:val="continue"/>
            <w:vAlign w:val="center"/>
          </w:tcPr>
          <w:p w14:paraId="5930665C">
            <w:pPr>
              <w:jc w:val="center"/>
              <w:rPr>
                <w:rFonts w:ascii="仿宋_GB2312" w:hAnsi="宋体" w:eastAsia="仿宋_GB2312" w:cs="宋体"/>
                <w:sz w:val="18"/>
                <w:szCs w:val="18"/>
              </w:rPr>
            </w:pPr>
          </w:p>
        </w:tc>
        <w:tc>
          <w:tcPr>
            <w:tcW w:w="1800" w:type="dxa"/>
            <w:vAlign w:val="center"/>
          </w:tcPr>
          <w:p w14:paraId="2D41C248">
            <w:pPr>
              <w:ind w:firstLine="180" w:firstLineChars="100"/>
              <w:rPr>
                <w:rFonts w:ascii="仿宋_GB2312" w:hAnsi="宋体" w:eastAsia="仿宋_GB2312" w:cs="宋体"/>
                <w:sz w:val="18"/>
                <w:szCs w:val="18"/>
              </w:rPr>
            </w:pPr>
            <w:r>
              <w:rPr>
                <w:rFonts w:hint="eastAsia" w:ascii="仿宋_GB2312" w:eastAsia="仿宋_GB2312"/>
                <w:sz w:val="18"/>
                <w:szCs w:val="18"/>
              </w:rPr>
              <w:t>耕地地力保护</w:t>
            </w:r>
          </w:p>
        </w:tc>
        <w:tc>
          <w:tcPr>
            <w:tcW w:w="1980" w:type="dxa"/>
            <w:vMerge w:val="continue"/>
            <w:vAlign w:val="center"/>
          </w:tcPr>
          <w:p w14:paraId="3E174BBF">
            <w:pPr>
              <w:rPr>
                <w:rFonts w:ascii="仿宋_GB2312" w:hAnsi="宋体" w:eastAsia="仿宋_GB2312" w:cs="宋体"/>
                <w:sz w:val="18"/>
                <w:szCs w:val="18"/>
              </w:rPr>
            </w:pPr>
          </w:p>
        </w:tc>
        <w:tc>
          <w:tcPr>
            <w:tcW w:w="1620" w:type="dxa"/>
            <w:vAlign w:val="center"/>
          </w:tcPr>
          <w:p w14:paraId="3590C323">
            <w:pPr>
              <w:rPr>
                <w:rFonts w:ascii="仿宋_GB2312" w:hAnsi="宋体" w:eastAsia="仿宋_GB2312" w:cs="宋体"/>
                <w:sz w:val="18"/>
                <w:szCs w:val="18"/>
              </w:rPr>
            </w:pPr>
            <w:r>
              <w:rPr>
                <w:rFonts w:hint="eastAsia" w:ascii="仿宋_GB2312" w:eastAsia="仿宋_GB2312"/>
                <w:sz w:val="18"/>
                <w:szCs w:val="18"/>
              </w:rPr>
              <w:t>《农业生产发展资金管理办法》、《财政部 农业部关于全面推开农业“三项补贴”改革工作的通知》</w:t>
            </w:r>
          </w:p>
        </w:tc>
        <w:tc>
          <w:tcPr>
            <w:tcW w:w="2160" w:type="dxa"/>
            <w:vAlign w:val="center"/>
          </w:tcPr>
          <w:p w14:paraId="3D79F4A1">
            <w:pPr>
              <w:rPr>
                <w:rFonts w:ascii="仿宋_GB2312" w:hAnsi="宋体" w:eastAsia="仿宋_GB2312" w:cs="宋体"/>
                <w:sz w:val="18"/>
                <w:szCs w:val="18"/>
              </w:rPr>
            </w:pPr>
            <w:r>
              <w:rPr>
                <w:rFonts w:hint="eastAsia" w:ascii="仿宋_GB2312" w:eastAsia="仿宋_GB2312"/>
                <w:sz w:val="18"/>
                <w:szCs w:val="18"/>
              </w:rPr>
              <w:t>信息形成或者变更之日起20个工作日内。法律、法规对政府信息公开的期限另有规定的，从其规定。</w:t>
            </w:r>
          </w:p>
        </w:tc>
        <w:tc>
          <w:tcPr>
            <w:tcW w:w="1440" w:type="dxa"/>
            <w:vAlign w:val="center"/>
          </w:tcPr>
          <w:p w14:paraId="428B638D">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镇人民政府农业农村办</w:t>
            </w:r>
          </w:p>
        </w:tc>
        <w:tc>
          <w:tcPr>
            <w:tcW w:w="1801" w:type="dxa"/>
            <w:vMerge w:val="continue"/>
            <w:vAlign w:val="center"/>
          </w:tcPr>
          <w:p w14:paraId="07F215C7">
            <w:pPr>
              <w:rPr>
                <w:rFonts w:ascii="仿宋_GB2312" w:hAnsi="宋体" w:eastAsia="仿宋_GB2312" w:cs="宋体"/>
                <w:sz w:val="18"/>
                <w:szCs w:val="18"/>
              </w:rPr>
            </w:pPr>
          </w:p>
        </w:tc>
        <w:tc>
          <w:tcPr>
            <w:tcW w:w="567" w:type="dxa"/>
            <w:vAlign w:val="center"/>
          </w:tcPr>
          <w:p w14:paraId="3943B499">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483A745E">
            <w:pPr>
              <w:jc w:val="center"/>
              <w:rPr>
                <w:rFonts w:ascii="仿宋_GB2312" w:hAnsi="宋体" w:eastAsia="仿宋_GB2312" w:cs="宋体"/>
                <w:sz w:val="18"/>
                <w:szCs w:val="18"/>
              </w:rPr>
            </w:pPr>
          </w:p>
        </w:tc>
        <w:tc>
          <w:tcPr>
            <w:tcW w:w="567" w:type="dxa"/>
            <w:vAlign w:val="center"/>
          </w:tcPr>
          <w:p w14:paraId="6DE997F3">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48B2AADD">
            <w:pPr>
              <w:jc w:val="center"/>
              <w:rPr>
                <w:rFonts w:ascii="仿宋_GB2312" w:hAnsi="宋体" w:eastAsia="仿宋_GB2312" w:cs="宋体"/>
                <w:sz w:val="18"/>
                <w:szCs w:val="18"/>
              </w:rPr>
            </w:pPr>
          </w:p>
        </w:tc>
        <w:tc>
          <w:tcPr>
            <w:tcW w:w="709" w:type="dxa"/>
            <w:vAlign w:val="center"/>
          </w:tcPr>
          <w:p w14:paraId="5E3E95AA">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218BF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6" w:hRule="atLeast"/>
        </w:trPr>
        <w:tc>
          <w:tcPr>
            <w:tcW w:w="540" w:type="dxa"/>
            <w:vAlign w:val="center"/>
          </w:tcPr>
          <w:p w14:paraId="25CFB03E">
            <w:pPr>
              <w:jc w:val="center"/>
              <w:rPr>
                <w:rFonts w:ascii="仿宋_GB2312" w:hAnsi="宋体" w:eastAsia="仿宋_GB2312" w:cs="宋体"/>
                <w:sz w:val="18"/>
                <w:szCs w:val="18"/>
              </w:rPr>
            </w:pPr>
            <w:r>
              <w:rPr>
                <w:rFonts w:hint="eastAsia" w:ascii="仿宋_GB2312" w:eastAsia="仿宋_GB2312"/>
                <w:sz w:val="18"/>
                <w:szCs w:val="18"/>
              </w:rPr>
              <w:t>3</w:t>
            </w:r>
          </w:p>
        </w:tc>
        <w:tc>
          <w:tcPr>
            <w:tcW w:w="720" w:type="dxa"/>
            <w:vMerge w:val="continue"/>
            <w:vAlign w:val="center"/>
          </w:tcPr>
          <w:p w14:paraId="44FDE384">
            <w:pPr>
              <w:jc w:val="center"/>
              <w:rPr>
                <w:rFonts w:ascii="仿宋_GB2312" w:hAnsi="宋体" w:eastAsia="仿宋_GB2312" w:cs="宋体"/>
                <w:sz w:val="18"/>
                <w:szCs w:val="18"/>
              </w:rPr>
            </w:pPr>
          </w:p>
        </w:tc>
        <w:tc>
          <w:tcPr>
            <w:tcW w:w="1800" w:type="dxa"/>
            <w:vAlign w:val="center"/>
          </w:tcPr>
          <w:p w14:paraId="01E83CBD">
            <w:pPr>
              <w:rPr>
                <w:rFonts w:ascii="仿宋_GB2312" w:hAnsi="宋体" w:eastAsia="仿宋_GB2312" w:cs="宋体"/>
                <w:sz w:val="18"/>
                <w:szCs w:val="18"/>
              </w:rPr>
            </w:pPr>
            <w:r>
              <w:rPr>
                <w:rFonts w:hint="eastAsia" w:ascii="仿宋_GB2312" w:eastAsia="仿宋_GB2312"/>
                <w:sz w:val="18"/>
                <w:szCs w:val="18"/>
              </w:rPr>
              <w:t>新型职业农民培育</w:t>
            </w:r>
          </w:p>
        </w:tc>
        <w:tc>
          <w:tcPr>
            <w:tcW w:w="1980" w:type="dxa"/>
            <w:vMerge w:val="continue"/>
            <w:vAlign w:val="center"/>
          </w:tcPr>
          <w:p w14:paraId="3AD07529">
            <w:pPr>
              <w:rPr>
                <w:rFonts w:ascii="仿宋_GB2312" w:hAnsi="宋体" w:eastAsia="仿宋_GB2312" w:cs="宋体"/>
                <w:sz w:val="18"/>
                <w:szCs w:val="18"/>
              </w:rPr>
            </w:pPr>
          </w:p>
        </w:tc>
        <w:tc>
          <w:tcPr>
            <w:tcW w:w="1620" w:type="dxa"/>
            <w:vAlign w:val="center"/>
          </w:tcPr>
          <w:p w14:paraId="6FD8922A">
            <w:pPr>
              <w:rPr>
                <w:rFonts w:ascii="仿宋_GB2312" w:eastAsia="仿宋_GB2312"/>
                <w:sz w:val="18"/>
                <w:szCs w:val="18"/>
              </w:rPr>
            </w:pPr>
            <w:r>
              <w:rPr>
                <w:rFonts w:hint="eastAsia" w:ascii="仿宋_GB2312" w:eastAsia="仿宋_GB2312"/>
                <w:sz w:val="18"/>
                <w:szCs w:val="18"/>
              </w:rPr>
              <w:t>《关于引导农村土地经营权有序流转发展农业适度规模经营的意见》、《关于支持返乡下乡人员创业创新促进农村一二三产业融合发展的意见》、《农业生产发展资金管理办法》、《“十三五”全国新型职业农民培育发展规划》</w:t>
            </w:r>
          </w:p>
        </w:tc>
        <w:tc>
          <w:tcPr>
            <w:tcW w:w="2160" w:type="dxa"/>
            <w:vAlign w:val="center"/>
          </w:tcPr>
          <w:p w14:paraId="4BE7394D">
            <w:pPr>
              <w:rPr>
                <w:rFonts w:ascii="仿宋_GB2312" w:hAnsi="宋体" w:eastAsia="仿宋_GB2312" w:cs="宋体"/>
                <w:sz w:val="18"/>
                <w:szCs w:val="18"/>
              </w:rPr>
            </w:pPr>
            <w:r>
              <w:rPr>
                <w:rFonts w:hint="eastAsia" w:ascii="仿宋_GB2312" w:eastAsia="仿宋_GB2312"/>
                <w:sz w:val="18"/>
                <w:szCs w:val="18"/>
              </w:rPr>
              <w:t>信息形成或者变更之日起20个工作日内。法律、法规对政府信息公开的期限另有规定的，从其规定。</w:t>
            </w:r>
          </w:p>
        </w:tc>
        <w:tc>
          <w:tcPr>
            <w:tcW w:w="1440" w:type="dxa"/>
            <w:vAlign w:val="center"/>
          </w:tcPr>
          <w:p w14:paraId="374E527E">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镇人民政府农业农村办</w:t>
            </w:r>
          </w:p>
        </w:tc>
        <w:tc>
          <w:tcPr>
            <w:tcW w:w="1801" w:type="dxa"/>
            <w:vMerge w:val="continue"/>
            <w:vAlign w:val="center"/>
          </w:tcPr>
          <w:p w14:paraId="138D05DA">
            <w:pPr>
              <w:rPr>
                <w:rFonts w:ascii="仿宋_GB2312" w:hAnsi="宋体" w:eastAsia="仿宋_GB2312" w:cs="宋体"/>
                <w:sz w:val="18"/>
                <w:szCs w:val="18"/>
              </w:rPr>
            </w:pPr>
          </w:p>
        </w:tc>
        <w:tc>
          <w:tcPr>
            <w:tcW w:w="567" w:type="dxa"/>
            <w:vAlign w:val="center"/>
          </w:tcPr>
          <w:p w14:paraId="6149FAE5">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64F81F98">
            <w:pPr>
              <w:jc w:val="center"/>
              <w:rPr>
                <w:rFonts w:ascii="仿宋_GB2312" w:hAnsi="宋体" w:eastAsia="仿宋_GB2312" w:cs="宋体"/>
                <w:sz w:val="18"/>
                <w:szCs w:val="18"/>
              </w:rPr>
            </w:pPr>
          </w:p>
        </w:tc>
        <w:tc>
          <w:tcPr>
            <w:tcW w:w="567" w:type="dxa"/>
            <w:vAlign w:val="center"/>
          </w:tcPr>
          <w:p w14:paraId="45703A8D">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463E3306">
            <w:pPr>
              <w:jc w:val="center"/>
              <w:rPr>
                <w:rFonts w:ascii="仿宋_GB2312" w:hAnsi="宋体" w:eastAsia="仿宋_GB2312" w:cs="宋体"/>
                <w:sz w:val="18"/>
                <w:szCs w:val="18"/>
              </w:rPr>
            </w:pPr>
          </w:p>
        </w:tc>
        <w:tc>
          <w:tcPr>
            <w:tcW w:w="709" w:type="dxa"/>
            <w:vAlign w:val="center"/>
          </w:tcPr>
          <w:p w14:paraId="2D2FA55F">
            <w:pPr>
              <w:jc w:val="center"/>
              <w:rPr>
                <w:rFonts w:ascii="仿宋_GB2312" w:hAnsi="Arial" w:eastAsia="仿宋_GB2312" w:cs="Arial"/>
                <w:sz w:val="18"/>
                <w:szCs w:val="18"/>
              </w:rPr>
            </w:pPr>
            <w:r>
              <w:rPr>
                <w:rFonts w:hint="eastAsia" w:ascii="仿宋_GB2312" w:hAnsi="Arial" w:eastAsia="仿宋_GB2312" w:cs="Arial"/>
                <w:sz w:val="18"/>
                <w:szCs w:val="18"/>
              </w:rPr>
              <w:t>√</w:t>
            </w:r>
          </w:p>
        </w:tc>
      </w:tr>
      <w:tr w14:paraId="76AE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8" w:hRule="atLeast"/>
        </w:trPr>
        <w:tc>
          <w:tcPr>
            <w:tcW w:w="540" w:type="dxa"/>
            <w:vAlign w:val="center"/>
          </w:tcPr>
          <w:p w14:paraId="65E567B6">
            <w:pPr>
              <w:jc w:val="center"/>
              <w:rPr>
                <w:rFonts w:ascii="仿宋_GB2312" w:hAnsi="宋体" w:eastAsia="仿宋_GB2312" w:cs="宋体"/>
                <w:sz w:val="18"/>
                <w:szCs w:val="18"/>
              </w:rPr>
            </w:pPr>
            <w:r>
              <w:rPr>
                <w:rFonts w:hint="eastAsia" w:ascii="仿宋_GB2312" w:eastAsia="仿宋_GB2312"/>
                <w:sz w:val="18"/>
                <w:szCs w:val="18"/>
              </w:rPr>
              <w:t>4</w:t>
            </w:r>
          </w:p>
        </w:tc>
        <w:tc>
          <w:tcPr>
            <w:tcW w:w="720" w:type="dxa"/>
            <w:vMerge w:val="continue"/>
            <w:vAlign w:val="center"/>
          </w:tcPr>
          <w:p w14:paraId="7B5E1BB6">
            <w:pPr>
              <w:jc w:val="center"/>
              <w:rPr>
                <w:rFonts w:ascii="仿宋_GB2312" w:hAnsi="宋体" w:eastAsia="仿宋_GB2312" w:cs="宋体"/>
                <w:sz w:val="18"/>
                <w:szCs w:val="18"/>
              </w:rPr>
            </w:pPr>
          </w:p>
        </w:tc>
        <w:tc>
          <w:tcPr>
            <w:tcW w:w="1800" w:type="dxa"/>
            <w:vAlign w:val="center"/>
          </w:tcPr>
          <w:p w14:paraId="71C32D71">
            <w:pPr>
              <w:rPr>
                <w:rFonts w:ascii="仿宋_GB2312" w:hAnsi="宋体" w:eastAsia="仿宋_GB2312" w:cs="宋体"/>
                <w:sz w:val="18"/>
                <w:szCs w:val="18"/>
              </w:rPr>
            </w:pPr>
            <w:r>
              <w:rPr>
                <w:rFonts w:hint="eastAsia" w:ascii="仿宋_GB2312" w:eastAsia="仿宋_GB2312"/>
                <w:sz w:val="18"/>
                <w:szCs w:val="18"/>
              </w:rPr>
              <w:t>支持新型农业经营主体</w:t>
            </w:r>
          </w:p>
        </w:tc>
        <w:tc>
          <w:tcPr>
            <w:tcW w:w="1980" w:type="dxa"/>
            <w:vMerge w:val="continue"/>
            <w:vAlign w:val="center"/>
          </w:tcPr>
          <w:p w14:paraId="5FC51EC1">
            <w:pPr>
              <w:rPr>
                <w:rFonts w:ascii="仿宋_GB2312" w:hAnsi="宋体" w:eastAsia="仿宋_GB2312" w:cs="宋体"/>
                <w:sz w:val="18"/>
                <w:szCs w:val="18"/>
              </w:rPr>
            </w:pPr>
          </w:p>
        </w:tc>
        <w:tc>
          <w:tcPr>
            <w:tcW w:w="1620" w:type="dxa"/>
            <w:vAlign w:val="center"/>
          </w:tcPr>
          <w:p w14:paraId="19B07A6E">
            <w:pPr>
              <w:rPr>
                <w:rFonts w:ascii="仿宋_GB2312" w:hAnsi="宋体" w:eastAsia="仿宋_GB2312" w:cs="宋体"/>
                <w:sz w:val="18"/>
                <w:szCs w:val="18"/>
              </w:rPr>
            </w:pPr>
            <w:r>
              <w:rPr>
                <w:rFonts w:hint="eastAsia" w:ascii="仿宋_GB2312" w:eastAsia="仿宋_GB2312"/>
                <w:sz w:val="18"/>
                <w:szCs w:val="18"/>
              </w:rPr>
              <w:t>《农业生产发展资金管理办法》</w:t>
            </w:r>
          </w:p>
        </w:tc>
        <w:tc>
          <w:tcPr>
            <w:tcW w:w="2160" w:type="dxa"/>
            <w:vAlign w:val="center"/>
          </w:tcPr>
          <w:p w14:paraId="3D9162FE">
            <w:pPr>
              <w:rPr>
                <w:rFonts w:ascii="仿宋_GB2312" w:hAnsi="宋体" w:eastAsia="仿宋_GB2312" w:cs="宋体"/>
                <w:sz w:val="18"/>
                <w:szCs w:val="18"/>
              </w:rPr>
            </w:pPr>
            <w:r>
              <w:rPr>
                <w:rFonts w:hint="eastAsia" w:ascii="仿宋_GB2312" w:eastAsia="仿宋_GB2312"/>
                <w:sz w:val="18"/>
                <w:szCs w:val="18"/>
              </w:rPr>
              <w:t>信息形成或者变更之日起20个工作日内。法律、法规对政府信息公开的期限另有规定的，从其规定。</w:t>
            </w:r>
          </w:p>
        </w:tc>
        <w:tc>
          <w:tcPr>
            <w:tcW w:w="1440" w:type="dxa"/>
            <w:vAlign w:val="center"/>
          </w:tcPr>
          <w:p w14:paraId="36CD9A0B">
            <w:pPr>
              <w:jc w:val="cente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镇人民政府农业农村办</w:t>
            </w:r>
          </w:p>
        </w:tc>
        <w:tc>
          <w:tcPr>
            <w:tcW w:w="1801" w:type="dxa"/>
            <w:vMerge w:val="continue"/>
            <w:vAlign w:val="center"/>
          </w:tcPr>
          <w:p w14:paraId="12C5BBDB">
            <w:pPr>
              <w:rPr>
                <w:rFonts w:ascii="仿宋_GB2312" w:hAnsi="宋体" w:eastAsia="仿宋_GB2312" w:cs="宋体"/>
                <w:sz w:val="18"/>
                <w:szCs w:val="18"/>
              </w:rPr>
            </w:pPr>
          </w:p>
        </w:tc>
        <w:tc>
          <w:tcPr>
            <w:tcW w:w="567" w:type="dxa"/>
            <w:vAlign w:val="center"/>
          </w:tcPr>
          <w:p w14:paraId="4D7F5811">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708" w:type="dxa"/>
            <w:vAlign w:val="center"/>
          </w:tcPr>
          <w:p w14:paraId="1013E2AD">
            <w:pPr>
              <w:jc w:val="center"/>
              <w:rPr>
                <w:rFonts w:ascii="仿宋_GB2312" w:hAnsi="宋体" w:eastAsia="仿宋_GB2312" w:cs="宋体"/>
                <w:sz w:val="18"/>
                <w:szCs w:val="18"/>
              </w:rPr>
            </w:pPr>
          </w:p>
        </w:tc>
        <w:tc>
          <w:tcPr>
            <w:tcW w:w="567" w:type="dxa"/>
            <w:vAlign w:val="center"/>
          </w:tcPr>
          <w:p w14:paraId="7DBD35F8">
            <w:pPr>
              <w:jc w:val="center"/>
              <w:rPr>
                <w:rFonts w:ascii="仿宋_GB2312" w:hAnsi="Arial" w:eastAsia="仿宋_GB2312" w:cs="Arial"/>
                <w:sz w:val="18"/>
                <w:szCs w:val="18"/>
              </w:rPr>
            </w:pPr>
            <w:r>
              <w:rPr>
                <w:rFonts w:hint="eastAsia" w:ascii="仿宋_GB2312" w:hAnsi="Arial" w:eastAsia="仿宋_GB2312" w:cs="Arial"/>
                <w:sz w:val="18"/>
                <w:szCs w:val="18"/>
              </w:rPr>
              <w:t>√</w:t>
            </w:r>
          </w:p>
        </w:tc>
        <w:tc>
          <w:tcPr>
            <w:tcW w:w="851" w:type="dxa"/>
            <w:vAlign w:val="center"/>
          </w:tcPr>
          <w:p w14:paraId="706ADE7A">
            <w:pPr>
              <w:jc w:val="center"/>
              <w:rPr>
                <w:rFonts w:ascii="仿宋_GB2312" w:hAnsi="宋体" w:eastAsia="仿宋_GB2312" w:cs="宋体"/>
                <w:sz w:val="18"/>
                <w:szCs w:val="18"/>
              </w:rPr>
            </w:pPr>
          </w:p>
        </w:tc>
        <w:tc>
          <w:tcPr>
            <w:tcW w:w="709" w:type="dxa"/>
            <w:vAlign w:val="center"/>
          </w:tcPr>
          <w:p w14:paraId="52190B80">
            <w:pPr>
              <w:jc w:val="center"/>
              <w:rPr>
                <w:rFonts w:ascii="仿宋_GB2312" w:hAnsi="Arial" w:eastAsia="仿宋_GB2312" w:cs="Arial"/>
                <w:sz w:val="18"/>
                <w:szCs w:val="18"/>
              </w:rPr>
            </w:pPr>
            <w:r>
              <w:rPr>
                <w:rFonts w:hint="eastAsia" w:ascii="仿宋_GB2312" w:hAnsi="Arial" w:eastAsia="仿宋_GB2312" w:cs="Arial"/>
                <w:sz w:val="18"/>
                <w:szCs w:val="18"/>
              </w:rPr>
              <w:t>√</w:t>
            </w:r>
          </w:p>
        </w:tc>
      </w:tr>
    </w:tbl>
    <w:p w14:paraId="1F3BEFC1">
      <w:pPr>
        <w:pStyle w:val="2"/>
        <w:jc w:val="center"/>
        <w:rPr>
          <w:rFonts w:ascii="方正小标宋_GBK" w:hAnsi="方正小标宋_GBK" w:eastAsia="方正小标宋_GBK"/>
          <w:b w:val="0"/>
          <w:bCs w:val="0"/>
          <w:sz w:val="30"/>
        </w:rPr>
      </w:pPr>
    </w:p>
    <w:p w14:paraId="482EB7AE"/>
    <w:p w14:paraId="59ACA37E">
      <w:pPr>
        <w:pStyle w:val="2"/>
        <w:jc w:val="center"/>
        <w:rPr>
          <w:rFonts w:ascii="方正小标宋_GBK" w:hAnsi="方正小标宋_GBK" w:eastAsia="方正小标宋_GBK"/>
          <w:b w:val="0"/>
          <w:bCs w:val="0"/>
          <w:sz w:val="30"/>
        </w:rPr>
      </w:pPr>
      <w:bookmarkStart w:id="12" w:name="_Toc55226620"/>
      <w:r>
        <w:rPr>
          <w:rFonts w:hint="eastAsia" w:ascii="方正小标宋_GBK" w:hAnsi="方正小标宋_GBK" w:eastAsia="方正小标宋_GBK"/>
          <w:b w:val="0"/>
          <w:bCs w:val="0"/>
          <w:sz w:val="30"/>
        </w:rPr>
        <w:t>（十</w:t>
      </w:r>
      <w:r>
        <w:rPr>
          <w:rFonts w:hint="eastAsia" w:ascii="方正小标宋_GBK" w:hAnsi="方正小标宋_GBK" w:eastAsia="方正小标宋_GBK"/>
          <w:b w:val="0"/>
          <w:bCs w:val="0"/>
          <w:sz w:val="30"/>
          <w:lang w:val="en-US" w:eastAsia="zh-CN"/>
        </w:rPr>
        <w:t>三</w:t>
      </w:r>
      <w:r>
        <w:rPr>
          <w:rFonts w:hint="eastAsia" w:ascii="方正小标宋_GBK" w:hAnsi="方正小标宋_GBK" w:eastAsia="方正小标宋_GBK"/>
          <w:b w:val="0"/>
          <w:bCs w:val="0"/>
          <w:sz w:val="30"/>
        </w:rPr>
        <w:t>）公共文化服务领域基层政务公开标准目录</w:t>
      </w:r>
      <w:bookmarkEnd w:id="12"/>
    </w:p>
    <w:tbl>
      <w:tblPr>
        <w:tblStyle w:val="9"/>
        <w:tblW w:w="153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34"/>
        <w:gridCol w:w="1620"/>
        <w:gridCol w:w="1786"/>
        <w:gridCol w:w="1980"/>
        <w:gridCol w:w="1814"/>
        <w:gridCol w:w="1426"/>
        <w:gridCol w:w="1719"/>
        <w:gridCol w:w="709"/>
        <w:gridCol w:w="709"/>
        <w:gridCol w:w="567"/>
        <w:gridCol w:w="992"/>
        <w:gridCol w:w="709"/>
        <w:gridCol w:w="6"/>
      </w:tblGrid>
      <w:tr w14:paraId="4431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7E655A3F">
            <w:pPr>
              <w:widowControl/>
              <w:jc w:val="center"/>
              <w:rPr>
                <w:rFonts w:ascii="Times New Roman" w:hAnsi="Times New Roman"/>
                <w:color w:val="000000"/>
                <w:kern w:val="0"/>
                <w:sz w:val="22"/>
              </w:rPr>
            </w:pPr>
            <w:r>
              <w:rPr>
                <w:rFonts w:ascii="Times New Roman" w:hAnsi="宋体"/>
                <w:color w:val="000000"/>
                <w:kern w:val="0"/>
                <w:sz w:val="22"/>
              </w:rPr>
              <w:t>序号</w:t>
            </w:r>
          </w:p>
        </w:tc>
        <w:tc>
          <w:tcPr>
            <w:tcW w:w="2354" w:type="dxa"/>
            <w:gridSpan w:val="2"/>
            <w:vAlign w:val="center"/>
          </w:tcPr>
          <w:p w14:paraId="2CB183C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1786" w:type="dxa"/>
            <w:vMerge w:val="restart"/>
            <w:vAlign w:val="center"/>
          </w:tcPr>
          <w:p w14:paraId="09D220F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980" w:type="dxa"/>
            <w:vMerge w:val="restart"/>
            <w:vAlign w:val="center"/>
          </w:tcPr>
          <w:p w14:paraId="3AE8E84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814" w:type="dxa"/>
            <w:vMerge w:val="restart"/>
            <w:vAlign w:val="center"/>
          </w:tcPr>
          <w:p w14:paraId="2B9C0B3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426" w:type="dxa"/>
            <w:vMerge w:val="restart"/>
            <w:vAlign w:val="center"/>
          </w:tcPr>
          <w:p w14:paraId="3745FCF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719" w:type="dxa"/>
            <w:vMerge w:val="restart"/>
            <w:vAlign w:val="center"/>
          </w:tcPr>
          <w:p w14:paraId="2D44E86D">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418" w:type="dxa"/>
            <w:gridSpan w:val="2"/>
            <w:vAlign w:val="center"/>
          </w:tcPr>
          <w:p w14:paraId="742A058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59" w:type="dxa"/>
            <w:gridSpan w:val="2"/>
          </w:tcPr>
          <w:p w14:paraId="403DBE8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715" w:type="dxa"/>
            <w:gridSpan w:val="2"/>
            <w:vAlign w:val="center"/>
          </w:tcPr>
          <w:p w14:paraId="3E8F404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67998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jc w:val="center"/>
        </w:trPr>
        <w:tc>
          <w:tcPr>
            <w:tcW w:w="540" w:type="dxa"/>
            <w:vMerge w:val="continue"/>
            <w:vAlign w:val="center"/>
          </w:tcPr>
          <w:p w14:paraId="73BE64D9">
            <w:pPr>
              <w:widowControl/>
              <w:jc w:val="left"/>
              <w:rPr>
                <w:rFonts w:ascii="Times New Roman" w:hAnsi="Times New Roman"/>
                <w:color w:val="000000"/>
                <w:kern w:val="0"/>
                <w:sz w:val="22"/>
              </w:rPr>
            </w:pPr>
          </w:p>
        </w:tc>
        <w:tc>
          <w:tcPr>
            <w:tcW w:w="734" w:type="dxa"/>
            <w:vAlign w:val="center"/>
          </w:tcPr>
          <w:p w14:paraId="2B053E0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620" w:type="dxa"/>
            <w:vAlign w:val="center"/>
          </w:tcPr>
          <w:p w14:paraId="58935E0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1786" w:type="dxa"/>
            <w:vMerge w:val="continue"/>
            <w:vAlign w:val="center"/>
          </w:tcPr>
          <w:p w14:paraId="6FCF9738">
            <w:pPr>
              <w:widowControl/>
              <w:jc w:val="left"/>
              <w:rPr>
                <w:rFonts w:ascii="黑体" w:hAnsi="宋体" w:eastAsia="黑体" w:cs="宋体"/>
                <w:color w:val="000000"/>
                <w:kern w:val="0"/>
                <w:sz w:val="22"/>
              </w:rPr>
            </w:pPr>
          </w:p>
        </w:tc>
        <w:tc>
          <w:tcPr>
            <w:tcW w:w="1980" w:type="dxa"/>
            <w:vMerge w:val="continue"/>
            <w:vAlign w:val="center"/>
          </w:tcPr>
          <w:p w14:paraId="6BB4DD29">
            <w:pPr>
              <w:widowControl/>
              <w:jc w:val="left"/>
              <w:rPr>
                <w:rFonts w:ascii="黑体" w:hAnsi="宋体" w:eastAsia="黑体" w:cs="宋体"/>
                <w:color w:val="000000"/>
                <w:kern w:val="0"/>
                <w:sz w:val="22"/>
              </w:rPr>
            </w:pPr>
          </w:p>
        </w:tc>
        <w:tc>
          <w:tcPr>
            <w:tcW w:w="1814" w:type="dxa"/>
            <w:vMerge w:val="continue"/>
            <w:vAlign w:val="center"/>
          </w:tcPr>
          <w:p w14:paraId="4E7F3EB4">
            <w:pPr>
              <w:widowControl/>
              <w:jc w:val="left"/>
              <w:rPr>
                <w:rFonts w:ascii="黑体" w:hAnsi="宋体" w:eastAsia="黑体" w:cs="宋体"/>
                <w:color w:val="000000"/>
                <w:kern w:val="0"/>
                <w:sz w:val="22"/>
              </w:rPr>
            </w:pPr>
          </w:p>
        </w:tc>
        <w:tc>
          <w:tcPr>
            <w:tcW w:w="1426" w:type="dxa"/>
            <w:vMerge w:val="continue"/>
            <w:vAlign w:val="center"/>
          </w:tcPr>
          <w:p w14:paraId="180F81B0">
            <w:pPr>
              <w:widowControl/>
              <w:jc w:val="left"/>
              <w:rPr>
                <w:rFonts w:ascii="黑体" w:hAnsi="宋体" w:eastAsia="黑体" w:cs="宋体"/>
                <w:color w:val="000000"/>
                <w:kern w:val="0"/>
                <w:sz w:val="22"/>
              </w:rPr>
            </w:pPr>
          </w:p>
        </w:tc>
        <w:tc>
          <w:tcPr>
            <w:tcW w:w="1719" w:type="dxa"/>
            <w:vMerge w:val="continue"/>
            <w:vAlign w:val="center"/>
          </w:tcPr>
          <w:p w14:paraId="26AC774B">
            <w:pPr>
              <w:widowControl/>
              <w:jc w:val="left"/>
              <w:rPr>
                <w:rFonts w:ascii="黑体" w:hAnsi="宋体" w:eastAsia="黑体" w:cs="宋体"/>
                <w:kern w:val="0"/>
                <w:sz w:val="22"/>
              </w:rPr>
            </w:pPr>
          </w:p>
        </w:tc>
        <w:tc>
          <w:tcPr>
            <w:tcW w:w="709" w:type="dxa"/>
            <w:vAlign w:val="center"/>
          </w:tcPr>
          <w:p w14:paraId="144E5AD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9" w:type="dxa"/>
            <w:vAlign w:val="center"/>
          </w:tcPr>
          <w:p w14:paraId="0D9CD3A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67" w:type="dxa"/>
            <w:vAlign w:val="center"/>
          </w:tcPr>
          <w:p w14:paraId="0BFCB81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992" w:type="dxa"/>
            <w:vAlign w:val="center"/>
          </w:tcPr>
          <w:p w14:paraId="1989925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709" w:type="dxa"/>
            <w:vAlign w:val="center"/>
          </w:tcPr>
          <w:p w14:paraId="516B9D1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镇村级</w:t>
            </w:r>
          </w:p>
        </w:tc>
      </w:tr>
      <w:tr w14:paraId="13718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jc w:val="center"/>
        </w:trPr>
        <w:tc>
          <w:tcPr>
            <w:tcW w:w="540" w:type="dxa"/>
            <w:vAlign w:val="center"/>
          </w:tcPr>
          <w:p w14:paraId="1C52524F">
            <w:pPr>
              <w:spacing w:line="240" w:lineRule="exact"/>
              <w:rPr>
                <w:rFonts w:ascii="仿宋_GB2312" w:hAnsi="Times New Roman" w:eastAsia="仿宋_GB2312"/>
                <w:sz w:val="18"/>
                <w:szCs w:val="18"/>
              </w:rPr>
            </w:pPr>
            <w:r>
              <w:rPr>
                <w:rFonts w:hint="eastAsia" w:ascii="仿宋_GB2312" w:hAnsi="Times New Roman" w:eastAsia="仿宋_GB2312"/>
                <w:sz w:val="18"/>
                <w:szCs w:val="18"/>
              </w:rPr>
              <w:t>1</w:t>
            </w:r>
          </w:p>
        </w:tc>
        <w:tc>
          <w:tcPr>
            <w:tcW w:w="734" w:type="dxa"/>
            <w:vMerge w:val="restart"/>
            <w:vAlign w:val="center"/>
          </w:tcPr>
          <w:p w14:paraId="615188E5">
            <w:pPr>
              <w:spacing w:line="240" w:lineRule="exact"/>
              <w:rPr>
                <w:rFonts w:ascii="仿宋_GB2312" w:hAnsi="Times New Roman" w:eastAsia="仿宋_GB2312"/>
                <w:sz w:val="18"/>
                <w:szCs w:val="18"/>
              </w:rPr>
            </w:pPr>
            <w:r>
              <w:rPr>
                <w:rFonts w:hint="eastAsia" w:ascii="仿宋_GB2312" w:hAnsi="Times New Roman" w:eastAsia="仿宋_GB2312"/>
                <w:sz w:val="18"/>
                <w:szCs w:val="18"/>
              </w:rPr>
              <w:t>公共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服务</w:t>
            </w:r>
          </w:p>
        </w:tc>
        <w:tc>
          <w:tcPr>
            <w:tcW w:w="1620" w:type="dxa"/>
            <w:vAlign w:val="center"/>
          </w:tcPr>
          <w:p w14:paraId="576B460E">
            <w:pPr>
              <w:spacing w:line="240" w:lineRule="exact"/>
              <w:rPr>
                <w:rFonts w:ascii="仿宋_GB2312" w:hAnsi="Times New Roman" w:eastAsia="仿宋_GB2312"/>
                <w:sz w:val="18"/>
                <w:szCs w:val="18"/>
              </w:rPr>
            </w:pPr>
            <w:r>
              <w:rPr>
                <w:rFonts w:hint="eastAsia" w:ascii="仿宋_GB2312" w:hAnsi="Times New Roman" w:eastAsia="仿宋_GB2312"/>
                <w:sz w:val="18"/>
                <w:szCs w:val="18"/>
              </w:rPr>
              <w:t>公共文化机构免费开放信息</w:t>
            </w:r>
          </w:p>
        </w:tc>
        <w:tc>
          <w:tcPr>
            <w:tcW w:w="1786" w:type="dxa"/>
            <w:vAlign w:val="center"/>
          </w:tcPr>
          <w:p w14:paraId="4CA56BB2">
            <w:pPr>
              <w:spacing w:line="240" w:lineRule="exact"/>
              <w:rPr>
                <w:rFonts w:ascii="仿宋_GB2312" w:hAnsi="Times New Roman" w:eastAsia="仿宋_GB2312"/>
                <w:sz w:val="18"/>
                <w:szCs w:val="18"/>
              </w:rPr>
            </w:pPr>
            <w:r>
              <w:rPr>
                <w:rFonts w:hint="eastAsia" w:ascii="仿宋_GB2312" w:hAnsi="Times New Roman" w:eastAsia="仿宋_GB2312"/>
                <w:sz w:val="18"/>
                <w:szCs w:val="18"/>
              </w:rPr>
              <w:t>1.机构名称；</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2.开放时间；</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3.机构地址；</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4.联系电话；</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5.临时停止开放信息。</w:t>
            </w:r>
          </w:p>
        </w:tc>
        <w:tc>
          <w:tcPr>
            <w:tcW w:w="1980" w:type="dxa"/>
            <w:vAlign w:val="center"/>
          </w:tcPr>
          <w:p w14:paraId="4193065E">
            <w:pPr>
              <w:spacing w:line="240" w:lineRule="exact"/>
              <w:rPr>
                <w:rFonts w:ascii="仿宋_GB2312" w:hAnsi="Times New Roman" w:eastAsia="仿宋_GB2312"/>
                <w:sz w:val="18"/>
                <w:szCs w:val="18"/>
              </w:rPr>
            </w:pPr>
            <w:r>
              <w:rPr>
                <w:rFonts w:hint="eastAsia" w:ascii="仿宋_GB2312" w:hAnsi="Times New Roman" w:eastAsia="仿宋_GB2312"/>
                <w:sz w:val="18"/>
                <w:szCs w:val="18"/>
              </w:rPr>
              <w:t>《公共文化服务保障法》、《政府信息公开条例》、《文化部 财政部关于推进全国美术馆、公共图书馆、文化馆（站）免费开放工作的意见》、《文化部 财政部关于做好城市社区(街道)文化中心免费开放工作的通知》</w:t>
            </w:r>
          </w:p>
        </w:tc>
        <w:tc>
          <w:tcPr>
            <w:tcW w:w="1814" w:type="dxa"/>
            <w:vAlign w:val="center"/>
          </w:tcPr>
          <w:p w14:paraId="7D33BEF2">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5282E7F8">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淮河</w:t>
            </w:r>
            <w:r>
              <w:rPr>
                <w:rFonts w:hint="eastAsia" w:ascii="仿宋_GB2312" w:hAnsi="Times New Roman" w:eastAsia="仿宋_GB2312"/>
                <w:sz w:val="18"/>
                <w:szCs w:val="18"/>
              </w:rPr>
              <w:t>镇文化服务站</w:t>
            </w:r>
          </w:p>
        </w:tc>
        <w:tc>
          <w:tcPr>
            <w:tcW w:w="1719" w:type="dxa"/>
            <w:vAlign w:val="center"/>
          </w:tcPr>
          <w:p w14:paraId="639D5525">
            <w:pPr>
              <w:adjustRightInd w:val="0"/>
              <w:snapToGrid w:val="0"/>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tc>
        <w:tc>
          <w:tcPr>
            <w:tcW w:w="709" w:type="dxa"/>
            <w:vAlign w:val="center"/>
          </w:tcPr>
          <w:p w14:paraId="58B57B2E">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vAlign w:val="center"/>
          </w:tcPr>
          <w:p w14:paraId="7DC62386">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67" w:type="dxa"/>
            <w:vAlign w:val="center"/>
          </w:tcPr>
          <w:p w14:paraId="4F711DCE">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992" w:type="dxa"/>
            <w:vAlign w:val="center"/>
          </w:tcPr>
          <w:p w14:paraId="1F5EDBAA">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09" w:type="dxa"/>
            <w:vAlign w:val="center"/>
          </w:tcPr>
          <w:p w14:paraId="3888FED7">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r>
      <w:tr w14:paraId="0D85D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jc w:val="center"/>
        </w:trPr>
        <w:tc>
          <w:tcPr>
            <w:tcW w:w="540" w:type="dxa"/>
            <w:vAlign w:val="center"/>
          </w:tcPr>
          <w:p w14:paraId="5E4CF193">
            <w:pPr>
              <w:spacing w:line="240" w:lineRule="exact"/>
              <w:rPr>
                <w:rFonts w:ascii="仿宋_GB2312" w:hAnsi="Times New Roman" w:eastAsia="仿宋_GB2312"/>
                <w:sz w:val="18"/>
                <w:szCs w:val="18"/>
              </w:rPr>
            </w:pPr>
            <w:r>
              <w:rPr>
                <w:rFonts w:hint="eastAsia" w:ascii="仿宋_GB2312" w:hAnsi="Times New Roman" w:eastAsia="仿宋_GB2312"/>
                <w:sz w:val="18"/>
                <w:szCs w:val="18"/>
              </w:rPr>
              <w:t>2</w:t>
            </w:r>
          </w:p>
        </w:tc>
        <w:tc>
          <w:tcPr>
            <w:tcW w:w="734" w:type="dxa"/>
            <w:vMerge w:val="continue"/>
            <w:vAlign w:val="center"/>
          </w:tcPr>
          <w:p w14:paraId="5DABBE37">
            <w:pPr>
              <w:spacing w:line="240" w:lineRule="exact"/>
              <w:rPr>
                <w:rFonts w:ascii="仿宋_GB2312" w:hAnsi="Times New Roman" w:eastAsia="仿宋_GB2312"/>
                <w:sz w:val="18"/>
                <w:szCs w:val="18"/>
              </w:rPr>
            </w:pPr>
          </w:p>
        </w:tc>
        <w:tc>
          <w:tcPr>
            <w:tcW w:w="1620" w:type="dxa"/>
            <w:vAlign w:val="center"/>
          </w:tcPr>
          <w:p w14:paraId="1018C528">
            <w:pPr>
              <w:spacing w:line="240" w:lineRule="exact"/>
              <w:rPr>
                <w:rFonts w:ascii="仿宋_GB2312" w:hAnsi="Times New Roman" w:eastAsia="仿宋_GB2312"/>
                <w:sz w:val="18"/>
                <w:szCs w:val="18"/>
              </w:rPr>
            </w:pPr>
            <w:r>
              <w:rPr>
                <w:rFonts w:hint="eastAsia" w:ascii="仿宋_GB2312" w:hAnsi="Times New Roman" w:eastAsia="仿宋_GB2312"/>
                <w:sz w:val="18"/>
                <w:szCs w:val="18"/>
              </w:rPr>
              <w:t>特殊群体公共文化服务信息</w:t>
            </w:r>
          </w:p>
        </w:tc>
        <w:tc>
          <w:tcPr>
            <w:tcW w:w="1786" w:type="dxa"/>
            <w:vAlign w:val="center"/>
          </w:tcPr>
          <w:p w14:paraId="3C04D02C">
            <w:pPr>
              <w:spacing w:line="240" w:lineRule="exact"/>
              <w:rPr>
                <w:rFonts w:ascii="仿宋_GB2312" w:hAnsi="Times New Roman" w:eastAsia="仿宋_GB2312"/>
                <w:sz w:val="18"/>
                <w:szCs w:val="18"/>
              </w:rPr>
            </w:pPr>
            <w:r>
              <w:rPr>
                <w:rFonts w:hint="eastAsia" w:ascii="仿宋_GB2312" w:hAnsi="Times New Roman" w:eastAsia="仿宋_GB2312"/>
                <w:sz w:val="18"/>
                <w:szCs w:val="18"/>
              </w:rPr>
              <w:t>1.机构名称；</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2.开放时间；</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3.机构地址；</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4.联系电话；</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5.临时停止开放信息。</w:t>
            </w:r>
          </w:p>
        </w:tc>
        <w:tc>
          <w:tcPr>
            <w:tcW w:w="1980" w:type="dxa"/>
            <w:vAlign w:val="center"/>
          </w:tcPr>
          <w:p w14:paraId="24E86D25">
            <w:pPr>
              <w:spacing w:line="240" w:lineRule="exact"/>
              <w:rPr>
                <w:rFonts w:ascii="仿宋_GB2312" w:hAnsi="Times New Roman" w:eastAsia="仿宋_GB2312"/>
                <w:sz w:val="18"/>
                <w:szCs w:val="18"/>
              </w:rPr>
            </w:pPr>
            <w:r>
              <w:rPr>
                <w:rFonts w:hint="eastAsia" w:ascii="仿宋_GB2312" w:hAnsi="Times New Roman" w:eastAsia="仿宋_GB2312"/>
                <w:sz w:val="18"/>
                <w:szCs w:val="18"/>
              </w:rPr>
              <w:t>《残疾人保障法》、《政府信息公开条例》、《中共中央办公厅 国务院办公厅印发关于加快构建现代公共文化服务体系的意见》</w:t>
            </w:r>
          </w:p>
        </w:tc>
        <w:tc>
          <w:tcPr>
            <w:tcW w:w="1814" w:type="dxa"/>
            <w:vAlign w:val="center"/>
          </w:tcPr>
          <w:p w14:paraId="32FFCF1A">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6CDDB258">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淮河</w:t>
            </w:r>
            <w:r>
              <w:rPr>
                <w:rFonts w:hint="eastAsia" w:ascii="仿宋_GB2312" w:hAnsi="Times New Roman" w:eastAsia="仿宋_GB2312"/>
                <w:sz w:val="18"/>
                <w:szCs w:val="18"/>
              </w:rPr>
              <w:t>镇文化服务站</w:t>
            </w:r>
          </w:p>
        </w:tc>
        <w:tc>
          <w:tcPr>
            <w:tcW w:w="1719" w:type="dxa"/>
            <w:vAlign w:val="center"/>
          </w:tcPr>
          <w:p w14:paraId="4520A6EF">
            <w:pPr>
              <w:spacing w:line="240" w:lineRule="exact"/>
              <w:rPr>
                <w:rFonts w:ascii="仿宋_GB2312" w:hAnsi="Times New Roman" w:eastAsia="仿宋_GB2312"/>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tc>
        <w:tc>
          <w:tcPr>
            <w:tcW w:w="709" w:type="dxa"/>
            <w:vAlign w:val="center"/>
          </w:tcPr>
          <w:p w14:paraId="469300D4">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vAlign w:val="center"/>
          </w:tcPr>
          <w:p w14:paraId="7D4C4136">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67" w:type="dxa"/>
            <w:vAlign w:val="center"/>
          </w:tcPr>
          <w:p w14:paraId="16991C24">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992" w:type="dxa"/>
            <w:vAlign w:val="center"/>
          </w:tcPr>
          <w:p w14:paraId="677A18CE">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09" w:type="dxa"/>
            <w:vAlign w:val="center"/>
          </w:tcPr>
          <w:p w14:paraId="596E1313">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r>
      <w:tr w14:paraId="75ED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jc w:val="center"/>
        </w:trPr>
        <w:tc>
          <w:tcPr>
            <w:tcW w:w="540" w:type="dxa"/>
            <w:vAlign w:val="center"/>
          </w:tcPr>
          <w:p w14:paraId="0ED09984">
            <w:pPr>
              <w:spacing w:line="240" w:lineRule="exact"/>
              <w:rPr>
                <w:rFonts w:ascii="仿宋_GB2312" w:hAnsi="Times New Roman" w:eastAsia="仿宋_GB2312"/>
                <w:sz w:val="18"/>
                <w:szCs w:val="18"/>
              </w:rPr>
            </w:pPr>
            <w:r>
              <w:rPr>
                <w:rFonts w:hint="eastAsia" w:ascii="仿宋_GB2312" w:hAnsi="Times New Roman" w:eastAsia="仿宋_GB2312"/>
                <w:sz w:val="18"/>
                <w:szCs w:val="18"/>
              </w:rPr>
              <w:t>3</w:t>
            </w:r>
          </w:p>
        </w:tc>
        <w:tc>
          <w:tcPr>
            <w:tcW w:w="734" w:type="dxa"/>
            <w:vMerge w:val="restart"/>
            <w:vAlign w:val="center"/>
          </w:tcPr>
          <w:p w14:paraId="493CA8D3">
            <w:pPr>
              <w:spacing w:line="240" w:lineRule="exact"/>
              <w:rPr>
                <w:rFonts w:ascii="仿宋_GB2312" w:hAnsi="Times New Roman" w:eastAsia="仿宋_GB2312"/>
                <w:sz w:val="18"/>
                <w:szCs w:val="18"/>
              </w:rPr>
            </w:pPr>
            <w:r>
              <w:rPr>
                <w:rFonts w:hint="eastAsia" w:ascii="仿宋_GB2312" w:hAnsi="Times New Roman" w:eastAsia="仿宋_GB2312"/>
                <w:sz w:val="18"/>
                <w:szCs w:val="18"/>
              </w:rPr>
              <w:t>公共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服务</w:t>
            </w:r>
          </w:p>
        </w:tc>
        <w:tc>
          <w:tcPr>
            <w:tcW w:w="1620" w:type="dxa"/>
            <w:vAlign w:val="center"/>
          </w:tcPr>
          <w:p w14:paraId="1AD7B516">
            <w:pPr>
              <w:spacing w:line="240" w:lineRule="exact"/>
              <w:rPr>
                <w:rFonts w:ascii="仿宋_GB2312" w:hAnsi="Times New Roman" w:eastAsia="仿宋_GB2312"/>
                <w:sz w:val="18"/>
                <w:szCs w:val="18"/>
              </w:rPr>
            </w:pPr>
            <w:r>
              <w:rPr>
                <w:rFonts w:hint="eastAsia" w:ascii="仿宋_GB2312" w:hAnsi="Times New Roman" w:eastAsia="仿宋_GB2312"/>
                <w:sz w:val="18"/>
                <w:szCs w:val="18"/>
              </w:rPr>
              <w:t>组织开展群众文化活动</w:t>
            </w:r>
          </w:p>
        </w:tc>
        <w:tc>
          <w:tcPr>
            <w:tcW w:w="1786" w:type="dxa"/>
            <w:vAlign w:val="center"/>
          </w:tcPr>
          <w:p w14:paraId="37BD7D00">
            <w:pPr>
              <w:spacing w:line="240" w:lineRule="exact"/>
              <w:rPr>
                <w:rFonts w:ascii="仿宋_GB2312" w:hAnsi="Times New Roman" w:eastAsia="仿宋_GB2312"/>
                <w:sz w:val="18"/>
                <w:szCs w:val="18"/>
              </w:rPr>
            </w:pPr>
            <w:r>
              <w:rPr>
                <w:rFonts w:hint="eastAsia" w:ascii="仿宋_GB2312" w:hAnsi="Times New Roman" w:eastAsia="仿宋_GB2312"/>
                <w:sz w:val="18"/>
                <w:szCs w:val="18"/>
              </w:rPr>
              <w:t>1.机构名称；</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2.开放时间；</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3.机构地址；</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4.联系电话；</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5.临时停止活动信息。</w:t>
            </w:r>
          </w:p>
        </w:tc>
        <w:tc>
          <w:tcPr>
            <w:tcW w:w="1980" w:type="dxa"/>
            <w:vAlign w:val="center"/>
          </w:tcPr>
          <w:p w14:paraId="3654AD3E">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《政府信息公开条例》、《文化馆服务标准》</w:t>
            </w:r>
          </w:p>
        </w:tc>
        <w:tc>
          <w:tcPr>
            <w:tcW w:w="1814" w:type="dxa"/>
            <w:vAlign w:val="center"/>
          </w:tcPr>
          <w:p w14:paraId="64982301">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2E69702A">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淮河</w:t>
            </w:r>
            <w:r>
              <w:rPr>
                <w:rFonts w:hint="eastAsia" w:ascii="仿宋_GB2312" w:hAnsi="Times New Roman" w:eastAsia="仿宋_GB2312"/>
                <w:sz w:val="18"/>
                <w:szCs w:val="18"/>
              </w:rPr>
              <w:t>镇文化服务站</w:t>
            </w:r>
          </w:p>
        </w:tc>
        <w:tc>
          <w:tcPr>
            <w:tcW w:w="1719" w:type="dxa"/>
            <w:vAlign w:val="center"/>
          </w:tcPr>
          <w:p w14:paraId="1966340D">
            <w:pPr>
              <w:spacing w:line="240" w:lineRule="exact"/>
              <w:rPr>
                <w:rFonts w:ascii="仿宋_GB2312" w:hAnsi="Times New Roman" w:eastAsia="仿宋_GB2312"/>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tc>
        <w:tc>
          <w:tcPr>
            <w:tcW w:w="709" w:type="dxa"/>
            <w:vAlign w:val="center"/>
          </w:tcPr>
          <w:p w14:paraId="2D84A5EF">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vAlign w:val="center"/>
          </w:tcPr>
          <w:p w14:paraId="7A6EFBA4">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67" w:type="dxa"/>
            <w:vAlign w:val="center"/>
          </w:tcPr>
          <w:p w14:paraId="2407904E">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992" w:type="dxa"/>
            <w:vAlign w:val="center"/>
          </w:tcPr>
          <w:p w14:paraId="669716A0">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09" w:type="dxa"/>
            <w:vAlign w:val="center"/>
          </w:tcPr>
          <w:p w14:paraId="5C732C2E">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r>
      <w:tr w14:paraId="00616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jc w:val="center"/>
        </w:trPr>
        <w:tc>
          <w:tcPr>
            <w:tcW w:w="540" w:type="dxa"/>
            <w:vAlign w:val="center"/>
          </w:tcPr>
          <w:p w14:paraId="005E1126">
            <w:pPr>
              <w:spacing w:line="240" w:lineRule="exact"/>
              <w:rPr>
                <w:rFonts w:ascii="仿宋_GB2312" w:hAnsi="Times New Roman" w:eastAsia="仿宋_GB2312"/>
                <w:sz w:val="18"/>
                <w:szCs w:val="18"/>
              </w:rPr>
            </w:pPr>
            <w:r>
              <w:rPr>
                <w:rFonts w:hint="eastAsia" w:ascii="仿宋_GB2312" w:hAnsi="Times New Roman" w:eastAsia="仿宋_GB2312"/>
                <w:sz w:val="18"/>
                <w:szCs w:val="18"/>
              </w:rPr>
              <w:t>4</w:t>
            </w:r>
          </w:p>
        </w:tc>
        <w:tc>
          <w:tcPr>
            <w:tcW w:w="734" w:type="dxa"/>
            <w:vMerge w:val="continue"/>
            <w:vAlign w:val="center"/>
          </w:tcPr>
          <w:p w14:paraId="1D6C2E7D">
            <w:pPr>
              <w:spacing w:line="240" w:lineRule="exact"/>
              <w:rPr>
                <w:rFonts w:ascii="仿宋_GB2312" w:hAnsi="Times New Roman" w:eastAsia="仿宋_GB2312"/>
                <w:sz w:val="18"/>
                <w:szCs w:val="18"/>
              </w:rPr>
            </w:pPr>
          </w:p>
        </w:tc>
        <w:tc>
          <w:tcPr>
            <w:tcW w:w="1620" w:type="dxa"/>
            <w:vAlign w:val="center"/>
          </w:tcPr>
          <w:p w14:paraId="1ECE9E12">
            <w:pPr>
              <w:spacing w:line="240" w:lineRule="exact"/>
              <w:rPr>
                <w:rFonts w:ascii="仿宋_GB2312" w:hAnsi="Times New Roman" w:eastAsia="仿宋_GB2312"/>
                <w:sz w:val="18"/>
                <w:szCs w:val="18"/>
              </w:rPr>
            </w:pPr>
            <w:r>
              <w:rPr>
                <w:rFonts w:hint="eastAsia" w:ascii="仿宋_GB2312" w:hAnsi="Times New Roman" w:eastAsia="仿宋_GB2312"/>
                <w:sz w:val="18"/>
                <w:szCs w:val="18"/>
              </w:rPr>
              <w:t>下基层辅导、演出、展览和指导基层群众文化活动</w:t>
            </w:r>
          </w:p>
        </w:tc>
        <w:tc>
          <w:tcPr>
            <w:tcW w:w="1786" w:type="dxa"/>
            <w:vAlign w:val="center"/>
          </w:tcPr>
          <w:p w14:paraId="10682871">
            <w:pPr>
              <w:spacing w:line="240" w:lineRule="exact"/>
              <w:rPr>
                <w:rFonts w:ascii="仿宋_GB2312" w:hAnsi="Times New Roman" w:eastAsia="仿宋_GB2312"/>
                <w:sz w:val="18"/>
                <w:szCs w:val="18"/>
              </w:rPr>
            </w:pPr>
            <w:r>
              <w:rPr>
                <w:rFonts w:hint="eastAsia" w:ascii="仿宋_GB2312" w:hAnsi="Times New Roman" w:eastAsia="仿宋_GB2312"/>
                <w:sz w:val="18"/>
                <w:szCs w:val="18"/>
              </w:rPr>
              <w:t>1.活动时间；</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2.活动单位；</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3.活动地址；</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4.联系电话；</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5.临时停止活动信息。</w:t>
            </w:r>
          </w:p>
        </w:tc>
        <w:tc>
          <w:tcPr>
            <w:tcW w:w="1980" w:type="dxa"/>
            <w:vAlign w:val="center"/>
          </w:tcPr>
          <w:p w14:paraId="572E7290">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《政府信息公开条例》、《文化馆服务标准》</w:t>
            </w:r>
          </w:p>
        </w:tc>
        <w:tc>
          <w:tcPr>
            <w:tcW w:w="1814" w:type="dxa"/>
            <w:vAlign w:val="center"/>
          </w:tcPr>
          <w:p w14:paraId="4A98B8B7">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24426452">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淮河</w:t>
            </w:r>
            <w:r>
              <w:rPr>
                <w:rFonts w:hint="eastAsia" w:ascii="仿宋_GB2312" w:hAnsi="Times New Roman" w:eastAsia="仿宋_GB2312"/>
                <w:sz w:val="18"/>
                <w:szCs w:val="18"/>
              </w:rPr>
              <w:t>镇文化服务站</w:t>
            </w:r>
          </w:p>
        </w:tc>
        <w:tc>
          <w:tcPr>
            <w:tcW w:w="1719" w:type="dxa"/>
            <w:vAlign w:val="center"/>
          </w:tcPr>
          <w:p w14:paraId="344B98E4">
            <w:pPr>
              <w:spacing w:line="240" w:lineRule="exact"/>
              <w:rPr>
                <w:rFonts w:ascii="仿宋_GB2312" w:hAnsi="Times New Roman" w:eastAsia="仿宋_GB2312"/>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tc>
        <w:tc>
          <w:tcPr>
            <w:tcW w:w="709" w:type="dxa"/>
            <w:vAlign w:val="center"/>
          </w:tcPr>
          <w:p w14:paraId="21A30262">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vAlign w:val="center"/>
          </w:tcPr>
          <w:p w14:paraId="7D0A88EA">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67" w:type="dxa"/>
            <w:vAlign w:val="center"/>
          </w:tcPr>
          <w:p w14:paraId="67229FAE">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992" w:type="dxa"/>
            <w:vAlign w:val="center"/>
          </w:tcPr>
          <w:p w14:paraId="3C2C3231">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09" w:type="dxa"/>
            <w:vAlign w:val="center"/>
          </w:tcPr>
          <w:p w14:paraId="1AE2D26B">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r>
      <w:tr w14:paraId="28E1B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jc w:val="center"/>
        </w:trPr>
        <w:tc>
          <w:tcPr>
            <w:tcW w:w="540" w:type="dxa"/>
            <w:vAlign w:val="center"/>
          </w:tcPr>
          <w:p w14:paraId="06E06115">
            <w:pPr>
              <w:spacing w:line="240" w:lineRule="exact"/>
              <w:rPr>
                <w:rFonts w:ascii="仿宋_GB2312" w:hAnsi="Times New Roman" w:eastAsia="仿宋_GB2312"/>
                <w:sz w:val="18"/>
                <w:szCs w:val="18"/>
              </w:rPr>
            </w:pPr>
            <w:r>
              <w:rPr>
                <w:rFonts w:hint="eastAsia" w:ascii="仿宋_GB2312" w:hAnsi="Times New Roman" w:eastAsia="仿宋_GB2312"/>
                <w:sz w:val="18"/>
                <w:szCs w:val="18"/>
              </w:rPr>
              <w:t>5</w:t>
            </w:r>
          </w:p>
        </w:tc>
        <w:tc>
          <w:tcPr>
            <w:tcW w:w="734" w:type="dxa"/>
            <w:vMerge w:val="continue"/>
            <w:vAlign w:val="center"/>
          </w:tcPr>
          <w:p w14:paraId="5DAAE2C3">
            <w:pPr>
              <w:spacing w:line="240" w:lineRule="exact"/>
              <w:rPr>
                <w:rFonts w:ascii="仿宋_GB2312" w:hAnsi="Times New Roman" w:eastAsia="仿宋_GB2312"/>
                <w:sz w:val="18"/>
                <w:szCs w:val="18"/>
              </w:rPr>
            </w:pPr>
          </w:p>
        </w:tc>
        <w:tc>
          <w:tcPr>
            <w:tcW w:w="1620" w:type="dxa"/>
            <w:vAlign w:val="center"/>
          </w:tcPr>
          <w:p w14:paraId="63CCEBF6">
            <w:pPr>
              <w:spacing w:line="240" w:lineRule="exact"/>
              <w:rPr>
                <w:rFonts w:ascii="仿宋_GB2312" w:hAnsi="Times New Roman" w:eastAsia="仿宋_GB2312"/>
                <w:sz w:val="18"/>
                <w:szCs w:val="18"/>
              </w:rPr>
            </w:pPr>
            <w:r>
              <w:rPr>
                <w:rFonts w:hint="eastAsia" w:ascii="仿宋_GB2312" w:hAnsi="Times New Roman" w:eastAsia="仿宋_GB2312"/>
                <w:sz w:val="18"/>
                <w:szCs w:val="18"/>
              </w:rPr>
              <w:t>举办各类展览、讲座信息</w:t>
            </w:r>
          </w:p>
        </w:tc>
        <w:tc>
          <w:tcPr>
            <w:tcW w:w="1786" w:type="dxa"/>
            <w:vAlign w:val="center"/>
          </w:tcPr>
          <w:p w14:paraId="2CA86113">
            <w:pPr>
              <w:spacing w:line="240" w:lineRule="exact"/>
              <w:rPr>
                <w:rFonts w:ascii="仿宋_GB2312" w:hAnsi="Times New Roman" w:eastAsia="仿宋_GB2312"/>
                <w:sz w:val="18"/>
                <w:szCs w:val="18"/>
              </w:rPr>
            </w:pPr>
            <w:r>
              <w:rPr>
                <w:rFonts w:hint="eastAsia" w:ascii="仿宋_GB2312" w:hAnsi="Times New Roman" w:eastAsia="仿宋_GB2312"/>
                <w:sz w:val="18"/>
                <w:szCs w:val="18"/>
              </w:rPr>
              <w:t>1.活动时间；</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2.活动单位；</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3.活动地址；</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4.联系电话；</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5.临时停止活动信息。</w:t>
            </w:r>
          </w:p>
        </w:tc>
        <w:tc>
          <w:tcPr>
            <w:tcW w:w="1980" w:type="dxa"/>
            <w:vAlign w:val="center"/>
          </w:tcPr>
          <w:p w14:paraId="0C34BE68">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《政府信息公开条例》、《乡镇综合</w:t>
            </w:r>
            <w:r>
              <w:rPr>
                <w:rFonts w:hint="eastAsia" w:ascii="仿宋_GB2312" w:hAnsi="Times New Roman" w:eastAsia="仿宋_GB2312"/>
                <w:sz w:val="18"/>
                <w:szCs w:val="18"/>
                <w:lang w:eastAsia="zh-CN"/>
              </w:rPr>
              <w:t>淮河</w:t>
            </w:r>
            <w:r>
              <w:rPr>
                <w:rFonts w:hint="eastAsia" w:ascii="仿宋_GB2312" w:hAnsi="Times New Roman" w:eastAsia="仿宋_GB2312"/>
                <w:sz w:val="18"/>
                <w:szCs w:val="18"/>
              </w:rPr>
              <w:t>镇文化服务站管理办法》</w:t>
            </w:r>
          </w:p>
        </w:tc>
        <w:tc>
          <w:tcPr>
            <w:tcW w:w="1814" w:type="dxa"/>
            <w:vAlign w:val="center"/>
          </w:tcPr>
          <w:p w14:paraId="20289A47">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5EDBFA1F">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淮河</w:t>
            </w:r>
            <w:r>
              <w:rPr>
                <w:rFonts w:hint="eastAsia" w:ascii="仿宋_GB2312" w:hAnsi="Times New Roman" w:eastAsia="仿宋_GB2312"/>
                <w:sz w:val="18"/>
                <w:szCs w:val="18"/>
              </w:rPr>
              <w:t>镇文化服务站</w:t>
            </w:r>
          </w:p>
        </w:tc>
        <w:tc>
          <w:tcPr>
            <w:tcW w:w="1719" w:type="dxa"/>
            <w:vAlign w:val="center"/>
          </w:tcPr>
          <w:p w14:paraId="066E469B">
            <w:pPr>
              <w:spacing w:line="240" w:lineRule="exact"/>
              <w:rPr>
                <w:rFonts w:ascii="仿宋_GB2312" w:hAnsi="Times New Roman" w:eastAsia="仿宋_GB2312"/>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tc>
        <w:tc>
          <w:tcPr>
            <w:tcW w:w="709" w:type="dxa"/>
            <w:vAlign w:val="center"/>
          </w:tcPr>
          <w:p w14:paraId="4A3C092A">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vAlign w:val="center"/>
          </w:tcPr>
          <w:p w14:paraId="70135B70">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67" w:type="dxa"/>
            <w:vAlign w:val="center"/>
          </w:tcPr>
          <w:p w14:paraId="61C691EC">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992" w:type="dxa"/>
            <w:vAlign w:val="center"/>
          </w:tcPr>
          <w:p w14:paraId="530BAFA2">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09" w:type="dxa"/>
            <w:vAlign w:val="center"/>
          </w:tcPr>
          <w:p w14:paraId="7B45422A">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r>
      <w:tr w14:paraId="20CB7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jc w:val="center"/>
        </w:trPr>
        <w:tc>
          <w:tcPr>
            <w:tcW w:w="540" w:type="dxa"/>
            <w:vAlign w:val="center"/>
          </w:tcPr>
          <w:p w14:paraId="7C33CB43">
            <w:pPr>
              <w:spacing w:line="240" w:lineRule="exact"/>
              <w:rPr>
                <w:rFonts w:ascii="仿宋_GB2312" w:hAnsi="Times New Roman" w:eastAsia="仿宋_GB2312"/>
                <w:sz w:val="18"/>
                <w:szCs w:val="18"/>
              </w:rPr>
            </w:pPr>
            <w:r>
              <w:rPr>
                <w:rFonts w:hint="eastAsia" w:ascii="仿宋_GB2312" w:hAnsi="Times New Roman" w:eastAsia="仿宋_GB2312"/>
                <w:sz w:val="18"/>
                <w:szCs w:val="18"/>
              </w:rPr>
              <w:t>6</w:t>
            </w:r>
          </w:p>
        </w:tc>
        <w:tc>
          <w:tcPr>
            <w:tcW w:w="734" w:type="dxa"/>
            <w:vMerge w:val="continue"/>
            <w:vAlign w:val="center"/>
          </w:tcPr>
          <w:p w14:paraId="1B50B1BC">
            <w:pPr>
              <w:spacing w:line="240" w:lineRule="exact"/>
              <w:rPr>
                <w:rFonts w:ascii="仿宋_GB2312" w:hAnsi="Times New Roman" w:eastAsia="仿宋_GB2312"/>
                <w:sz w:val="18"/>
                <w:szCs w:val="18"/>
              </w:rPr>
            </w:pPr>
          </w:p>
        </w:tc>
        <w:tc>
          <w:tcPr>
            <w:tcW w:w="1620" w:type="dxa"/>
            <w:vAlign w:val="center"/>
          </w:tcPr>
          <w:p w14:paraId="3A893102">
            <w:pPr>
              <w:spacing w:line="240" w:lineRule="exact"/>
              <w:rPr>
                <w:rFonts w:ascii="仿宋_GB2312" w:hAnsi="Times New Roman" w:eastAsia="仿宋_GB2312"/>
                <w:sz w:val="18"/>
                <w:szCs w:val="18"/>
              </w:rPr>
            </w:pPr>
            <w:r>
              <w:rPr>
                <w:rFonts w:hint="eastAsia" w:ascii="仿宋_GB2312" w:hAnsi="Times New Roman" w:eastAsia="仿宋_GB2312"/>
                <w:sz w:val="18"/>
                <w:szCs w:val="18"/>
              </w:rPr>
              <w:t>辅导和培训基层文化骨干</w:t>
            </w:r>
          </w:p>
        </w:tc>
        <w:tc>
          <w:tcPr>
            <w:tcW w:w="1786" w:type="dxa"/>
            <w:vAlign w:val="center"/>
          </w:tcPr>
          <w:p w14:paraId="48141345">
            <w:pPr>
              <w:spacing w:line="240" w:lineRule="exact"/>
              <w:rPr>
                <w:rFonts w:ascii="仿宋_GB2312" w:hAnsi="Times New Roman" w:eastAsia="仿宋_GB2312"/>
                <w:sz w:val="18"/>
                <w:szCs w:val="18"/>
              </w:rPr>
            </w:pPr>
            <w:r>
              <w:rPr>
                <w:rFonts w:hint="eastAsia" w:ascii="仿宋_GB2312" w:hAnsi="Times New Roman" w:eastAsia="仿宋_GB2312"/>
                <w:sz w:val="18"/>
                <w:szCs w:val="18"/>
              </w:rPr>
              <w:t>1.培训时间；</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2.培训单位；</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3.培训地址；</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4.联系电话；</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5.临时停止活动信息。</w:t>
            </w:r>
          </w:p>
        </w:tc>
        <w:tc>
          <w:tcPr>
            <w:tcW w:w="1980" w:type="dxa"/>
            <w:vAlign w:val="center"/>
          </w:tcPr>
          <w:p w14:paraId="48AA82C2">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《政府信息公开条例》、《乡镇综合</w:t>
            </w:r>
            <w:r>
              <w:rPr>
                <w:rFonts w:hint="eastAsia" w:ascii="仿宋_GB2312" w:hAnsi="Times New Roman" w:eastAsia="仿宋_GB2312"/>
                <w:sz w:val="18"/>
                <w:szCs w:val="18"/>
                <w:lang w:eastAsia="zh-CN"/>
              </w:rPr>
              <w:t>淮河</w:t>
            </w:r>
            <w:r>
              <w:rPr>
                <w:rFonts w:hint="eastAsia" w:ascii="仿宋_GB2312" w:hAnsi="Times New Roman" w:eastAsia="仿宋_GB2312"/>
                <w:sz w:val="18"/>
                <w:szCs w:val="18"/>
              </w:rPr>
              <w:t>镇文化服务站管理办法》</w:t>
            </w:r>
          </w:p>
        </w:tc>
        <w:tc>
          <w:tcPr>
            <w:tcW w:w="1814" w:type="dxa"/>
            <w:vAlign w:val="center"/>
          </w:tcPr>
          <w:p w14:paraId="3156F6B2">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40B980F9">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淮河</w:t>
            </w:r>
            <w:r>
              <w:rPr>
                <w:rFonts w:hint="eastAsia" w:ascii="仿宋_GB2312" w:hAnsi="Times New Roman" w:eastAsia="仿宋_GB2312"/>
                <w:sz w:val="18"/>
                <w:szCs w:val="18"/>
              </w:rPr>
              <w:t>镇文化服务站</w:t>
            </w:r>
          </w:p>
        </w:tc>
        <w:tc>
          <w:tcPr>
            <w:tcW w:w="1719" w:type="dxa"/>
            <w:vAlign w:val="center"/>
          </w:tcPr>
          <w:p w14:paraId="10CA8B37">
            <w:pPr>
              <w:spacing w:line="240" w:lineRule="exact"/>
              <w:rPr>
                <w:rFonts w:ascii="仿宋_GB2312" w:hAnsi="Times New Roman" w:eastAsia="仿宋_GB2312"/>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tc>
        <w:tc>
          <w:tcPr>
            <w:tcW w:w="709" w:type="dxa"/>
            <w:vAlign w:val="center"/>
          </w:tcPr>
          <w:p w14:paraId="0AFE2394">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vAlign w:val="center"/>
          </w:tcPr>
          <w:p w14:paraId="49D8DB9F">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67" w:type="dxa"/>
            <w:vAlign w:val="center"/>
          </w:tcPr>
          <w:p w14:paraId="4CE3BCDD">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992" w:type="dxa"/>
            <w:vAlign w:val="center"/>
          </w:tcPr>
          <w:p w14:paraId="4AABC10F">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09" w:type="dxa"/>
            <w:vAlign w:val="center"/>
          </w:tcPr>
          <w:p w14:paraId="792080B3">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r>
      <w:tr w14:paraId="12983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jc w:val="center"/>
        </w:trPr>
        <w:tc>
          <w:tcPr>
            <w:tcW w:w="540" w:type="dxa"/>
            <w:vAlign w:val="center"/>
          </w:tcPr>
          <w:p w14:paraId="1350B9C9">
            <w:pPr>
              <w:spacing w:line="240" w:lineRule="exact"/>
              <w:rPr>
                <w:rFonts w:ascii="仿宋_GB2312" w:hAnsi="Times New Roman" w:eastAsia="仿宋_GB2312"/>
                <w:sz w:val="18"/>
                <w:szCs w:val="18"/>
              </w:rPr>
            </w:pPr>
            <w:r>
              <w:rPr>
                <w:rFonts w:hint="eastAsia" w:ascii="仿宋_GB2312" w:hAnsi="Times New Roman" w:eastAsia="仿宋_GB2312"/>
                <w:sz w:val="18"/>
                <w:szCs w:val="18"/>
              </w:rPr>
              <w:t>7</w:t>
            </w:r>
          </w:p>
        </w:tc>
        <w:tc>
          <w:tcPr>
            <w:tcW w:w="734" w:type="dxa"/>
            <w:vMerge w:val="continue"/>
            <w:vAlign w:val="center"/>
          </w:tcPr>
          <w:p w14:paraId="552611B6">
            <w:pPr>
              <w:spacing w:line="240" w:lineRule="exact"/>
              <w:rPr>
                <w:rFonts w:ascii="仿宋_GB2312" w:hAnsi="Times New Roman" w:eastAsia="仿宋_GB2312"/>
                <w:sz w:val="18"/>
                <w:szCs w:val="18"/>
              </w:rPr>
            </w:pPr>
          </w:p>
        </w:tc>
        <w:tc>
          <w:tcPr>
            <w:tcW w:w="1620" w:type="dxa"/>
            <w:vAlign w:val="center"/>
          </w:tcPr>
          <w:p w14:paraId="550BA03C">
            <w:pPr>
              <w:spacing w:line="240" w:lineRule="exact"/>
              <w:rPr>
                <w:rFonts w:ascii="仿宋_GB2312" w:hAnsi="Times New Roman" w:eastAsia="仿宋_GB2312"/>
                <w:sz w:val="18"/>
                <w:szCs w:val="18"/>
              </w:rPr>
            </w:pPr>
            <w:r>
              <w:rPr>
                <w:rFonts w:hint="eastAsia" w:ascii="仿宋_GB2312" w:hAnsi="Times New Roman" w:eastAsia="仿宋_GB2312"/>
                <w:sz w:val="18"/>
                <w:szCs w:val="18"/>
              </w:rPr>
              <w:t>非物质文化遗产展示传播活动</w:t>
            </w:r>
          </w:p>
        </w:tc>
        <w:tc>
          <w:tcPr>
            <w:tcW w:w="1786" w:type="dxa"/>
            <w:vAlign w:val="center"/>
          </w:tcPr>
          <w:p w14:paraId="5D2D5683">
            <w:pPr>
              <w:spacing w:line="240" w:lineRule="exact"/>
              <w:rPr>
                <w:rFonts w:ascii="仿宋_GB2312" w:hAnsi="Times New Roman" w:eastAsia="仿宋_GB2312"/>
                <w:sz w:val="18"/>
                <w:szCs w:val="18"/>
              </w:rPr>
            </w:pPr>
            <w:r>
              <w:rPr>
                <w:rFonts w:hint="eastAsia" w:ascii="仿宋_GB2312" w:hAnsi="Times New Roman" w:eastAsia="仿宋_GB2312"/>
                <w:sz w:val="18"/>
                <w:szCs w:val="18"/>
              </w:rPr>
              <w:t>1.活动时间；</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2.组织单位；</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3.活动地址；</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4.联系电话；</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5.临时停止活动信息。</w:t>
            </w:r>
          </w:p>
        </w:tc>
        <w:tc>
          <w:tcPr>
            <w:tcW w:w="1980" w:type="dxa"/>
            <w:vAlign w:val="center"/>
          </w:tcPr>
          <w:p w14:paraId="31E6712F">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《非物质文化遗产法》、《政府信息公开条例》  </w:t>
            </w:r>
          </w:p>
        </w:tc>
        <w:tc>
          <w:tcPr>
            <w:tcW w:w="1814" w:type="dxa"/>
            <w:vAlign w:val="center"/>
          </w:tcPr>
          <w:p w14:paraId="780C60D1">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4EC68560">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淮河</w:t>
            </w:r>
            <w:r>
              <w:rPr>
                <w:rFonts w:hint="eastAsia" w:ascii="仿宋_GB2312" w:hAnsi="Times New Roman" w:eastAsia="仿宋_GB2312"/>
                <w:sz w:val="18"/>
                <w:szCs w:val="18"/>
              </w:rPr>
              <w:t>镇文化服务站</w:t>
            </w:r>
          </w:p>
        </w:tc>
        <w:tc>
          <w:tcPr>
            <w:tcW w:w="1719" w:type="dxa"/>
            <w:vAlign w:val="center"/>
          </w:tcPr>
          <w:p w14:paraId="3B5FE67F">
            <w:pPr>
              <w:spacing w:line="240" w:lineRule="exact"/>
              <w:rPr>
                <w:rFonts w:ascii="仿宋_GB2312" w:hAnsi="Times New Roman" w:eastAsia="仿宋_GB2312"/>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tc>
        <w:tc>
          <w:tcPr>
            <w:tcW w:w="709" w:type="dxa"/>
            <w:vAlign w:val="center"/>
          </w:tcPr>
          <w:p w14:paraId="47E5D081">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vAlign w:val="center"/>
          </w:tcPr>
          <w:p w14:paraId="5B5A4C2C">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67" w:type="dxa"/>
            <w:vAlign w:val="center"/>
          </w:tcPr>
          <w:p w14:paraId="20E1EF3D">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992" w:type="dxa"/>
            <w:vAlign w:val="center"/>
          </w:tcPr>
          <w:p w14:paraId="11A46267">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09" w:type="dxa"/>
            <w:vAlign w:val="center"/>
          </w:tcPr>
          <w:p w14:paraId="59AA9094">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r>
      <w:tr w14:paraId="3612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jc w:val="center"/>
        </w:trPr>
        <w:tc>
          <w:tcPr>
            <w:tcW w:w="540" w:type="dxa"/>
            <w:vAlign w:val="center"/>
          </w:tcPr>
          <w:p w14:paraId="723D2B2D">
            <w:pPr>
              <w:spacing w:line="240" w:lineRule="exact"/>
              <w:rPr>
                <w:rFonts w:ascii="仿宋_GB2312" w:hAnsi="Times New Roman" w:eastAsia="仿宋_GB2312"/>
                <w:sz w:val="18"/>
                <w:szCs w:val="18"/>
              </w:rPr>
            </w:pPr>
            <w:r>
              <w:rPr>
                <w:rFonts w:hint="eastAsia" w:ascii="仿宋_GB2312" w:hAnsi="Times New Roman" w:eastAsia="仿宋_GB2312"/>
                <w:sz w:val="18"/>
                <w:szCs w:val="18"/>
              </w:rPr>
              <w:t>8</w:t>
            </w:r>
          </w:p>
        </w:tc>
        <w:tc>
          <w:tcPr>
            <w:tcW w:w="734" w:type="dxa"/>
            <w:vAlign w:val="center"/>
          </w:tcPr>
          <w:p w14:paraId="0D1BF319">
            <w:pPr>
              <w:spacing w:line="240" w:lineRule="exact"/>
              <w:rPr>
                <w:rFonts w:ascii="仿宋_GB2312" w:hAnsi="Times New Roman" w:eastAsia="仿宋_GB2312"/>
                <w:sz w:val="18"/>
                <w:szCs w:val="18"/>
              </w:rPr>
            </w:pPr>
            <w:r>
              <w:rPr>
                <w:rFonts w:hint="eastAsia" w:ascii="仿宋_GB2312" w:hAnsi="Times New Roman" w:eastAsia="仿宋_GB2312"/>
                <w:sz w:val="18"/>
                <w:szCs w:val="18"/>
              </w:rPr>
              <w:t>公共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服务</w:t>
            </w:r>
          </w:p>
        </w:tc>
        <w:tc>
          <w:tcPr>
            <w:tcW w:w="1620" w:type="dxa"/>
            <w:vAlign w:val="center"/>
          </w:tcPr>
          <w:p w14:paraId="0D9A380A">
            <w:pPr>
              <w:spacing w:line="240" w:lineRule="exact"/>
              <w:rPr>
                <w:rFonts w:ascii="仿宋_GB2312" w:hAnsi="Times New Roman" w:eastAsia="仿宋_GB2312"/>
                <w:sz w:val="18"/>
                <w:szCs w:val="18"/>
              </w:rPr>
            </w:pPr>
            <w:r>
              <w:rPr>
                <w:rFonts w:hint="eastAsia" w:ascii="仿宋_GB2312" w:hAnsi="Times New Roman" w:eastAsia="仿宋_GB2312"/>
                <w:sz w:val="18"/>
                <w:szCs w:val="18"/>
              </w:rPr>
              <w:t>文博单位名录</w:t>
            </w:r>
          </w:p>
        </w:tc>
        <w:tc>
          <w:tcPr>
            <w:tcW w:w="1786" w:type="dxa"/>
            <w:vAlign w:val="center"/>
          </w:tcPr>
          <w:p w14:paraId="49FACF46">
            <w:pPr>
              <w:spacing w:line="240" w:lineRule="exact"/>
              <w:rPr>
                <w:rFonts w:ascii="仿宋_GB2312" w:hAnsi="Times New Roman" w:eastAsia="仿宋_GB2312"/>
                <w:sz w:val="18"/>
                <w:szCs w:val="18"/>
              </w:rPr>
            </w:pPr>
            <w:r>
              <w:rPr>
                <w:rFonts w:hint="eastAsia" w:ascii="仿宋_GB2312" w:hAnsi="Times New Roman" w:eastAsia="仿宋_GB2312"/>
                <w:sz w:val="18"/>
                <w:szCs w:val="18"/>
              </w:rPr>
              <w:t>文物保护管理机构和博物馆名录</w:t>
            </w:r>
          </w:p>
        </w:tc>
        <w:tc>
          <w:tcPr>
            <w:tcW w:w="1980" w:type="dxa"/>
            <w:vAlign w:val="center"/>
          </w:tcPr>
          <w:p w14:paraId="1F6D581F">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《政府信息公开条例》</w:t>
            </w:r>
          </w:p>
        </w:tc>
        <w:tc>
          <w:tcPr>
            <w:tcW w:w="1814" w:type="dxa"/>
            <w:vAlign w:val="center"/>
          </w:tcPr>
          <w:p w14:paraId="03D51F34">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2BD317BB">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淮河</w:t>
            </w:r>
            <w:r>
              <w:rPr>
                <w:rFonts w:hint="eastAsia" w:ascii="仿宋_GB2312" w:hAnsi="Times New Roman" w:eastAsia="仿宋_GB2312"/>
                <w:sz w:val="18"/>
                <w:szCs w:val="18"/>
              </w:rPr>
              <w:t>镇文化服务站</w:t>
            </w:r>
          </w:p>
        </w:tc>
        <w:tc>
          <w:tcPr>
            <w:tcW w:w="1719" w:type="dxa"/>
            <w:vAlign w:val="center"/>
          </w:tcPr>
          <w:p w14:paraId="5507D31E">
            <w:pPr>
              <w:spacing w:line="240" w:lineRule="exact"/>
              <w:rPr>
                <w:rFonts w:ascii="仿宋_GB2312" w:hAnsi="Times New Roman" w:eastAsia="仿宋_GB2312"/>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tc>
        <w:tc>
          <w:tcPr>
            <w:tcW w:w="709" w:type="dxa"/>
            <w:vAlign w:val="center"/>
          </w:tcPr>
          <w:p w14:paraId="51943E89">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vAlign w:val="center"/>
          </w:tcPr>
          <w:p w14:paraId="7D3C7288">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67" w:type="dxa"/>
            <w:vAlign w:val="center"/>
          </w:tcPr>
          <w:p w14:paraId="2C39EF05">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992" w:type="dxa"/>
            <w:vAlign w:val="center"/>
          </w:tcPr>
          <w:p w14:paraId="2A6C0DEE">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09" w:type="dxa"/>
            <w:vAlign w:val="center"/>
          </w:tcPr>
          <w:p w14:paraId="1A47C152">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r>
    </w:tbl>
    <w:p w14:paraId="7304130B">
      <w:pPr>
        <w:pStyle w:val="2"/>
        <w:jc w:val="center"/>
        <w:rPr>
          <w:rFonts w:ascii="方正小标宋_GBK" w:hAnsi="方正小标宋_GBK" w:eastAsia="方正小标宋_GBK"/>
          <w:b w:val="0"/>
          <w:bCs w:val="0"/>
          <w:sz w:val="30"/>
        </w:rPr>
      </w:pPr>
      <w:r>
        <w:br w:type="page"/>
      </w:r>
      <w:bookmarkStart w:id="13" w:name="_Toc55226621"/>
      <w:r>
        <w:rPr>
          <w:rFonts w:hint="eastAsia" w:ascii="方正小标宋_GBK" w:hAnsi="方正小标宋_GBK" w:eastAsia="方正小标宋_GBK"/>
          <w:b w:val="0"/>
          <w:bCs w:val="0"/>
          <w:sz w:val="30"/>
        </w:rPr>
        <w:t>（十</w:t>
      </w:r>
      <w:r>
        <w:rPr>
          <w:rFonts w:hint="eastAsia" w:ascii="方正小标宋_GBK" w:hAnsi="方正小标宋_GBK" w:eastAsia="方正小标宋_GBK"/>
          <w:b w:val="0"/>
          <w:bCs w:val="0"/>
          <w:sz w:val="30"/>
          <w:lang w:val="en-US" w:eastAsia="zh-CN"/>
        </w:rPr>
        <w:t>四</w:t>
      </w:r>
      <w:r>
        <w:rPr>
          <w:rFonts w:hint="eastAsia" w:ascii="方正小标宋_GBK" w:hAnsi="方正小标宋_GBK" w:eastAsia="方正小标宋_GBK"/>
          <w:b w:val="0"/>
          <w:bCs w:val="0"/>
          <w:sz w:val="30"/>
        </w:rPr>
        <w:t>）安全生产领域基层政务公开标准目录</w:t>
      </w:r>
      <w:bookmarkEnd w:id="13"/>
    </w:p>
    <w:tbl>
      <w:tblPr>
        <w:tblStyle w:val="9"/>
        <w:tblW w:w="15970" w:type="dxa"/>
        <w:tblInd w:w="-8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00"/>
        <w:gridCol w:w="1080"/>
        <w:gridCol w:w="2520"/>
        <w:gridCol w:w="2520"/>
        <w:gridCol w:w="1800"/>
        <w:gridCol w:w="940"/>
        <w:gridCol w:w="1984"/>
        <w:gridCol w:w="709"/>
        <w:gridCol w:w="709"/>
        <w:gridCol w:w="567"/>
        <w:gridCol w:w="850"/>
        <w:gridCol w:w="851"/>
      </w:tblGrid>
      <w:tr w14:paraId="0A967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540" w:type="dxa"/>
            <w:vMerge w:val="restart"/>
            <w:vAlign w:val="center"/>
          </w:tcPr>
          <w:p w14:paraId="5AA366B6">
            <w:pPr>
              <w:widowControl/>
              <w:jc w:val="center"/>
              <w:rPr>
                <w:rFonts w:ascii="仿宋_GB2312" w:hAnsi="Times New Roman" w:eastAsia="仿宋_GB2312"/>
                <w:color w:val="000000"/>
                <w:kern w:val="0"/>
                <w:sz w:val="18"/>
                <w:szCs w:val="18"/>
              </w:rPr>
            </w:pPr>
            <w:r>
              <w:rPr>
                <w:rFonts w:hint="eastAsia" w:ascii="黑体" w:hAnsi="宋体" w:eastAsia="黑体" w:cs="宋体"/>
                <w:color w:val="000000"/>
                <w:kern w:val="0"/>
                <w:sz w:val="22"/>
              </w:rPr>
              <w:t>序号</w:t>
            </w:r>
          </w:p>
        </w:tc>
        <w:tc>
          <w:tcPr>
            <w:tcW w:w="1980" w:type="dxa"/>
            <w:gridSpan w:val="2"/>
            <w:vAlign w:val="center"/>
          </w:tcPr>
          <w:p w14:paraId="3DF79F9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520" w:type="dxa"/>
            <w:vMerge w:val="restart"/>
            <w:vAlign w:val="center"/>
          </w:tcPr>
          <w:p w14:paraId="58D869E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520" w:type="dxa"/>
            <w:vMerge w:val="restart"/>
            <w:vAlign w:val="center"/>
          </w:tcPr>
          <w:p w14:paraId="535B7A3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800" w:type="dxa"/>
            <w:vMerge w:val="restart"/>
            <w:vAlign w:val="center"/>
          </w:tcPr>
          <w:p w14:paraId="483B65E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40" w:type="dxa"/>
            <w:vMerge w:val="restart"/>
            <w:vAlign w:val="center"/>
          </w:tcPr>
          <w:p w14:paraId="35B1DA9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984" w:type="dxa"/>
            <w:vMerge w:val="restart"/>
            <w:vAlign w:val="center"/>
          </w:tcPr>
          <w:p w14:paraId="204C30DB">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418" w:type="dxa"/>
            <w:gridSpan w:val="2"/>
            <w:vAlign w:val="center"/>
          </w:tcPr>
          <w:p w14:paraId="3A7CA5B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417" w:type="dxa"/>
            <w:gridSpan w:val="2"/>
          </w:tcPr>
          <w:p w14:paraId="3935BED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851" w:type="dxa"/>
            <w:vAlign w:val="center"/>
          </w:tcPr>
          <w:p w14:paraId="6CB0C1F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7F74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540" w:type="dxa"/>
            <w:vMerge w:val="continue"/>
            <w:vAlign w:val="center"/>
          </w:tcPr>
          <w:p w14:paraId="5E9F3033">
            <w:pPr>
              <w:widowControl/>
              <w:jc w:val="center"/>
              <w:rPr>
                <w:rFonts w:ascii="仿宋_GB2312" w:hAnsi="Times New Roman" w:eastAsia="仿宋_GB2312"/>
                <w:color w:val="000000"/>
                <w:kern w:val="0"/>
                <w:sz w:val="18"/>
                <w:szCs w:val="18"/>
              </w:rPr>
            </w:pPr>
          </w:p>
        </w:tc>
        <w:tc>
          <w:tcPr>
            <w:tcW w:w="900" w:type="dxa"/>
            <w:vAlign w:val="center"/>
          </w:tcPr>
          <w:p w14:paraId="28DB91E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080" w:type="dxa"/>
            <w:vAlign w:val="center"/>
          </w:tcPr>
          <w:p w14:paraId="18BA8D7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520" w:type="dxa"/>
            <w:vMerge w:val="continue"/>
            <w:vAlign w:val="center"/>
          </w:tcPr>
          <w:p w14:paraId="479FE77F">
            <w:pPr>
              <w:widowControl/>
              <w:jc w:val="left"/>
              <w:rPr>
                <w:rFonts w:ascii="黑体" w:hAnsi="宋体" w:eastAsia="黑体" w:cs="宋体"/>
                <w:color w:val="000000"/>
                <w:kern w:val="0"/>
                <w:sz w:val="22"/>
              </w:rPr>
            </w:pPr>
          </w:p>
        </w:tc>
        <w:tc>
          <w:tcPr>
            <w:tcW w:w="2520" w:type="dxa"/>
            <w:vMerge w:val="continue"/>
            <w:vAlign w:val="center"/>
          </w:tcPr>
          <w:p w14:paraId="75F398AA">
            <w:pPr>
              <w:widowControl/>
              <w:jc w:val="left"/>
              <w:rPr>
                <w:rFonts w:ascii="黑体" w:hAnsi="宋体" w:eastAsia="黑体" w:cs="宋体"/>
                <w:color w:val="000000"/>
                <w:kern w:val="0"/>
                <w:sz w:val="22"/>
              </w:rPr>
            </w:pPr>
          </w:p>
        </w:tc>
        <w:tc>
          <w:tcPr>
            <w:tcW w:w="1800" w:type="dxa"/>
            <w:vMerge w:val="continue"/>
            <w:vAlign w:val="center"/>
          </w:tcPr>
          <w:p w14:paraId="7F803342">
            <w:pPr>
              <w:widowControl/>
              <w:jc w:val="left"/>
              <w:rPr>
                <w:rFonts w:ascii="黑体" w:hAnsi="宋体" w:eastAsia="黑体" w:cs="宋体"/>
                <w:color w:val="000000"/>
                <w:kern w:val="0"/>
                <w:sz w:val="22"/>
              </w:rPr>
            </w:pPr>
          </w:p>
        </w:tc>
        <w:tc>
          <w:tcPr>
            <w:tcW w:w="940" w:type="dxa"/>
            <w:vMerge w:val="continue"/>
            <w:vAlign w:val="center"/>
          </w:tcPr>
          <w:p w14:paraId="303DA56C">
            <w:pPr>
              <w:widowControl/>
              <w:jc w:val="center"/>
              <w:rPr>
                <w:rFonts w:ascii="黑体" w:hAnsi="宋体" w:eastAsia="黑体" w:cs="宋体"/>
                <w:color w:val="000000"/>
                <w:kern w:val="0"/>
                <w:sz w:val="22"/>
              </w:rPr>
            </w:pPr>
          </w:p>
        </w:tc>
        <w:tc>
          <w:tcPr>
            <w:tcW w:w="1984" w:type="dxa"/>
            <w:vMerge w:val="continue"/>
            <w:vAlign w:val="center"/>
          </w:tcPr>
          <w:p w14:paraId="5C3EA3C4">
            <w:pPr>
              <w:widowControl/>
              <w:jc w:val="left"/>
              <w:rPr>
                <w:rFonts w:ascii="黑体" w:hAnsi="宋体" w:eastAsia="黑体" w:cs="宋体"/>
                <w:kern w:val="0"/>
                <w:sz w:val="22"/>
              </w:rPr>
            </w:pPr>
          </w:p>
        </w:tc>
        <w:tc>
          <w:tcPr>
            <w:tcW w:w="709" w:type="dxa"/>
            <w:vAlign w:val="center"/>
          </w:tcPr>
          <w:p w14:paraId="3D7DA84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9" w:type="dxa"/>
            <w:vAlign w:val="center"/>
          </w:tcPr>
          <w:p w14:paraId="4AA6821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67" w:type="dxa"/>
            <w:vAlign w:val="center"/>
          </w:tcPr>
          <w:p w14:paraId="74A416A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850" w:type="dxa"/>
            <w:vAlign w:val="center"/>
          </w:tcPr>
          <w:p w14:paraId="287308B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851" w:type="dxa"/>
            <w:vAlign w:val="center"/>
          </w:tcPr>
          <w:p w14:paraId="1EC23A2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镇村级</w:t>
            </w:r>
          </w:p>
        </w:tc>
      </w:tr>
      <w:tr w14:paraId="307C9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540" w:type="dxa"/>
            <w:vAlign w:val="center"/>
          </w:tcPr>
          <w:p w14:paraId="3F753F15">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1</w:t>
            </w:r>
          </w:p>
        </w:tc>
        <w:tc>
          <w:tcPr>
            <w:tcW w:w="900" w:type="dxa"/>
            <w:vMerge w:val="restart"/>
            <w:vAlign w:val="center"/>
          </w:tcPr>
          <w:p w14:paraId="1473037C">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政策</w:t>
            </w:r>
          </w:p>
          <w:p w14:paraId="7ECC1A07">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文件</w:t>
            </w:r>
          </w:p>
        </w:tc>
        <w:tc>
          <w:tcPr>
            <w:tcW w:w="1080" w:type="dxa"/>
            <w:vAlign w:val="center"/>
          </w:tcPr>
          <w:p w14:paraId="251AACEE">
            <w:pPr>
              <w:rPr>
                <w:rFonts w:ascii="仿宋_GB2312" w:hAnsi="宋体" w:eastAsia="仿宋_GB2312" w:cs="宋体"/>
                <w:bCs/>
                <w:color w:val="000000"/>
                <w:sz w:val="18"/>
                <w:szCs w:val="18"/>
              </w:rPr>
            </w:pPr>
            <w:r>
              <w:rPr>
                <w:rFonts w:hint="eastAsia" w:ascii="仿宋_GB2312" w:eastAsia="仿宋_GB2312"/>
                <w:bCs/>
                <w:color w:val="000000"/>
                <w:sz w:val="18"/>
                <w:szCs w:val="18"/>
              </w:rPr>
              <w:t>法律法规</w:t>
            </w:r>
          </w:p>
        </w:tc>
        <w:tc>
          <w:tcPr>
            <w:tcW w:w="2520" w:type="dxa"/>
            <w:vAlign w:val="center"/>
          </w:tcPr>
          <w:p w14:paraId="64378B7D">
            <w:pPr>
              <w:rPr>
                <w:rFonts w:ascii="仿宋_GB2312" w:hAnsi="宋体" w:eastAsia="仿宋_GB2312" w:cs="宋体"/>
                <w:bCs/>
                <w:color w:val="000000"/>
                <w:sz w:val="18"/>
                <w:szCs w:val="18"/>
              </w:rPr>
            </w:pPr>
            <w:r>
              <w:rPr>
                <w:rFonts w:hint="eastAsia" w:ascii="仿宋_GB2312" w:eastAsia="仿宋_GB2312"/>
                <w:bCs/>
                <w:color w:val="000000"/>
                <w:sz w:val="18"/>
                <w:szCs w:val="18"/>
              </w:rPr>
              <w:t>与安全生产有关的法律、法规</w:t>
            </w:r>
          </w:p>
        </w:tc>
        <w:tc>
          <w:tcPr>
            <w:tcW w:w="2520" w:type="dxa"/>
            <w:vAlign w:val="center"/>
          </w:tcPr>
          <w:p w14:paraId="715CD7B1">
            <w:pPr>
              <w:rPr>
                <w:rFonts w:ascii="仿宋_GB2312" w:hAnsi="宋体" w:eastAsia="仿宋_GB2312" w:cs="宋体"/>
                <w:bCs/>
                <w:color w:val="000000"/>
                <w:sz w:val="18"/>
                <w:szCs w:val="18"/>
              </w:rPr>
            </w:pPr>
            <w:r>
              <w:rPr>
                <w:rFonts w:hint="eastAsia" w:ascii="仿宋_GB2312" w:eastAsia="仿宋_GB2312"/>
                <w:bCs/>
                <w:color w:val="000000"/>
                <w:sz w:val="18"/>
                <w:szCs w:val="18"/>
              </w:rPr>
              <w:t>《政府信息公开条例》</w:t>
            </w:r>
          </w:p>
        </w:tc>
        <w:tc>
          <w:tcPr>
            <w:tcW w:w="1800" w:type="dxa"/>
            <w:vAlign w:val="center"/>
          </w:tcPr>
          <w:p w14:paraId="37935413">
            <w:pPr>
              <w:rPr>
                <w:rFonts w:ascii="仿宋_GB2312" w:hAnsi="宋体" w:eastAsia="仿宋_GB2312" w:cs="宋体"/>
                <w:bCs/>
                <w:color w:val="000000"/>
                <w:sz w:val="18"/>
                <w:szCs w:val="18"/>
              </w:rPr>
            </w:pPr>
            <w:r>
              <w:rPr>
                <w:rFonts w:hint="eastAsia" w:ascii="仿宋_GB2312" w:eastAsia="仿宋_GB2312"/>
                <w:bCs/>
                <w:color w:val="000000"/>
                <w:sz w:val="18"/>
                <w:szCs w:val="18"/>
              </w:rPr>
              <w:t>信息形成或变更之日起20个工作日内</w:t>
            </w:r>
          </w:p>
        </w:tc>
        <w:tc>
          <w:tcPr>
            <w:tcW w:w="940" w:type="dxa"/>
            <w:vAlign w:val="center"/>
          </w:tcPr>
          <w:p w14:paraId="770ED7CD">
            <w:pPr>
              <w:jc w:val="center"/>
              <w:rPr>
                <w:rFonts w:ascii="宋体" w:hAnsi="宋体" w:cs="宋体"/>
                <w:bCs/>
                <w:sz w:val="18"/>
                <w:szCs w:val="18"/>
              </w:rPr>
            </w:pPr>
            <w:r>
              <w:rPr>
                <w:rFonts w:hint="eastAsia" w:ascii="宋体" w:hAnsi="宋体"/>
                <w:bCs/>
                <w:sz w:val="18"/>
                <w:szCs w:val="18"/>
                <w:lang w:eastAsia="zh-CN"/>
              </w:rPr>
              <w:t>淮河</w:t>
            </w:r>
            <w:r>
              <w:rPr>
                <w:rFonts w:hint="eastAsia" w:ascii="宋体" w:hAnsi="宋体"/>
                <w:bCs/>
                <w:sz w:val="18"/>
                <w:szCs w:val="18"/>
              </w:rPr>
              <w:t>镇人民政府经</w:t>
            </w:r>
            <w:r>
              <w:rPr>
                <w:rFonts w:hint="eastAsia" w:ascii="宋体" w:hAnsi="宋体" w:cs="宋体"/>
                <w:bCs/>
                <w:sz w:val="18"/>
                <w:szCs w:val="18"/>
              </w:rPr>
              <w:t>贸</w:t>
            </w:r>
            <w:r>
              <w:rPr>
                <w:rFonts w:hint="eastAsia" w:ascii="宋体" w:hAnsi="宋体" w:cs="___WRD_EMBED_SUB_40"/>
                <w:bCs/>
                <w:sz w:val="18"/>
                <w:szCs w:val="18"/>
              </w:rPr>
              <w:t>办</w:t>
            </w:r>
          </w:p>
        </w:tc>
        <w:tc>
          <w:tcPr>
            <w:tcW w:w="1984" w:type="dxa"/>
            <w:vMerge w:val="restart"/>
            <w:vAlign w:val="center"/>
          </w:tcPr>
          <w:p w14:paraId="093E5B10">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71036578">
            <w:pPr>
              <w:spacing w:line="240" w:lineRule="exact"/>
              <w:jc w:val="left"/>
              <w:rPr>
                <w:rFonts w:hint="eastAsia" w:ascii="仿宋_GB2312" w:eastAsia="仿宋_GB2312"/>
                <w:sz w:val="18"/>
                <w:szCs w:val="18"/>
                <w:lang w:eastAsia="zh-CN"/>
              </w:rPr>
            </w:pPr>
          </w:p>
        </w:tc>
        <w:tc>
          <w:tcPr>
            <w:tcW w:w="709" w:type="dxa"/>
            <w:vAlign w:val="center"/>
          </w:tcPr>
          <w:p w14:paraId="708A7446">
            <w:pPr>
              <w:rPr>
                <w:rFonts w:ascii="仿宋_GB2312" w:hAnsi="宋体" w:eastAsia="仿宋_GB2312" w:cs="宋体"/>
                <w:bCs/>
                <w:sz w:val="18"/>
                <w:szCs w:val="18"/>
              </w:rPr>
            </w:pPr>
            <w:r>
              <w:rPr>
                <w:rFonts w:hint="eastAsia" w:ascii="仿宋_GB2312" w:eastAsia="仿宋_GB2312"/>
                <w:bCs/>
                <w:sz w:val="18"/>
                <w:szCs w:val="18"/>
              </w:rPr>
              <w:t>√</w:t>
            </w:r>
          </w:p>
        </w:tc>
        <w:tc>
          <w:tcPr>
            <w:tcW w:w="709" w:type="dxa"/>
            <w:vAlign w:val="center"/>
          </w:tcPr>
          <w:p w14:paraId="6F82796D">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567" w:type="dxa"/>
            <w:vAlign w:val="center"/>
          </w:tcPr>
          <w:p w14:paraId="22F1F42D">
            <w:pPr>
              <w:rPr>
                <w:rFonts w:ascii="仿宋_GB2312" w:hAnsi="宋体" w:eastAsia="仿宋_GB2312" w:cs="宋体"/>
                <w:bCs/>
                <w:sz w:val="18"/>
                <w:szCs w:val="18"/>
              </w:rPr>
            </w:pPr>
            <w:r>
              <w:rPr>
                <w:rFonts w:hint="eastAsia" w:ascii="仿宋_GB2312" w:eastAsia="仿宋_GB2312"/>
                <w:bCs/>
                <w:sz w:val="18"/>
                <w:szCs w:val="18"/>
              </w:rPr>
              <w:t>√</w:t>
            </w:r>
          </w:p>
        </w:tc>
        <w:tc>
          <w:tcPr>
            <w:tcW w:w="850" w:type="dxa"/>
            <w:vAlign w:val="center"/>
          </w:tcPr>
          <w:p w14:paraId="61FF75C8">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851" w:type="dxa"/>
            <w:vAlign w:val="center"/>
          </w:tcPr>
          <w:p w14:paraId="565C164B">
            <w:pPr>
              <w:jc w:val="center"/>
              <w:rPr>
                <w:rFonts w:ascii="仿宋_GB2312" w:hAnsi="宋体" w:eastAsia="仿宋_GB2312" w:cs="宋体"/>
                <w:bCs/>
                <w:sz w:val="18"/>
                <w:szCs w:val="18"/>
              </w:rPr>
            </w:pPr>
            <w:r>
              <w:rPr>
                <w:rFonts w:hint="eastAsia" w:ascii="仿宋_GB2312" w:eastAsia="仿宋_GB2312"/>
                <w:bCs/>
                <w:sz w:val="18"/>
                <w:szCs w:val="18"/>
              </w:rPr>
              <w:t>√</w:t>
            </w:r>
          </w:p>
        </w:tc>
      </w:tr>
      <w:tr w14:paraId="0651C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540" w:type="dxa"/>
            <w:vAlign w:val="center"/>
          </w:tcPr>
          <w:p w14:paraId="7D4AB098">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2</w:t>
            </w:r>
          </w:p>
        </w:tc>
        <w:tc>
          <w:tcPr>
            <w:tcW w:w="900" w:type="dxa"/>
            <w:vMerge w:val="continue"/>
            <w:vAlign w:val="center"/>
          </w:tcPr>
          <w:p w14:paraId="1446C48F">
            <w:pPr>
              <w:rPr>
                <w:rFonts w:ascii="仿宋_GB2312" w:hAnsi="宋体" w:eastAsia="仿宋_GB2312" w:cs="宋体"/>
                <w:color w:val="000000"/>
                <w:sz w:val="18"/>
                <w:szCs w:val="18"/>
              </w:rPr>
            </w:pPr>
          </w:p>
        </w:tc>
        <w:tc>
          <w:tcPr>
            <w:tcW w:w="1080" w:type="dxa"/>
            <w:vAlign w:val="center"/>
          </w:tcPr>
          <w:p w14:paraId="00971F78">
            <w:pPr>
              <w:rPr>
                <w:rFonts w:ascii="仿宋_GB2312" w:hAnsi="宋体" w:eastAsia="仿宋_GB2312" w:cs="宋体"/>
                <w:bCs/>
                <w:color w:val="000000"/>
                <w:sz w:val="18"/>
                <w:szCs w:val="18"/>
              </w:rPr>
            </w:pPr>
            <w:r>
              <w:rPr>
                <w:rFonts w:hint="eastAsia" w:ascii="仿宋_GB2312" w:eastAsia="仿宋_GB2312"/>
                <w:bCs/>
                <w:color w:val="000000"/>
                <w:sz w:val="18"/>
                <w:szCs w:val="18"/>
              </w:rPr>
              <w:t>部门和地方规章</w:t>
            </w:r>
          </w:p>
        </w:tc>
        <w:tc>
          <w:tcPr>
            <w:tcW w:w="2520" w:type="dxa"/>
            <w:vAlign w:val="center"/>
          </w:tcPr>
          <w:p w14:paraId="327DEDC8">
            <w:pPr>
              <w:rPr>
                <w:rFonts w:ascii="仿宋_GB2312" w:hAnsi="宋体" w:eastAsia="仿宋_GB2312" w:cs="宋体"/>
                <w:bCs/>
                <w:color w:val="000000"/>
                <w:sz w:val="18"/>
                <w:szCs w:val="18"/>
              </w:rPr>
            </w:pPr>
            <w:r>
              <w:rPr>
                <w:rFonts w:hint="eastAsia" w:ascii="仿宋_GB2312" w:eastAsia="仿宋_GB2312"/>
                <w:bCs/>
                <w:color w:val="000000"/>
                <w:sz w:val="18"/>
                <w:szCs w:val="18"/>
              </w:rPr>
              <w:t>与安全生产有关的部门和地方规章</w:t>
            </w:r>
          </w:p>
        </w:tc>
        <w:tc>
          <w:tcPr>
            <w:tcW w:w="2520" w:type="dxa"/>
            <w:vAlign w:val="center"/>
          </w:tcPr>
          <w:p w14:paraId="138734F7">
            <w:pPr>
              <w:rPr>
                <w:rFonts w:ascii="仿宋_GB2312" w:hAnsi="宋体" w:eastAsia="仿宋_GB2312" w:cs="宋体"/>
                <w:bCs/>
                <w:color w:val="000000"/>
                <w:sz w:val="18"/>
                <w:szCs w:val="18"/>
              </w:rPr>
            </w:pPr>
            <w:r>
              <w:rPr>
                <w:rFonts w:hint="eastAsia" w:ascii="仿宋_GB2312" w:eastAsia="仿宋_GB2312"/>
                <w:bCs/>
                <w:color w:val="000000"/>
                <w:sz w:val="18"/>
                <w:szCs w:val="18"/>
              </w:rPr>
              <w:t>《政府信息公开条例》</w:t>
            </w:r>
          </w:p>
        </w:tc>
        <w:tc>
          <w:tcPr>
            <w:tcW w:w="1800" w:type="dxa"/>
            <w:vAlign w:val="center"/>
          </w:tcPr>
          <w:p w14:paraId="1517B0A7">
            <w:pPr>
              <w:rPr>
                <w:rFonts w:ascii="仿宋_GB2312" w:hAnsi="宋体" w:eastAsia="仿宋_GB2312" w:cs="宋体"/>
                <w:bCs/>
                <w:color w:val="000000"/>
                <w:sz w:val="18"/>
                <w:szCs w:val="18"/>
              </w:rPr>
            </w:pPr>
            <w:r>
              <w:rPr>
                <w:rFonts w:hint="eastAsia" w:ascii="仿宋_GB2312" w:eastAsia="仿宋_GB2312"/>
                <w:bCs/>
                <w:color w:val="000000"/>
                <w:sz w:val="18"/>
                <w:szCs w:val="18"/>
              </w:rPr>
              <w:t>信息形成或变更之日起20个工作日内</w:t>
            </w:r>
          </w:p>
        </w:tc>
        <w:tc>
          <w:tcPr>
            <w:tcW w:w="940" w:type="dxa"/>
            <w:vAlign w:val="center"/>
          </w:tcPr>
          <w:p w14:paraId="0B70363D">
            <w:pPr>
              <w:jc w:val="center"/>
              <w:rPr>
                <w:rFonts w:ascii="宋体" w:hAnsi="宋体" w:cs="宋体"/>
                <w:bCs/>
                <w:sz w:val="18"/>
                <w:szCs w:val="18"/>
              </w:rPr>
            </w:pPr>
            <w:r>
              <w:rPr>
                <w:rFonts w:hint="eastAsia" w:ascii="宋体" w:hAnsi="宋体"/>
                <w:bCs/>
                <w:sz w:val="18"/>
                <w:szCs w:val="18"/>
                <w:lang w:eastAsia="zh-CN"/>
              </w:rPr>
              <w:t>淮河</w:t>
            </w:r>
            <w:r>
              <w:rPr>
                <w:rFonts w:hint="eastAsia" w:ascii="宋体" w:hAnsi="宋体"/>
                <w:bCs/>
                <w:sz w:val="18"/>
                <w:szCs w:val="18"/>
              </w:rPr>
              <w:t>镇人民政府经</w:t>
            </w:r>
            <w:r>
              <w:rPr>
                <w:rFonts w:hint="eastAsia" w:ascii="宋体" w:hAnsi="宋体" w:cs="宋体"/>
                <w:bCs/>
                <w:sz w:val="18"/>
                <w:szCs w:val="18"/>
              </w:rPr>
              <w:t>贸</w:t>
            </w:r>
            <w:r>
              <w:rPr>
                <w:rFonts w:hint="eastAsia" w:ascii="宋体" w:hAnsi="宋体" w:cs="___WRD_EMBED_SUB_40"/>
                <w:bCs/>
                <w:sz w:val="18"/>
                <w:szCs w:val="18"/>
              </w:rPr>
              <w:t>办</w:t>
            </w:r>
          </w:p>
        </w:tc>
        <w:tc>
          <w:tcPr>
            <w:tcW w:w="1984" w:type="dxa"/>
            <w:vMerge w:val="continue"/>
            <w:vAlign w:val="center"/>
          </w:tcPr>
          <w:p w14:paraId="3C8F70A1">
            <w:pPr>
              <w:spacing w:line="240" w:lineRule="exact"/>
              <w:jc w:val="left"/>
              <w:rPr>
                <w:rFonts w:ascii="仿宋_GB2312" w:eastAsia="仿宋_GB2312"/>
                <w:sz w:val="18"/>
                <w:szCs w:val="18"/>
              </w:rPr>
            </w:pPr>
          </w:p>
        </w:tc>
        <w:tc>
          <w:tcPr>
            <w:tcW w:w="709" w:type="dxa"/>
            <w:vAlign w:val="center"/>
          </w:tcPr>
          <w:p w14:paraId="752872D5">
            <w:pPr>
              <w:rPr>
                <w:rFonts w:ascii="仿宋_GB2312" w:hAnsi="宋体" w:eastAsia="仿宋_GB2312" w:cs="宋体"/>
                <w:bCs/>
                <w:sz w:val="18"/>
                <w:szCs w:val="18"/>
              </w:rPr>
            </w:pPr>
            <w:r>
              <w:rPr>
                <w:rFonts w:hint="eastAsia" w:ascii="仿宋_GB2312" w:eastAsia="仿宋_GB2312"/>
                <w:bCs/>
                <w:sz w:val="18"/>
                <w:szCs w:val="18"/>
              </w:rPr>
              <w:t>√</w:t>
            </w:r>
          </w:p>
        </w:tc>
        <w:tc>
          <w:tcPr>
            <w:tcW w:w="709" w:type="dxa"/>
            <w:vAlign w:val="center"/>
          </w:tcPr>
          <w:p w14:paraId="1EF83EF9">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567" w:type="dxa"/>
            <w:vAlign w:val="center"/>
          </w:tcPr>
          <w:p w14:paraId="7A6BB148">
            <w:pPr>
              <w:rPr>
                <w:rFonts w:ascii="仿宋_GB2312" w:hAnsi="宋体" w:eastAsia="仿宋_GB2312" w:cs="宋体"/>
                <w:bCs/>
                <w:sz w:val="18"/>
                <w:szCs w:val="18"/>
              </w:rPr>
            </w:pPr>
            <w:r>
              <w:rPr>
                <w:rFonts w:hint="eastAsia" w:ascii="仿宋_GB2312" w:eastAsia="仿宋_GB2312"/>
                <w:bCs/>
                <w:sz w:val="18"/>
                <w:szCs w:val="18"/>
              </w:rPr>
              <w:t>√</w:t>
            </w:r>
          </w:p>
        </w:tc>
        <w:tc>
          <w:tcPr>
            <w:tcW w:w="850" w:type="dxa"/>
            <w:vAlign w:val="center"/>
          </w:tcPr>
          <w:p w14:paraId="7914176D">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851" w:type="dxa"/>
            <w:vAlign w:val="center"/>
          </w:tcPr>
          <w:p w14:paraId="75772491">
            <w:pPr>
              <w:jc w:val="center"/>
              <w:rPr>
                <w:rFonts w:ascii="仿宋_GB2312" w:hAnsi="宋体" w:eastAsia="仿宋_GB2312" w:cs="宋体"/>
                <w:bCs/>
                <w:sz w:val="18"/>
                <w:szCs w:val="18"/>
              </w:rPr>
            </w:pPr>
            <w:r>
              <w:rPr>
                <w:rFonts w:hint="eastAsia" w:ascii="仿宋_GB2312" w:eastAsia="仿宋_GB2312"/>
                <w:bCs/>
                <w:sz w:val="18"/>
                <w:szCs w:val="18"/>
              </w:rPr>
              <w:t>√</w:t>
            </w:r>
          </w:p>
        </w:tc>
      </w:tr>
      <w:tr w14:paraId="71F6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540" w:type="dxa"/>
            <w:vAlign w:val="center"/>
          </w:tcPr>
          <w:p w14:paraId="2B5E7BCC">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3</w:t>
            </w:r>
          </w:p>
        </w:tc>
        <w:tc>
          <w:tcPr>
            <w:tcW w:w="900" w:type="dxa"/>
            <w:vMerge w:val="continue"/>
            <w:vAlign w:val="center"/>
          </w:tcPr>
          <w:p w14:paraId="270DBFF3">
            <w:pPr>
              <w:rPr>
                <w:rFonts w:ascii="仿宋_GB2312" w:hAnsi="宋体" w:eastAsia="仿宋_GB2312" w:cs="宋体"/>
                <w:color w:val="000000"/>
                <w:sz w:val="18"/>
                <w:szCs w:val="18"/>
              </w:rPr>
            </w:pPr>
          </w:p>
        </w:tc>
        <w:tc>
          <w:tcPr>
            <w:tcW w:w="1080" w:type="dxa"/>
            <w:vAlign w:val="center"/>
          </w:tcPr>
          <w:p w14:paraId="7109BBAF">
            <w:pPr>
              <w:rPr>
                <w:rFonts w:ascii="仿宋_GB2312" w:hAnsi="宋体" w:eastAsia="仿宋_GB2312" w:cs="宋体"/>
                <w:bCs/>
                <w:color w:val="000000"/>
                <w:sz w:val="18"/>
                <w:szCs w:val="18"/>
              </w:rPr>
            </w:pPr>
            <w:r>
              <w:rPr>
                <w:rFonts w:hint="eastAsia" w:ascii="仿宋_GB2312" w:eastAsia="仿宋_GB2312"/>
                <w:bCs/>
                <w:color w:val="000000"/>
                <w:sz w:val="18"/>
                <w:szCs w:val="18"/>
              </w:rPr>
              <w:t>其他政策文件</w:t>
            </w:r>
          </w:p>
        </w:tc>
        <w:tc>
          <w:tcPr>
            <w:tcW w:w="2520" w:type="dxa"/>
            <w:vAlign w:val="center"/>
          </w:tcPr>
          <w:p w14:paraId="583A02B0">
            <w:pPr>
              <w:rPr>
                <w:rFonts w:ascii="仿宋_GB2312" w:hAnsi="宋体" w:eastAsia="仿宋_GB2312" w:cs="宋体"/>
                <w:bCs/>
                <w:color w:val="000000"/>
                <w:sz w:val="18"/>
                <w:szCs w:val="18"/>
              </w:rPr>
            </w:pPr>
            <w:r>
              <w:rPr>
                <w:rFonts w:hint="eastAsia" w:ascii="仿宋_GB2312" w:eastAsia="仿宋_GB2312"/>
                <w:bCs/>
                <w:color w:val="000000"/>
                <w:sz w:val="18"/>
                <w:szCs w:val="18"/>
              </w:rPr>
              <w:t>其他可以公开的与安全生产有关的政策文件，包括改革方案、发展规划、专项规划、工作计划等</w:t>
            </w:r>
          </w:p>
        </w:tc>
        <w:tc>
          <w:tcPr>
            <w:tcW w:w="2520" w:type="dxa"/>
            <w:vAlign w:val="center"/>
          </w:tcPr>
          <w:p w14:paraId="7715C229">
            <w:pPr>
              <w:rPr>
                <w:rFonts w:ascii="仿宋_GB2312" w:hAnsi="宋体" w:eastAsia="仿宋_GB2312" w:cs="宋体"/>
                <w:bCs/>
                <w:color w:val="000000"/>
                <w:sz w:val="18"/>
                <w:szCs w:val="18"/>
              </w:rPr>
            </w:pPr>
            <w:r>
              <w:rPr>
                <w:rFonts w:hint="eastAsia" w:ascii="仿宋_GB2312" w:eastAsia="仿宋_GB2312"/>
                <w:bCs/>
                <w:color w:val="000000"/>
                <w:sz w:val="18"/>
                <w:szCs w:val="18"/>
              </w:rPr>
              <w:t>《政府信息公开条例》</w:t>
            </w:r>
          </w:p>
        </w:tc>
        <w:tc>
          <w:tcPr>
            <w:tcW w:w="1800" w:type="dxa"/>
            <w:vAlign w:val="center"/>
          </w:tcPr>
          <w:p w14:paraId="4692613D">
            <w:pPr>
              <w:rPr>
                <w:rFonts w:ascii="仿宋_GB2312" w:hAnsi="宋体" w:eastAsia="仿宋_GB2312" w:cs="宋体"/>
                <w:bCs/>
                <w:color w:val="000000"/>
                <w:sz w:val="18"/>
                <w:szCs w:val="18"/>
              </w:rPr>
            </w:pPr>
            <w:r>
              <w:rPr>
                <w:rFonts w:hint="eastAsia" w:ascii="仿宋_GB2312" w:eastAsia="仿宋_GB2312"/>
                <w:bCs/>
                <w:color w:val="000000"/>
                <w:sz w:val="18"/>
                <w:szCs w:val="18"/>
              </w:rPr>
              <w:t>信息形成或变更之日起20个工作日内</w:t>
            </w:r>
          </w:p>
        </w:tc>
        <w:tc>
          <w:tcPr>
            <w:tcW w:w="940" w:type="dxa"/>
            <w:vAlign w:val="center"/>
          </w:tcPr>
          <w:p w14:paraId="2F12FAB1">
            <w:pPr>
              <w:jc w:val="center"/>
              <w:rPr>
                <w:rFonts w:ascii="仿宋_GB2312" w:hAnsi="宋体" w:eastAsia="仿宋_GB2312" w:cs="宋体"/>
                <w:bCs/>
                <w:sz w:val="18"/>
                <w:szCs w:val="18"/>
              </w:rPr>
            </w:pPr>
            <w:r>
              <w:rPr>
                <w:rFonts w:hint="eastAsia" w:ascii="宋体" w:hAnsi="宋体"/>
                <w:bCs/>
                <w:sz w:val="18"/>
                <w:szCs w:val="18"/>
                <w:lang w:eastAsia="zh-CN"/>
              </w:rPr>
              <w:t>淮河</w:t>
            </w:r>
            <w:r>
              <w:rPr>
                <w:rFonts w:hint="eastAsia" w:ascii="宋体" w:hAnsi="宋体"/>
                <w:bCs/>
                <w:sz w:val="18"/>
                <w:szCs w:val="18"/>
              </w:rPr>
              <w:t>镇人民政府经贸办</w:t>
            </w:r>
          </w:p>
        </w:tc>
        <w:tc>
          <w:tcPr>
            <w:tcW w:w="1984" w:type="dxa"/>
            <w:vMerge w:val="continue"/>
            <w:vAlign w:val="center"/>
          </w:tcPr>
          <w:p w14:paraId="1C432836">
            <w:pPr>
              <w:spacing w:line="240" w:lineRule="exact"/>
              <w:jc w:val="left"/>
              <w:rPr>
                <w:rFonts w:ascii="仿宋_GB2312" w:eastAsia="仿宋_GB2312"/>
                <w:sz w:val="18"/>
                <w:szCs w:val="18"/>
              </w:rPr>
            </w:pPr>
          </w:p>
        </w:tc>
        <w:tc>
          <w:tcPr>
            <w:tcW w:w="709" w:type="dxa"/>
            <w:vAlign w:val="center"/>
          </w:tcPr>
          <w:p w14:paraId="40762919">
            <w:pPr>
              <w:rPr>
                <w:rFonts w:ascii="仿宋_GB2312" w:hAnsi="宋体" w:eastAsia="仿宋_GB2312" w:cs="宋体"/>
                <w:bCs/>
                <w:sz w:val="18"/>
                <w:szCs w:val="18"/>
              </w:rPr>
            </w:pPr>
            <w:r>
              <w:rPr>
                <w:rFonts w:hint="eastAsia" w:ascii="仿宋_GB2312" w:eastAsia="仿宋_GB2312"/>
                <w:bCs/>
                <w:sz w:val="18"/>
                <w:szCs w:val="18"/>
              </w:rPr>
              <w:t>√</w:t>
            </w:r>
          </w:p>
        </w:tc>
        <w:tc>
          <w:tcPr>
            <w:tcW w:w="709" w:type="dxa"/>
            <w:vAlign w:val="center"/>
          </w:tcPr>
          <w:p w14:paraId="5F14B828">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567" w:type="dxa"/>
            <w:vAlign w:val="center"/>
          </w:tcPr>
          <w:p w14:paraId="6C18E083">
            <w:pPr>
              <w:rPr>
                <w:rFonts w:ascii="仿宋_GB2312" w:hAnsi="宋体" w:eastAsia="仿宋_GB2312" w:cs="宋体"/>
                <w:bCs/>
                <w:sz w:val="18"/>
                <w:szCs w:val="18"/>
              </w:rPr>
            </w:pPr>
            <w:r>
              <w:rPr>
                <w:rFonts w:hint="eastAsia" w:ascii="仿宋_GB2312" w:eastAsia="仿宋_GB2312"/>
                <w:bCs/>
                <w:sz w:val="18"/>
                <w:szCs w:val="18"/>
              </w:rPr>
              <w:t>√</w:t>
            </w:r>
          </w:p>
        </w:tc>
        <w:tc>
          <w:tcPr>
            <w:tcW w:w="850" w:type="dxa"/>
            <w:vAlign w:val="center"/>
          </w:tcPr>
          <w:p w14:paraId="6A00EEE3">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851" w:type="dxa"/>
            <w:vAlign w:val="center"/>
          </w:tcPr>
          <w:p w14:paraId="51C0AE83">
            <w:pPr>
              <w:jc w:val="center"/>
              <w:rPr>
                <w:rFonts w:ascii="仿宋_GB2312" w:hAnsi="宋体" w:eastAsia="仿宋_GB2312" w:cs="宋体"/>
                <w:bCs/>
                <w:sz w:val="18"/>
                <w:szCs w:val="18"/>
              </w:rPr>
            </w:pPr>
            <w:r>
              <w:rPr>
                <w:rFonts w:hint="eastAsia" w:ascii="仿宋_GB2312" w:eastAsia="仿宋_GB2312"/>
                <w:bCs/>
                <w:sz w:val="18"/>
                <w:szCs w:val="18"/>
              </w:rPr>
              <w:t>√</w:t>
            </w:r>
          </w:p>
        </w:tc>
      </w:tr>
      <w:tr w14:paraId="5A564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540" w:type="dxa"/>
            <w:vAlign w:val="center"/>
          </w:tcPr>
          <w:p w14:paraId="3CA43746">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4</w:t>
            </w:r>
          </w:p>
        </w:tc>
        <w:tc>
          <w:tcPr>
            <w:tcW w:w="900" w:type="dxa"/>
            <w:vMerge w:val="continue"/>
            <w:vAlign w:val="center"/>
          </w:tcPr>
          <w:p w14:paraId="254F781E">
            <w:pPr>
              <w:rPr>
                <w:rFonts w:ascii="仿宋_GB2312" w:hAnsi="宋体" w:eastAsia="仿宋_GB2312" w:cs="宋体"/>
                <w:color w:val="000000"/>
                <w:sz w:val="18"/>
                <w:szCs w:val="18"/>
              </w:rPr>
            </w:pPr>
          </w:p>
        </w:tc>
        <w:tc>
          <w:tcPr>
            <w:tcW w:w="1080" w:type="dxa"/>
            <w:vAlign w:val="center"/>
          </w:tcPr>
          <w:p w14:paraId="528A19DD">
            <w:pPr>
              <w:rPr>
                <w:rFonts w:ascii="仿宋_GB2312" w:hAnsi="宋体" w:eastAsia="仿宋_GB2312" w:cs="宋体"/>
                <w:bCs/>
                <w:color w:val="000000"/>
                <w:sz w:val="18"/>
                <w:szCs w:val="18"/>
              </w:rPr>
            </w:pPr>
            <w:r>
              <w:rPr>
                <w:rFonts w:hint="eastAsia" w:ascii="仿宋_GB2312" w:eastAsia="仿宋_GB2312"/>
                <w:bCs/>
                <w:color w:val="000000"/>
                <w:sz w:val="18"/>
                <w:szCs w:val="18"/>
              </w:rPr>
              <w:t>标准</w:t>
            </w:r>
          </w:p>
        </w:tc>
        <w:tc>
          <w:tcPr>
            <w:tcW w:w="2520" w:type="dxa"/>
            <w:vAlign w:val="center"/>
          </w:tcPr>
          <w:p w14:paraId="4DCFC2D3">
            <w:pPr>
              <w:rPr>
                <w:rFonts w:ascii="仿宋_GB2312" w:hAnsi="宋体" w:eastAsia="仿宋_GB2312" w:cs="宋体"/>
                <w:bCs/>
                <w:color w:val="000000"/>
                <w:sz w:val="18"/>
                <w:szCs w:val="18"/>
              </w:rPr>
            </w:pPr>
            <w:r>
              <w:rPr>
                <w:rFonts w:hint="eastAsia" w:ascii="仿宋_GB2312" w:eastAsia="仿宋_GB2312"/>
                <w:bCs/>
                <w:color w:val="000000"/>
                <w:sz w:val="18"/>
                <w:szCs w:val="18"/>
              </w:rPr>
              <w:t>安全生产领域有关的国家标准、行业标准、地方标准等</w:t>
            </w:r>
          </w:p>
        </w:tc>
        <w:tc>
          <w:tcPr>
            <w:tcW w:w="2520" w:type="dxa"/>
            <w:vAlign w:val="center"/>
          </w:tcPr>
          <w:p w14:paraId="52477C0F">
            <w:pPr>
              <w:rPr>
                <w:rFonts w:ascii="仿宋_GB2312" w:hAnsi="宋体" w:eastAsia="仿宋_GB2312" w:cs="宋体"/>
                <w:bCs/>
                <w:color w:val="000000"/>
                <w:sz w:val="18"/>
                <w:szCs w:val="18"/>
              </w:rPr>
            </w:pPr>
            <w:r>
              <w:rPr>
                <w:rFonts w:hint="eastAsia" w:ascii="仿宋_GB2312" w:eastAsia="仿宋_GB2312"/>
                <w:bCs/>
                <w:color w:val="000000"/>
                <w:sz w:val="18"/>
                <w:szCs w:val="18"/>
              </w:rPr>
              <w:t>《政府信息公开条例》</w:t>
            </w:r>
          </w:p>
        </w:tc>
        <w:tc>
          <w:tcPr>
            <w:tcW w:w="1800" w:type="dxa"/>
            <w:vAlign w:val="center"/>
          </w:tcPr>
          <w:p w14:paraId="77EDEB8B">
            <w:pPr>
              <w:rPr>
                <w:rFonts w:ascii="仿宋_GB2312" w:hAnsi="宋体" w:eastAsia="仿宋_GB2312" w:cs="宋体"/>
                <w:bCs/>
                <w:color w:val="000000"/>
                <w:sz w:val="18"/>
                <w:szCs w:val="18"/>
              </w:rPr>
            </w:pPr>
            <w:r>
              <w:rPr>
                <w:rFonts w:hint="eastAsia" w:ascii="仿宋_GB2312" w:eastAsia="仿宋_GB2312"/>
                <w:bCs/>
                <w:color w:val="000000"/>
                <w:sz w:val="18"/>
                <w:szCs w:val="18"/>
              </w:rPr>
              <w:t>信息形成或变更之日起20个工作日内</w:t>
            </w:r>
          </w:p>
        </w:tc>
        <w:tc>
          <w:tcPr>
            <w:tcW w:w="940" w:type="dxa"/>
            <w:vAlign w:val="center"/>
          </w:tcPr>
          <w:p w14:paraId="117DF53C">
            <w:pPr>
              <w:jc w:val="center"/>
              <w:rPr>
                <w:rFonts w:ascii="仿宋_GB2312" w:hAnsi="宋体" w:eastAsia="仿宋_GB2312" w:cs="宋体"/>
                <w:bCs/>
                <w:sz w:val="18"/>
                <w:szCs w:val="18"/>
              </w:rPr>
            </w:pPr>
            <w:r>
              <w:rPr>
                <w:rFonts w:hint="eastAsia" w:ascii="宋体" w:hAnsi="宋体"/>
                <w:bCs/>
                <w:sz w:val="18"/>
                <w:szCs w:val="18"/>
                <w:lang w:eastAsia="zh-CN"/>
              </w:rPr>
              <w:t>淮河</w:t>
            </w:r>
            <w:r>
              <w:rPr>
                <w:rFonts w:hint="eastAsia" w:ascii="宋体" w:hAnsi="宋体"/>
                <w:bCs/>
                <w:sz w:val="18"/>
                <w:szCs w:val="18"/>
              </w:rPr>
              <w:t>镇人民政府经贸办</w:t>
            </w:r>
          </w:p>
        </w:tc>
        <w:tc>
          <w:tcPr>
            <w:tcW w:w="1984" w:type="dxa"/>
            <w:vMerge w:val="continue"/>
            <w:vAlign w:val="center"/>
          </w:tcPr>
          <w:p w14:paraId="71CD1010">
            <w:pPr>
              <w:spacing w:line="240" w:lineRule="exact"/>
              <w:jc w:val="left"/>
              <w:rPr>
                <w:rFonts w:ascii="仿宋_GB2312" w:eastAsia="仿宋_GB2312"/>
                <w:sz w:val="18"/>
                <w:szCs w:val="18"/>
              </w:rPr>
            </w:pPr>
          </w:p>
        </w:tc>
        <w:tc>
          <w:tcPr>
            <w:tcW w:w="709" w:type="dxa"/>
            <w:vAlign w:val="center"/>
          </w:tcPr>
          <w:p w14:paraId="3C301935">
            <w:pPr>
              <w:rPr>
                <w:rFonts w:ascii="仿宋_GB2312" w:hAnsi="宋体" w:eastAsia="仿宋_GB2312" w:cs="宋体"/>
                <w:bCs/>
                <w:sz w:val="18"/>
                <w:szCs w:val="18"/>
              </w:rPr>
            </w:pPr>
            <w:r>
              <w:rPr>
                <w:rFonts w:hint="eastAsia" w:ascii="仿宋_GB2312" w:eastAsia="仿宋_GB2312"/>
                <w:bCs/>
                <w:sz w:val="18"/>
                <w:szCs w:val="18"/>
              </w:rPr>
              <w:t>√</w:t>
            </w:r>
          </w:p>
        </w:tc>
        <w:tc>
          <w:tcPr>
            <w:tcW w:w="709" w:type="dxa"/>
            <w:vAlign w:val="center"/>
          </w:tcPr>
          <w:p w14:paraId="1183D8E4">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567" w:type="dxa"/>
            <w:vAlign w:val="center"/>
          </w:tcPr>
          <w:p w14:paraId="46FE931F">
            <w:pPr>
              <w:rPr>
                <w:rFonts w:ascii="仿宋_GB2312" w:hAnsi="宋体" w:eastAsia="仿宋_GB2312" w:cs="宋体"/>
                <w:bCs/>
                <w:sz w:val="18"/>
                <w:szCs w:val="18"/>
              </w:rPr>
            </w:pPr>
            <w:r>
              <w:rPr>
                <w:rFonts w:hint="eastAsia" w:ascii="仿宋_GB2312" w:eastAsia="仿宋_GB2312"/>
                <w:bCs/>
                <w:sz w:val="18"/>
                <w:szCs w:val="18"/>
              </w:rPr>
              <w:t>√</w:t>
            </w:r>
          </w:p>
        </w:tc>
        <w:tc>
          <w:tcPr>
            <w:tcW w:w="850" w:type="dxa"/>
            <w:vAlign w:val="center"/>
          </w:tcPr>
          <w:p w14:paraId="405D6273">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851" w:type="dxa"/>
            <w:vAlign w:val="center"/>
          </w:tcPr>
          <w:p w14:paraId="6761CBA2">
            <w:pPr>
              <w:jc w:val="center"/>
              <w:rPr>
                <w:rFonts w:ascii="仿宋_GB2312" w:hAnsi="宋体" w:eastAsia="仿宋_GB2312" w:cs="宋体"/>
                <w:bCs/>
                <w:sz w:val="18"/>
                <w:szCs w:val="18"/>
              </w:rPr>
            </w:pPr>
            <w:r>
              <w:rPr>
                <w:rFonts w:hint="eastAsia" w:ascii="仿宋_GB2312" w:eastAsia="仿宋_GB2312"/>
                <w:bCs/>
                <w:sz w:val="18"/>
                <w:szCs w:val="18"/>
              </w:rPr>
              <w:t>√</w:t>
            </w:r>
          </w:p>
        </w:tc>
      </w:tr>
      <w:tr w14:paraId="2F0BE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trPr>
        <w:tc>
          <w:tcPr>
            <w:tcW w:w="540" w:type="dxa"/>
            <w:vAlign w:val="center"/>
          </w:tcPr>
          <w:p w14:paraId="6C43A315">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5</w:t>
            </w:r>
          </w:p>
        </w:tc>
        <w:tc>
          <w:tcPr>
            <w:tcW w:w="900" w:type="dxa"/>
            <w:vMerge w:val="continue"/>
            <w:vAlign w:val="center"/>
          </w:tcPr>
          <w:p w14:paraId="7DD12FB8">
            <w:pPr>
              <w:rPr>
                <w:rFonts w:ascii="仿宋_GB2312" w:hAnsi="宋体" w:eastAsia="仿宋_GB2312" w:cs="宋体"/>
                <w:color w:val="000000"/>
                <w:sz w:val="18"/>
                <w:szCs w:val="18"/>
              </w:rPr>
            </w:pPr>
          </w:p>
        </w:tc>
        <w:tc>
          <w:tcPr>
            <w:tcW w:w="1080" w:type="dxa"/>
            <w:vAlign w:val="center"/>
          </w:tcPr>
          <w:p w14:paraId="01E15FDA">
            <w:pPr>
              <w:rPr>
                <w:rFonts w:ascii="仿宋_GB2312" w:hAnsi="宋体" w:eastAsia="仿宋_GB2312" w:cs="宋体"/>
                <w:bCs/>
                <w:color w:val="000000"/>
                <w:sz w:val="18"/>
                <w:szCs w:val="18"/>
              </w:rPr>
            </w:pPr>
            <w:r>
              <w:rPr>
                <w:rFonts w:hint="eastAsia" w:ascii="仿宋_GB2312" w:eastAsia="仿宋_GB2312"/>
                <w:bCs/>
                <w:color w:val="000000"/>
                <w:sz w:val="18"/>
                <w:szCs w:val="18"/>
              </w:rPr>
              <w:t>重大决策草案</w:t>
            </w:r>
          </w:p>
        </w:tc>
        <w:tc>
          <w:tcPr>
            <w:tcW w:w="2520" w:type="dxa"/>
            <w:vAlign w:val="center"/>
          </w:tcPr>
          <w:p w14:paraId="584BC7F2">
            <w:pPr>
              <w:rPr>
                <w:rFonts w:ascii="仿宋_GB2312" w:hAnsi="宋体" w:eastAsia="仿宋_GB2312" w:cs="宋体"/>
                <w:bCs/>
                <w:color w:val="000000"/>
                <w:sz w:val="18"/>
                <w:szCs w:val="18"/>
              </w:rPr>
            </w:pPr>
            <w:r>
              <w:rPr>
                <w:rFonts w:hint="eastAsia" w:ascii="仿宋_GB2312" w:eastAsia="仿宋_GB2312"/>
                <w:bCs/>
                <w:color w:val="000000"/>
                <w:sz w:val="18"/>
                <w:szCs w:val="18"/>
              </w:rPr>
              <w:t>涉及管理相对人切身利益、需社会广泛知晓的重要改革方案等重大决策，决策前向社会公开决策草案、决策依据</w:t>
            </w:r>
          </w:p>
        </w:tc>
        <w:tc>
          <w:tcPr>
            <w:tcW w:w="2520" w:type="dxa"/>
            <w:vAlign w:val="center"/>
          </w:tcPr>
          <w:p w14:paraId="06222AD7">
            <w:pPr>
              <w:rPr>
                <w:rFonts w:ascii="仿宋_GB2312" w:hAnsi="宋体" w:eastAsia="仿宋_GB2312" w:cs="宋体"/>
                <w:bCs/>
                <w:color w:val="000000"/>
                <w:sz w:val="18"/>
                <w:szCs w:val="18"/>
              </w:rPr>
            </w:pPr>
            <w:r>
              <w:rPr>
                <w:rFonts w:hint="eastAsia" w:ascii="仿宋_GB2312" w:eastAsia="仿宋_GB2312"/>
                <w:bCs/>
                <w:color w:val="000000"/>
                <w:sz w:val="18"/>
                <w:szCs w:val="18"/>
              </w:rPr>
              <w:t>《政府信息公开条例》、《关于全面推进政务公开工作的意见》</w:t>
            </w:r>
          </w:p>
        </w:tc>
        <w:tc>
          <w:tcPr>
            <w:tcW w:w="1800" w:type="dxa"/>
            <w:vAlign w:val="center"/>
          </w:tcPr>
          <w:p w14:paraId="63C2CAA3">
            <w:pPr>
              <w:rPr>
                <w:rFonts w:ascii="仿宋_GB2312" w:hAnsi="宋体" w:eastAsia="仿宋_GB2312" w:cs="宋体"/>
                <w:bCs/>
                <w:color w:val="000000"/>
                <w:sz w:val="18"/>
                <w:szCs w:val="18"/>
              </w:rPr>
            </w:pPr>
            <w:r>
              <w:rPr>
                <w:rFonts w:hint="eastAsia" w:ascii="仿宋_GB2312" w:eastAsia="仿宋_GB2312"/>
                <w:bCs/>
                <w:color w:val="000000"/>
                <w:sz w:val="18"/>
                <w:szCs w:val="18"/>
              </w:rPr>
              <w:t>按进展情况及时公开</w:t>
            </w:r>
          </w:p>
        </w:tc>
        <w:tc>
          <w:tcPr>
            <w:tcW w:w="940" w:type="dxa"/>
            <w:vAlign w:val="center"/>
          </w:tcPr>
          <w:p w14:paraId="1A352145">
            <w:pPr>
              <w:jc w:val="center"/>
              <w:rPr>
                <w:rFonts w:ascii="宋体" w:hAnsi="宋体"/>
                <w:bCs/>
                <w:sz w:val="18"/>
                <w:szCs w:val="18"/>
              </w:rPr>
            </w:pPr>
            <w:r>
              <w:rPr>
                <w:rFonts w:hint="eastAsia" w:ascii="宋体" w:hAnsi="宋体"/>
                <w:bCs/>
                <w:sz w:val="18"/>
                <w:szCs w:val="18"/>
                <w:lang w:eastAsia="zh-CN"/>
              </w:rPr>
              <w:t>淮河</w:t>
            </w:r>
            <w:r>
              <w:rPr>
                <w:rFonts w:hint="eastAsia" w:ascii="宋体" w:hAnsi="宋体"/>
                <w:bCs/>
                <w:sz w:val="18"/>
                <w:szCs w:val="18"/>
              </w:rPr>
              <w:t>镇人民政府经贸办</w:t>
            </w:r>
          </w:p>
        </w:tc>
        <w:tc>
          <w:tcPr>
            <w:tcW w:w="1984" w:type="dxa"/>
            <w:vAlign w:val="center"/>
          </w:tcPr>
          <w:p w14:paraId="67564DF3">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2227AF21">
            <w:pPr>
              <w:spacing w:line="240" w:lineRule="exact"/>
              <w:jc w:val="left"/>
              <w:rPr>
                <w:rFonts w:hint="eastAsia" w:ascii="仿宋_GB2312" w:eastAsia="仿宋_GB2312"/>
                <w:sz w:val="18"/>
                <w:szCs w:val="18"/>
                <w:lang w:eastAsia="zh-CN"/>
              </w:rPr>
            </w:pPr>
          </w:p>
        </w:tc>
        <w:tc>
          <w:tcPr>
            <w:tcW w:w="709" w:type="dxa"/>
            <w:vAlign w:val="center"/>
          </w:tcPr>
          <w:p w14:paraId="6ECEA7C2">
            <w:pPr>
              <w:rPr>
                <w:rFonts w:ascii="仿宋_GB2312" w:hAnsi="宋体" w:eastAsia="仿宋_GB2312" w:cs="宋体"/>
                <w:bCs/>
                <w:sz w:val="18"/>
                <w:szCs w:val="18"/>
              </w:rPr>
            </w:pPr>
            <w:r>
              <w:rPr>
                <w:rFonts w:hint="eastAsia" w:ascii="仿宋_GB2312" w:eastAsia="仿宋_GB2312"/>
                <w:bCs/>
                <w:sz w:val="18"/>
                <w:szCs w:val="18"/>
              </w:rPr>
              <w:t>√</w:t>
            </w:r>
          </w:p>
        </w:tc>
        <w:tc>
          <w:tcPr>
            <w:tcW w:w="709" w:type="dxa"/>
            <w:vAlign w:val="center"/>
          </w:tcPr>
          <w:p w14:paraId="26B4CF80">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567" w:type="dxa"/>
            <w:vAlign w:val="center"/>
          </w:tcPr>
          <w:p w14:paraId="1AFCB971">
            <w:pPr>
              <w:rPr>
                <w:rFonts w:ascii="仿宋_GB2312" w:hAnsi="宋体" w:eastAsia="仿宋_GB2312" w:cs="宋体"/>
                <w:bCs/>
                <w:sz w:val="18"/>
                <w:szCs w:val="18"/>
              </w:rPr>
            </w:pPr>
            <w:r>
              <w:rPr>
                <w:rFonts w:hint="eastAsia" w:ascii="仿宋_GB2312" w:eastAsia="仿宋_GB2312"/>
                <w:bCs/>
                <w:sz w:val="18"/>
                <w:szCs w:val="18"/>
              </w:rPr>
              <w:t>√</w:t>
            </w:r>
          </w:p>
        </w:tc>
        <w:tc>
          <w:tcPr>
            <w:tcW w:w="850" w:type="dxa"/>
            <w:vAlign w:val="center"/>
          </w:tcPr>
          <w:p w14:paraId="6B894DFC">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851" w:type="dxa"/>
            <w:vAlign w:val="center"/>
          </w:tcPr>
          <w:p w14:paraId="311CF24C">
            <w:pPr>
              <w:jc w:val="center"/>
              <w:rPr>
                <w:rFonts w:ascii="仿宋_GB2312" w:hAnsi="宋体" w:eastAsia="仿宋_GB2312" w:cs="宋体"/>
                <w:bCs/>
                <w:sz w:val="18"/>
                <w:szCs w:val="18"/>
              </w:rPr>
            </w:pPr>
            <w:r>
              <w:rPr>
                <w:rFonts w:hint="eastAsia" w:ascii="仿宋_GB2312" w:eastAsia="仿宋_GB2312"/>
                <w:bCs/>
                <w:sz w:val="18"/>
                <w:szCs w:val="18"/>
              </w:rPr>
              <w:t>√</w:t>
            </w:r>
          </w:p>
        </w:tc>
      </w:tr>
      <w:tr w14:paraId="55DFA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540" w:type="dxa"/>
            <w:vAlign w:val="center"/>
          </w:tcPr>
          <w:p w14:paraId="08006EEF">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6</w:t>
            </w:r>
          </w:p>
        </w:tc>
        <w:tc>
          <w:tcPr>
            <w:tcW w:w="900" w:type="dxa"/>
            <w:vMerge w:val="continue"/>
            <w:vAlign w:val="center"/>
          </w:tcPr>
          <w:p w14:paraId="7CF1A3C3">
            <w:pPr>
              <w:rPr>
                <w:rFonts w:ascii="仿宋_GB2312" w:hAnsi="宋体" w:eastAsia="仿宋_GB2312" w:cs="宋体"/>
                <w:color w:val="000000"/>
                <w:sz w:val="18"/>
                <w:szCs w:val="18"/>
              </w:rPr>
            </w:pPr>
          </w:p>
        </w:tc>
        <w:tc>
          <w:tcPr>
            <w:tcW w:w="1080" w:type="dxa"/>
            <w:vAlign w:val="center"/>
          </w:tcPr>
          <w:p w14:paraId="6C10F651">
            <w:pPr>
              <w:rPr>
                <w:rFonts w:ascii="仿宋_GB2312" w:hAnsi="宋体" w:eastAsia="仿宋_GB2312" w:cs="宋体"/>
                <w:bCs/>
                <w:sz w:val="18"/>
                <w:szCs w:val="18"/>
              </w:rPr>
            </w:pPr>
            <w:r>
              <w:rPr>
                <w:rFonts w:hint="eastAsia" w:ascii="仿宋_GB2312" w:eastAsia="仿宋_GB2312"/>
                <w:bCs/>
                <w:sz w:val="18"/>
                <w:szCs w:val="18"/>
              </w:rPr>
              <w:t>重要会议</w:t>
            </w:r>
          </w:p>
        </w:tc>
        <w:tc>
          <w:tcPr>
            <w:tcW w:w="2520" w:type="dxa"/>
            <w:vAlign w:val="center"/>
          </w:tcPr>
          <w:p w14:paraId="28B0396F">
            <w:pPr>
              <w:rPr>
                <w:rFonts w:ascii="仿宋_GB2312" w:hAnsi="宋体" w:eastAsia="仿宋_GB2312" w:cs="宋体"/>
                <w:bCs/>
                <w:sz w:val="18"/>
                <w:szCs w:val="18"/>
              </w:rPr>
            </w:pPr>
            <w:r>
              <w:rPr>
                <w:rFonts w:hint="eastAsia" w:ascii="仿宋_GB2312" w:eastAsia="仿宋_GB2312"/>
                <w:bCs/>
                <w:sz w:val="18"/>
                <w:szCs w:val="18"/>
              </w:rPr>
              <w:t>通过会议讨论作出重要改革方案等重大决策时，经党组研究认为有必要公开讨论决策过程的会议</w:t>
            </w:r>
          </w:p>
        </w:tc>
        <w:tc>
          <w:tcPr>
            <w:tcW w:w="2520" w:type="dxa"/>
          </w:tcPr>
          <w:p w14:paraId="1C1A0BBF">
            <w:r>
              <w:rPr>
                <w:rFonts w:hint="eastAsia" w:ascii="仿宋_GB2312" w:eastAsia="仿宋_GB2312"/>
                <w:bCs/>
                <w:color w:val="000000"/>
                <w:sz w:val="18"/>
                <w:szCs w:val="18"/>
              </w:rPr>
              <w:t>《政府信息公开条例》、《关于全面推进政务公开工作的意见》</w:t>
            </w:r>
          </w:p>
        </w:tc>
        <w:tc>
          <w:tcPr>
            <w:tcW w:w="1800" w:type="dxa"/>
            <w:vAlign w:val="center"/>
          </w:tcPr>
          <w:p w14:paraId="29B83D2A">
            <w:pPr>
              <w:rPr>
                <w:rFonts w:ascii="仿宋_GB2312" w:hAnsi="宋体" w:eastAsia="仿宋_GB2312" w:cs="宋体"/>
                <w:bCs/>
                <w:sz w:val="18"/>
                <w:szCs w:val="18"/>
              </w:rPr>
            </w:pPr>
            <w:r>
              <w:rPr>
                <w:rFonts w:hint="eastAsia" w:ascii="仿宋_GB2312" w:eastAsia="仿宋_GB2312"/>
                <w:bCs/>
                <w:sz w:val="18"/>
                <w:szCs w:val="18"/>
              </w:rPr>
              <w:t>提前一周发通知邀请</w:t>
            </w:r>
          </w:p>
        </w:tc>
        <w:tc>
          <w:tcPr>
            <w:tcW w:w="940" w:type="dxa"/>
            <w:vAlign w:val="center"/>
          </w:tcPr>
          <w:p w14:paraId="48DCF55B">
            <w:pPr>
              <w:jc w:val="center"/>
              <w:rPr>
                <w:rFonts w:ascii="宋体" w:hAnsi="宋体"/>
                <w:bCs/>
                <w:sz w:val="18"/>
                <w:szCs w:val="18"/>
              </w:rPr>
            </w:pPr>
            <w:r>
              <w:rPr>
                <w:rFonts w:hint="eastAsia" w:ascii="宋体" w:hAnsi="宋体"/>
                <w:bCs/>
                <w:sz w:val="18"/>
                <w:szCs w:val="18"/>
                <w:lang w:eastAsia="zh-CN"/>
              </w:rPr>
              <w:t>淮河</w:t>
            </w:r>
            <w:r>
              <w:rPr>
                <w:rFonts w:hint="eastAsia" w:ascii="宋体" w:hAnsi="宋体"/>
                <w:bCs/>
                <w:sz w:val="18"/>
                <w:szCs w:val="18"/>
              </w:rPr>
              <w:t>镇人民政府经贸办</w:t>
            </w:r>
          </w:p>
        </w:tc>
        <w:tc>
          <w:tcPr>
            <w:tcW w:w="1984" w:type="dxa"/>
            <w:vAlign w:val="center"/>
          </w:tcPr>
          <w:p w14:paraId="7CEC353B">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45C97205">
            <w:pPr>
              <w:spacing w:line="240" w:lineRule="exact"/>
              <w:jc w:val="left"/>
              <w:rPr>
                <w:rFonts w:hint="eastAsia" w:ascii="仿宋_GB2312" w:eastAsia="仿宋_GB2312"/>
                <w:sz w:val="18"/>
                <w:szCs w:val="18"/>
                <w:lang w:eastAsia="zh-CN"/>
              </w:rPr>
            </w:pPr>
          </w:p>
        </w:tc>
        <w:tc>
          <w:tcPr>
            <w:tcW w:w="709" w:type="dxa"/>
            <w:vAlign w:val="center"/>
          </w:tcPr>
          <w:p w14:paraId="32219E2C">
            <w:pPr>
              <w:rPr>
                <w:rFonts w:ascii="仿宋_GB2312" w:hAnsi="宋体" w:eastAsia="仿宋_GB2312" w:cs="宋体"/>
                <w:bCs/>
                <w:sz w:val="18"/>
                <w:szCs w:val="18"/>
              </w:rPr>
            </w:pPr>
            <w:r>
              <w:rPr>
                <w:rFonts w:hint="eastAsia" w:ascii="仿宋_GB2312" w:eastAsia="仿宋_GB2312"/>
                <w:bCs/>
                <w:sz w:val="18"/>
                <w:szCs w:val="18"/>
              </w:rPr>
              <w:t>√</w:t>
            </w:r>
          </w:p>
        </w:tc>
        <w:tc>
          <w:tcPr>
            <w:tcW w:w="709" w:type="dxa"/>
            <w:vAlign w:val="center"/>
          </w:tcPr>
          <w:p w14:paraId="14C2E70F">
            <w:pPr>
              <w:rPr>
                <w:rFonts w:ascii="仿宋_GB2312" w:hAnsi="宋体" w:eastAsia="仿宋_GB2312" w:cs="宋体"/>
                <w:bCs/>
                <w:sz w:val="18"/>
                <w:szCs w:val="18"/>
              </w:rPr>
            </w:pPr>
            <w:r>
              <w:rPr>
                <w:rFonts w:hint="eastAsia" w:ascii="仿宋_GB2312" w:eastAsia="仿宋_GB2312"/>
                <w:bCs/>
                <w:sz w:val="18"/>
                <w:szCs w:val="18"/>
              </w:rPr>
              <w:t>√</w:t>
            </w:r>
          </w:p>
        </w:tc>
        <w:tc>
          <w:tcPr>
            <w:tcW w:w="567" w:type="dxa"/>
            <w:vAlign w:val="center"/>
          </w:tcPr>
          <w:p w14:paraId="3AF30D9C">
            <w:pPr>
              <w:rPr>
                <w:rFonts w:ascii="仿宋_GB2312" w:hAnsi="宋体" w:eastAsia="仿宋_GB2312" w:cs="宋体"/>
                <w:bCs/>
                <w:sz w:val="18"/>
                <w:szCs w:val="18"/>
              </w:rPr>
            </w:pPr>
            <w:r>
              <w:rPr>
                <w:rFonts w:hint="eastAsia" w:ascii="仿宋_GB2312" w:eastAsia="仿宋_GB2312"/>
                <w:bCs/>
                <w:sz w:val="18"/>
                <w:szCs w:val="18"/>
              </w:rPr>
              <w:t>√</w:t>
            </w:r>
          </w:p>
        </w:tc>
        <w:tc>
          <w:tcPr>
            <w:tcW w:w="850" w:type="dxa"/>
            <w:vAlign w:val="center"/>
          </w:tcPr>
          <w:p w14:paraId="67D37317">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851" w:type="dxa"/>
            <w:vAlign w:val="center"/>
          </w:tcPr>
          <w:p w14:paraId="18BFF4D7">
            <w:pPr>
              <w:jc w:val="center"/>
              <w:rPr>
                <w:rFonts w:ascii="仿宋_GB2312" w:hAnsi="宋体" w:eastAsia="仿宋_GB2312" w:cs="宋体"/>
                <w:bCs/>
                <w:sz w:val="18"/>
                <w:szCs w:val="18"/>
              </w:rPr>
            </w:pPr>
            <w:r>
              <w:rPr>
                <w:rFonts w:hint="eastAsia" w:ascii="仿宋_GB2312" w:eastAsia="仿宋_GB2312"/>
                <w:bCs/>
                <w:sz w:val="18"/>
                <w:szCs w:val="18"/>
              </w:rPr>
              <w:t>√</w:t>
            </w:r>
          </w:p>
        </w:tc>
      </w:tr>
      <w:tr w14:paraId="1301F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540" w:type="dxa"/>
            <w:vAlign w:val="center"/>
          </w:tcPr>
          <w:p w14:paraId="55108653">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7</w:t>
            </w:r>
          </w:p>
        </w:tc>
        <w:tc>
          <w:tcPr>
            <w:tcW w:w="900" w:type="dxa"/>
            <w:vMerge w:val="continue"/>
            <w:vAlign w:val="center"/>
          </w:tcPr>
          <w:p w14:paraId="4331C7FF">
            <w:pPr>
              <w:rPr>
                <w:rFonts w:ascii="仿宋_GB2312" w:hAnsi="宋体" w:eastAsia="仿宋_GB2312" w:cs="宋体"/>
                <w:color w:val="000000"/>
                <w:sz w:val="18"/>
                <w:szCs w:val="18"/>
              </w:rPr>
            </w:pPr>
          </w:p>
        </w:tc>
        <w:tc>
          <w:tcPr>
            <w:tcW w:w="1080" w:type="dxa"/>
            <w:vAlign w:val="center"/>
          </w:tcPr>
          <w:p w14:paraId="6B302328">
            <w:pPr>
              <w:rPr>
                <w:rFonts w:ascii="仿宋_GB2312" w:hAnsi="宋体" w:eastAsia="仿宋_GB2312" w:cs="宋体"/>
                <w:bCs/>
                <w:color w:val="000000"/>
                <w:sz w:val="18"/>
                <w:szCs w:val="18"/>
              </w:rPr>
            </w:pPr>
            <w:r>
              <w:rPr>
                <w:rFonts w:hint="eastAsia" w:ascii="仿宋_GB2312" w:eastAsia="仿宋_GB2312"/>
                <w:bCs/>
                <w:color w:val="000000"/>
                <w:sz w:val="18"/>
                <w:szCs w:val="18"/>
              </w:rPr>
              <w:t>征集采纳社会公众意见情况</w:t>
            </w:r>
          </w:p>
        </w:tc>
        <w:tc>
          <w:tcPr>
            <w:tcW w:w="2520" w:type="dxa"/>
            <w:vAlign w:val="center"/>
          </w:tcPr>
          <w:p w14:paraId="230FB99C">
            <w:pPr>
              <w:rPr>
                <w:rFonts w:ascii="仿宋_GB2312" w:hAnsi="宋体" w:eastAsia="仿宋_GB2312" w:cs="宋体"/>
                <w:bCs/>
                <w:color w:val="000000"/>
                <w:sz w:val="18"/>
                <w:szCs w:val="18"/>
              </w:rPr>
            </w:pPr>
            <w:r>
              <w:rPr>
                <w:rFonts w:hint="eastAsia" w:ascii="仿宋_GB2312" w:eastAsia="仿宋_GB2312"/>
                <w:bCs/>
                <w:color w:val="000000"/>
                <w:sz w:val="18"/>
                <w:szCs w:val="18"/>
              </w:rPr>
              <w:t>重大决策草案公布后征集到的社会公众意见情况、采纳与否情况及理由等</w:t>
            </w:r>
          </w:p>
        </w:tc>
        <w:tc>
          <w:tcPr>
            <w:tcW w:w="2520" w:type="dxa"/>
          </w:tcPr>
          <w:p w14:paraId="5C60EA37">
            <w:r>
              <w:rPr>
                <w:rFonts w:hint="eastAsia" w:ascii="仿宋_GB2312" w:eastAsia="仿宋_GB2312"/>
                <w:bCs/>
                <w:color w:val="000000"/>
                <w:sz w:val="18"/>
                <w:szCs w:val="18"/>
              </w:rPr>
              <w:t>《政府信息公开条例》、《关于全面推进政务公开工作的意见》</w:t>
            </w:r>
          </w:p>
        </w:tc>
        <w:tc>
          <w:tcPr>
            <w:tcW w:w="1800" w:type="dxa"/>
            <w:vAlign w:val="center"/>
          </w:tcPr>
          <w:p w14:paraId="54769104">
            <w:pPr>
              <w:rPr>
                <w:rFonts w:ascii="仿宋_GB2312" w:hAnsi="宋体" w:eastAsia="仿宋_GB2312" w:cs="宋体"/>
                <w:bCs/>
                <w:color w:val="000000"/>
                <w:sz w:val="18"/>
                <w:szCs w:val="18"/>
              </w:rPr>
            </w:pPr>
            <w:r>
              <w:rPr>
                <w:rFonts w:hint="eastAsia" w:ascii="仿宋_GB2312" w:eastAsia="仿宋_GB2312"/>
                <w:bCs/>
                <w:color w:val="000000"/>
                <w:sz w:val="18"/>
                <w:szCs w:val="18"/>
              </w:rPr>
              <w:t>征求意见时对外公布的时限内公开</w:t>
            </w:r>
          </w:p>
        </w:tc>
        <w:tc>
          <w:tcPr>
            <w:tcW w:w="940" w:type="dxa"/>
            <w:vAlign w:val="center"/>
          </w:tcPr>
          <w:p w14:paraId="333FCA3E">
            <w:pPr>
              <w:jc w:val="center"/>
              <w:rPr>
                <w:rFonts w:ascii="宋体" w:hAnsi="宋体"/>
                <w:bCs/>
                <w:sz w:val="18"/>
                <w:szCs w:val="18"/>
              </w:rPr>
            </w:pPr>
            <w:r>
              <w:rPr>
                <w:rFonts w:hint="eastAsia" w:ascii="宋体" w:hAnsi="宋体"/>
                <w:bCs/>
                <w:sz w:val="18"/>
                <w:szCs w:val="18"/>
                <w:lang w:eastAsia="zh-CN"/>
              </w:rPr>
              <w:t>淮河</w:t>
            </w:r>
            <w:r>
              <w:rPr>
                <w:rFonts w:hint="eastAsia" w:ascii="宋体" w:hAnsi="宋体"/>
                <w:bCs/>
                <w:sz w:val="18"/>
                <w:szCs w:val="18"/>
              </w:rPr>
              <w:t>镇人民政府经贸办</w:t>
            </w:r>
          </w:p>
        </w:tc>
        <w:tc>
          <w:tcPr>
            <w:tcW w:w="1984" w:type="dxa"/>
            <w:vAlign w:val="center"/>
          </w:tcPr>
          <w:p w14:paraId="58B8258C">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5BE45667">
            <w:pPr>
              <w:spacing w:line="240" w:lineRule="exact"/>
              <w:jc w:val="left"/>
              <w:rPr>
                <w:rFonts w:hint="eastAsia" w:ascii="仿宋_GB2312" w:eastAsia="仿宋_GB2312"/>
                <w:sz w:val="18"/>
                <w:szCs w:val="18"/>
                <w:lang w:eastAsia="zh-CN"/>
              </w:rPr>
            </w:pPr>
          </w:p>
        </w:tc>
        <w:tc>
          <w:tcPr>
            <w:tcW w:w="709" w:type="dxa"/>
            <w:vAlign w:val="center"/>
          </w:tcPr>
          <w:p w14:paraId="425A6594">
            <w:pPr>
              <w:rPr>
                <w:rFonts w:ascii="仿宋_GB2312" w:hAnsi="宋体" w:eastAsia="仿宋_GB2312" w:cs="宋体"/>
                <w:bCs/>
                <w:sz w:val="18"/>
                <w:szCs w:val="18"/>
              </w:rPr>
            </w:pPr>
            <w:r>
              <w:rPr>
                <w:rFonts w:hint="eastAsia" w:ascii="仿宋_GB2312" w:eastAsia="仿宋_GB2312"/>
                <w:bCs/>
                <w:sz w:val="18"/>
                <w:szCs w:val="18"/>
              </w:rPr>
              <w:t>√</w:t>
            </w:r>
          </w:p>
        </w:tc>
        <w:tc>
          <w:tcPr>
            <w:tcW w:w="709" w:type="dxa"/>
            <w:vAlign w:val="center"/>
          </w:tcPr>
          <w:p w14:paraId="697FDF70">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567" w:type="dxa"/>
            <w:vAlign w:val="center"/>
          </w:tcPr>
          <w:p w14:paraId="7A029596">
            <w:pPr>
              <w:rPr>
                <w:rFonts w:ascii="仿宋_GB2312" w:hAnsi="宋体" w:eastAsia="仿宋_GB2312" w:cs="宋体"/>
                <w:bCs/>
                <w:sz w:val="18"/>
                <w:szCs w:val="18"/>
              </w:rPr>
            </w:pPr>
            <w:r>
              <w:rPr>
                <w:rFonts w:hint="eastAsia" w:ascii="仿宋_GB2312" w:eastAsia="仿宋_GB2312"/>
                <w:bCs/>
                <w:sz w:val="18"/>
                <w:szCs w:val="18"/>
              </w:rPr>
              <w:t>√</w:t>
            </w:r>
          </w:p>
        </w:tc>
        <w:tc>
          <w:tcPr>
            <w:tcW w:w="850" w:type="dxa"/>
            <w:vAlign w:val="center"/>
          </w:tcPr>
          <w:p w14:paraId="54381A91">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851" w:type="dxa"/>
            <w:vAlign w:val="center"/>
          </w:tcPr>
          <w:p w14:paraId="2F2678D4">
            <w:pPr>
              <w:jc w:val="center"/>
              <w:rPr>
                <w:rFonts w:ascii="仿宋_GB2312" w:hAnsi="宋体" w:eastAsia="仿宋_GB2312" w:cs="宋体"/>
                <w:bCs/>
                <w:sz w:val="18"/>
                <w:szCs w:val="18"/>
              </w:rPr>
            </w:pPr>
            <w:r>
              <w:rPr>
                <w:rFonts w:hint="eastAsia" w:ascii="仿宋_GB2312" w:eastAsia="仿宋_GB2312"/>
                <w:bCs/>
                <w:sz w:val="18"/>
                <w:szCs w:val="18"/>
              </w:rPr>
              <w:t>√</w:t>
            </w:r>
          </w:p>
        </w:tc>
      </w:tr>
      <w:tr w14:paraId="30039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trPr>
        <w:tc>
          <w:tcPr>
            <w:tcW w:w="540" w:type="dxa"/>
            <w:vAlign w:val="center"/>
          </w:tcPr>
          <w:p w14:paraId="76797061">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8</w:t>
            </w:r>
          </w:p>
        </w:tc>
        <w:tc>
          <w:tcPr>
            <w:tcW w:w="900" w:type="dxa"/>
            <w:vAlign w:val="center"/>
          </w:tcPr>
          <w:p w14:paraId="17CC03A8">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行政</w:t>
            </w:r>
          </w:p>
          <w:p w14:paraId="23050501">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管理</w:t>
            </w:r>
          </w:p>
        </w:tc>
        <w:tc>
          <w:tcPr>
            <w:tcW w:w="1080" w:type="dxa"/>
            <w:vAlign w:val="center"/>
          </w:tcPr>
          <w:p w14:paraId="645EE429">
            <w:pPr>
              <w:rPr>
                <w:rFonts w:ascii="仿宋_GB2312" w:hAnsi="宋体" w:eastAsia="仿宋_GB2312" w:cs="宋体"/>
                <w:bCs/>
                <w:color w:val="000000"/>
                <w:sz w:val="18"/>
                <w:szCs w:val="18"/>
              </w:rPr>
            </w:pPr>
            <w:r>
              <w:rPr>
                <w:rFonts w:hint="eastAsia" w:ascii="仿宋_GB2312" w:eastAsia="仿宋_GB2312"/>
                <w:bCs/>
                <w:color w:val="000000"/>
                <w:sz w:val="18"/>
                <w:szCs w:val="18"/>
              </w:rPr>
              <w:t>隐患管理</w:t>
            </w:r>
          </w:p>
        </w:tc>
        <w:tc>
          <w:tcPr>
            <w:tcW w:w="2520" w:type="dxa"/>
            <w:vAlign w:val="center"/>
          </w:tcPr>
          <w:p w14:paraId="593E0A59">
            <w:pPr>
              <w:rPr>
                <w:rFonts w:ascii="仿宋_GB2312" w:hAnsi="宋体" w:eastAsia="仿宋_GB2312" w:cs="宋体"/>
                <w:bCs/>
                <w:color w:val="000000"/>
                <w:sz w:val="18"/>
                <w:szCs w:val="18"/>
              </w:rPr>
            </w:pPr>
            <w:r>
              <w:rPr>
                <w:rFonts w:hint="eastAsia" w:ascii="仿宋_GB2312" w:eastAsia="仿宋_GB2312"/>
                <w:bCs/>
                <w:color w:val="000000"/>
                <w:sz w:val="18"/>
                <w:szCs w:val="18"/>
              </w:rPr>
              <w:t>重大隐患排查、挂牌督办及其整改情况，安全生产举报电话等</w:t>
            </w:r>
          </w:p>
        </w:tc>
        <w:tc>
          <w:tcPr>
            <w:tcW w:w="2520" w:type="dxa"/>
            <w:vAlign w:val="center"/>
          </w:tcPr>
          <w:p w14:paraId="28FB72D2">
            <w:pPr>
              <w:rPr>
                <w:rFonts w:ascii="仿宋_GB2312" w:hAnsi="宋体" w:eastAsia="仿宋_GB2312" w:cs="宋体"/>
                <w:bCs/>
                <w:color w:val="000000"/>
                <w:sz w:val="18"/>
                <w:szCs w:val="18"/>
              </w:rPr>
            </w:pPr>
            <w:r>
              <w:rPr>
                <w:rFonts w:hint="eastAsia" w:ascii="仿宋_GB2312" w:eastAsia="仿宋_GB2312"/>
                <w:bCs/>
                <w:color w:val="000000"/>
                <w:sz w:val="18"/>
                <w:szCs w:val="18"/>
              </w:rPr>
              <w:t>《安全生产法》、《政府信息公开条例》、《中共中央 国务院关于推进安全生产领域改革发展的意见》</w:t>
            </w:r>
          </w:p>
        </w:tc>
        <w:tc>
          <w:tcPr>
            <w:tcW w:w="1800" w:type="dxa"/>
            <w:vAlign w:val="center"/>
          </w:tcPr>
          <w:p w14:paraId="3BF5238D">
            <w:pPr>
              <w:rPr>
                <w:rFonts w:ascii="仿宋_GB2312" w:hAnsi="宋体" w:eastAsia="仿宋_GB2312" w:cs="宋体"/>
                <w:bCs/>
                <w:color w:val="000000"/>
                <w:sz w:val="18"/>
                <w:szCs w:val="18"/>
              </w:rPr>
            </w:pPr>
            <w:r>
              <w:rPr>
                <w:rFonts w:hint="eastAsia" w:ascii="仿宋_GB2312" w:eastAsia="仿宋_GB2312"/>
                <w:bCs/>
                <w:color w:val="000000"/>
                <w:sz w:val="18"/>
                <w:szCs w:val="18"/>
              </w:rPr>
              <w:t>按进展情况及时公开</w:t>
            </w:r>
          </w:p>
        </w:tc>
        <w:tc>
          <w:tcPr>
            <w:tcW w:w="940" w:type="dxa"/>
            <w:vAlign w:val="center"/>
          </w:tcPr>
          <w:p w14:paraId="32615915">
            <w:pPr>
              <w:jc w:val="center"/>
              <w:rPr>
                <w:rFonts w:ascii="宋体" w:hAnsi="宋体"/>
                <w:bCs/>
                <w:sz w:val="18"/>
                <w:szCs w:val="18"/>
              </w:rPr>
            </w:pPr>
            <w:r>
              <w:rPr>
                <w:rFonts w:hint="eastAsia" w:ascii="宋体" w:hAnsi="宋体"/>
                <w:bCs/>
                <w:sz w:val="18"/>
                <w:szCs w:val="18"/>
                <w:lang w:eastAsia="zh-CN"/>
              </w:rPr>
              <w:t>淮河</w:t>
            </w:r>
            <w:r>
              <w:rPr>
                <w:rFonts w:hint="eastAsia" w:ascii="宋体" w:hAnsi="宋体"/>
                <w:bCs/>
                <w:sz w:val="18"/>
                <w:szCs w:val="18"/>
              </w:rPr>
              <w:t>镇人民政府经贸办</w:t>
            </w:r>
          </w:p>
        </w:tc>
        <w:tc>
          <w:tcPr>
            <w:tcW w:w="1984" w:type="dxa"/>
            <w:vAlign w:val="center"/>
          </w:tcPr>
          <w:p w14:paraId="5F3BF8A3">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6CB3D4F0">
            <w:pPr>
              <w:spacing w:line="240" w:lineRule="exact"/>
              <w:jc w:val="left"/>
              <w:rPr>
                <w:rFonts w:hint="eastAsia" w:ascii="仿宋_GB2312" w:eastAsia="仿宋_GB2312"/>
                <w:sz w:val="18"/>
                <w:szCs w:val="18"/>
                <w:lang w:eastAsia="zh-CN"/>
              </w:rPr>
            </w:pPr>
          </w:p>
        </w:tc>
        <w:tc>
          <w:tcPr>
            <w:tcW w:w="709" w:type="dxa"/>
            <w:vAlign w:val="center"/>
          </w:tcPr>
          <w:p w14:paraId="36175193">
            <w:pPr>
              <w:rPr>
                <w:rFonts w:ascii="仿宋_GB2312" w:hAnsi="宋体" w:eastAsia="仿宋_GB2312" w:cs="宋体"/>
                <w:bCs/>
                <w:sz w:val="18"/>
                <w:szCs w:val="18"/>
              </w:rPr>
            </w:pPr>
            <w:r>
              <w:rPr>
                <w:rFonts w:hint="eastAsia" w:ascii="仿宋_GB2312" w:eastAsia="仿宋_GB2312"/>
                <w:bCs/>
                <w:sz w:val="18"/>
                <w:szCs w:val="18"/>
              </w:rPr>
              <w:t>√</w:t>
            </w:r>
          </w:p>
        </w:tc>
        <w:tc>
          <w:tcPr>
            <w:tcW w:w="709" w:type="dxa"/>
            <w:vAlign w:val="center"/>
          </w:tcPr>
          <w:p w14:paraId="3C3AE69B">
            <w:pPr>
              <w:rPr>
                <w:rFonts w:ascii="仿宋_GB2312" w:hAnsi="宋体" w:eastAsia="仿宋_GB2312" w:cs="宋体"/>
                <w:bCs/>
                <w:sz w:val="18"/>
                <w:szCs w:val="18"/>
              </w:rPr>
            </w:pPr>
            <w:r>
              <w:rPr>
                <w:rFonts w:hint="eastAsia" w:ascii="仿宋_GB2312" w:eastAsia="仿宋_GB2312"/>
                <w:bCs/>
                <w:sz w:val="18"/>
                <w:szCs w:val="18"/>
              </w:rPr>
              <w:t>　</w:t>
            </w:r>
          </w:p>
        </w:tc>
        <w:tc>
          <w:tcPr>
            <w:tcW w:w="567" w:type="dxa"/>
            <w:vAlign w:val="center"/>
          </w:tcPr>
          <w:p w14:paraId="6C5230FC">
            <w:pPr>
              <w:rPr>
                <w:rFonts w:ascii="仿宋_GB2312" w:hAnsi="宋体" w:eastAsia="仿宋_GB2312" w:cs="宋体"/>
                <w:bCs/>
                <w:sz w:val="18"/>
                <w:szCs w:val="18"/>
              </w:rPr>
            </w:pPr>
            <w:r>
              <w:rPr>
                <w:rFonts w:hint="eastAsia" w:ascii="仿宋_GB2312" w:eastAsia="仿宋_GB2312"/>
                <w:bCs/>
                <w:sz w:val="18"/>
                <w:szCs w:val="18"/>
              </w:rPr>
              <w:t>√</w:t>
            </w:r>
          </w:p>
        </w:tc>
        <w:tc>
          <w:tcPr>
            <w:tcW w:w="850" w:type="dxa"/>
            <w:vAlign w:val="center"/>
          </w:tcPr>
          <w:p w14:paraId="6C2F2EF7">
            <w:pPr>
              <w:rPr>
                <w:rFonts w:ascii="仿宋_GB2312" w:hAnsi="宋体" w:eastAsia="仿宋_GB2312" w:cs="宋体"/>
                <w:bCs/>
                <w:sz w:val="18"/>
                <w:szCs w:val="18"/>
              </w:rPr>
            </w:pPr>
            <w:r>
              <w:rPr>
                <w:rFonts w:hint="eastAsia" w:ascii="仿宋_GB2312" w:eastAsia="仿宋_GB2312"/>
                <w:bCs/>
                <w:sz w:val="18"/>
                <w:szCs w:val="18"/>
              </w:rPr>
              <w:t>　</w:t>
            </w:r>
          </w:p>
        </w:tc>
        <w:tc>
          <w:tcPr>
            <w:tcW w:w="851" w:type="dxa"/>
            <w:vAlign w:val="center"/>
          </w:tcPr>
          <w:p w14:paraId="1E8BD605">
            <w:pPr>
              <w:jc w:val="center"/>
              <w:rPr>
                <w:rFonts w:ascii="仿宋_GB2312" w:hAnsi="宋体" w:eastAsia="仿宋_GB2312" w:cs="宋体"/>
                <w:bCs/>
                <w:sz w:val="18"/>
                <w:szCs w:val="18"/>
              </w:rPr>
            </w:pPr>
            <w:r>
              <w:rPr>
                <w:rFonts w:hint="eastAsia" w:ascii="仿宋_GB2312" w:eastAsia="仿宋_GB2312"/>
                <w:bCs/>
                <w:sz w:val="18"/>
                <w:szCs w:val="18"/>
              </w:rPr>
              <w:t>√</w:t>
            </w:r>
          </w:p>
        </w:tc>
      </w:tr>
      <w:tr w14:paraId="6736C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trPr>
        <w:tc>
          <w:tcPr>
            <w:tcW w:w="540" w:type="dxa"/>
            <w:vAlign w:val="center"/>
          </w:tcPr>
          <w:p w14:paraId="1FFF7231">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9</w:t>
            </w:r>
          </w:p>
        </w:tc>
        <w:tc>
          <w:tcPr>
            <w:tcW w:w="900" w:type="dxa"/>
            <w:vAlign w:val="center"/>
          </w:tcPr>
          <w:p w14:paraId="79B9E6AE">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行政</w:t>
            </w:r>
          </w:p>
          <w:p w14:paraId="16AC0D03">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管理</w:t>
            </w:r>
          </w:p>
        </w:tc>
        <w:tc>
          <w:tcPr>
            <w:tcW w:w="1080" w:type="dxa"/>
            <w:vAlign w:val="center"/>
          </w:tcPr>
          <w:p w14:paraId="0CB74281">
            <w:pPr>
              <w:rPr>
                <w:rFonts w:ascii="仿宋_GB2312" w:hAnsi="宋体" w:eastAsia="仿宋_GB2312" w:cs="宋体"/>
                <w:bCs/>
                <w:color w:val="000000"/>
                <w:sz w:val="18"/>
                <w:szCs w:val="18"/>
              </w:rPr>
            </w:pPr>
            <w:r>
              <w:rPr>
                <w:rFonts w:hint="eastAsia" w:ascii="仿宋_GB2312" w:eastAsia="仿宋_GB2312"/>
                <w:bCs/>
                <w:color w:val="000000"/>
                <w:sz w:val="18"/>
                <w:szCs w:val="18"/>
              </w:rPr>
              <w:t>应急管理</w:t>
            </w:r>
          </w:p>
        </w:tc>
        <w:tc>
          <w:tcPr>
            <w:tcW w:w="2520" w:type="dxa"/>
            <w:vAlign w:val="center"/>
          </w:tcPr>
          <w:p w14:paraId="09C08D00">
            <w:pPr>
              <w:rPr>
                <w:rFonts w:ascii="仿宋_GB2312" w:hAnsi="宋体" w:eastAsia="仿宋_GB2312" w:cs="宋体"/>
                <w:bCs/>
                <w:sz w:val="18"/>
                <w:szCs w:val="18"/>
              </w:rPr>
            </w:pPr>
            <w:r>
              <w:rPr>
                <w:rFonts w:hint="eastAsia" w:ascii="仿宋_GB2312" w:eastAsia="仿宋_GB2312"/>
                <w:bCs/>
                <w:sz w:val="18"/>
                <w:szCs w:val="18"/>
              </w:rPr>
              <w:t xml:space="preserve">承担处置主责、非敏感的应急信息，包括事故灾害类预警信息、事故信息、事故后采取的应急处置措施和应对结果等  </w:t>
            </w:r>
          </w:p>
        </w:tc>
        <w:tc>
          <w:tcPr>
            <w:tcW w:w="2520" w:type="dxa"/>
            <w:vAlign w:val="center"/>
          </w:tcPr>
          <w:p w14:paraId="3325895D">
            <w:pPr>
              <w:rPr>
                <w:rFonts w:ascii="仿宋_GB2312" w:hAnsi="宋体" w:eastAsia="仿宋_GB2312" w:cs="宋体"/>
                <w:bCs/>
                <w:color w:val="000000"/>
                <w:sz w:val="18"/>
                <w:szCs w:val="18"/>
              </w:rPr>
            </w:pPr>
            <w:r>
              <w:rPr>
                <w:rFonts w:hint="eastAsia" w:ascii="仿宋_GB2312" w:eastAsia="仿宋_GB2312"/>
                <w:bCs/>
                <w:color w:val="000000"/>
                <w:sz w:val="18"/>
                <w:szCs w:val="18"/>
              </w:rPr>
              <w:t>《政府信息公开条例》、《突发事件应对法》、《</w:t>
            </w:r>
            <w:r>
              <w:rPr>
                <w:rFonts w:hint="eastAsia" w:ascii="仿宋_GB2312" w:eastAsia="仿宋_GB2312"/>
                <w:bCs/>
                <w:color w:val="000000"/>
                <w:sz w:val="18"/>
                <w:szCs w:val="18"/>
                <w:lang w:eastAsia="zh-CN"/>
              </w:rPr>
              <w:t>关于全面推进政务公开工作的意见</w:t>
            </w:r>
            <w:r>
              <w:rPr>
                <w:rFonts w:hint="eastAsia" w:ascii="仿宋_GB2312" w:eastAsia="仿宋_GB2312"/>
                <w:bCs/>
                <w:color w:val="000000"/>
                <w:sz w:val="18"/>
                <w:szCs w:val="18"/>
              </w:rPr>
              <w:t>》</w:t>
            </w:r>
          </w:p>
        </w:tc>
        <w:tc>
          <w:tcPr>
            <w:tcW w:w="1800" w:type="dxa"/>
            <w:vAlign w:val="center"/>
          </w:tcPr>
          <w:p w14:paraId="3B06E341">
            <w:pPr>
              <w:rPr>
                <w:rFonts w:ascii="仿宋_GB2312" w:hAnsi="宋体" w:eastAsia="仿宋_GB2312" w:cs="宋体"/>
                <w:bCs/>
                <w:color w:val="000000"/>
                <w:sz w:val="18"/>
                <w:szCs w:val="18"/>
              </w:rPr>
            </w:pPr>
            <w:r>
              <w:rPr>
                <w:rFonts w:hint="eastAsia" w:ascii="仿宋_GB2312" w:eastAsia="仿宋_GB2312"/>
                <w:bCs/>
                <w:color w:val="000000"/>
                <w:sz w:val="18"/>
                <w:szCs w:val="18"/>
              </w:rPr>
              <w:t>按进展情况及时公开</w:t>
            </w:r>
          </w:p>
        </w:tc>
        <w:tc>
          <w:tcPr>
            <w:tcW w:w="940" w:type="dxa"/>
            <w:vAlign w:val="center"/>
          </w:tcPr>
          <w:p w14:paraId="5CE53FF3">
            <w:pPr>
              <w:jc w:val="center"/>
              <w:rPr>
                <w:rFonts w:ascii="宋体" w:hAnsi="宋体"/>
                <w:bCs/>
                <w:sz w:val="18"/>
                <w:szCs w:val="18"/>
              </w:rPr>
            </w:pPr>
            <w:r>
              <w:rPr>
                <w:rFonts w:hint="eastAsia" w:ascii="宋体" w:hAnsi="宋体"/>
                <w:bCs/>
                <w:sz w:val="18"/>
                <w:szCs w:val="18"/>
                <w:lang w:eastAsia="zh-CN"/>
              </w:rPr>
              <w:t>淮河</w:t>
            </w:r>
            <w:r>
              <w:rPr>
                <w:rFonts w:hint="eastAsia" w:ascii="宋体" w:hAnsi="宋体"/>
                <w:bCs/>
                <w:sz w:val="18"/>
                <w:szCs w:val="18"/>
              </w:rPr>
              <w:t>镇人民政府经贸办</w:t>
            </w:r>
          </w:p>
        </w:tc>
        <w:tc>
          <w:tcPr>
            <w:tcW w:w="1984" w:type="dxa"/>
            <w:vAlign w:val="center"/>
          </w:tcPr>
          <w:p w14:paraId="3539E4F7">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3E1AAC48">
            <w:pPr>
              <w:spacing w:line="240" w:lineRule="exact"/>
              <w:jc w:val="left"/>
              <w:rPr>
                <w:rFonts w:hint="eastAsia" w:ascii="仿宋_GB2312" w:eastAsia="仿宋_GB2312"/>
                <w:sz w:val="18"/>
                <w:szCs w:val="18"/>
                <w:lang w:eastAsia="zh-CN"/>
              </w:rPr>
            </w:pPr>
          </w:p>
        </w:tc>
        <w:tc>
          <w:tcPr>
            <w:tcW w:w="709" w:type="dxa"/>
            <w:vAlign w:val="center"/>
          </w:tcPr>
          <w:p w14:paraId="497656C9">
            <w:pPr>
              <w:rPr>
                <w:rFonts w:ascii="仿宋_GB2312" w:hAnsi="宋体" w:eastAsia="仿宋_GB2312" w:cs="宋体"/>
                <w:bCs/>
                <w:sz w:val="18"/>
                <w:szCs w:val="18"/>
              </w:rPr>
            </w:pPr>
            <w:r>
              <w:rPr>
                <w:rFonts w:hint="eastAsia" w:ascii="仿宋_GB2312" w:eastAsia="仿宋_GB2312"/>
                <w:bCs/>
                <w:sz w:val="18"/>
                <w:szCs w:val="18"/>
              </w:rPr>
              <w:t>√</w:t>
            </w:r>
          </w:p>
        </w:tc>
        <w:tc>
          <w:tcPr>
            <w:tcW w:w="709" w:type="dxa"/>
            <w:vAlign w:val="center"/>
          </w:tcPr>
          <w:p w14:paraId="747DB85B">
            <w:pPr>
              <w:rPr>
                <w:rFonts w:ascii="仿宋_GB2312" w:hAnsi="宋体" w:eastAsia="仿宋_GB2312" w:cs="宋体"/>
                <w:bCs/>
                <w:sz w:val="18"/>
                <w:szCs w:val="18"/>
              </w:rPr>
            </w:pPr>
            <w:r>
              <w:rPr>
                <w:rFonts w:hint="eastAsia" w:ascii="仿宋_GB2312" w:eastAsia="仿宋_GB2312"/>
                <w:bCs/>
                <w:sz w:val="18"/>
                <w:szCs w:val="18"/>
              </w:rPr>
              <w:t>　</w:t>
            </w:r>
          </w:p>
        </w:tc>
        <w:tc>
          <w:tcPr>
            <w:tcW w:w="567" w:type="dxa"/>
            <w:vAlign w:val="center"/>
          </w:tcPr>
          <w:p w14:paraId="0A28D3D5">
            <w:pPr>
              <w:rPr>
                <w:rFonts w:ascii="仿宋_GB2312" w:hAnsi="宋体" w:eastAsia="仿宋_GB2312" w:cs="宋体"/>
                <w:bCs/>
                <w:sz w:val="18"/>
                <w:szCs w:val="18"/>
              </w:rPr>
            </w:pPr>
            <w:r>
              <w:rPr>
                <w:rFonts w:hint="eastAsia" w:ascii="仿宋_GB2312" w:eastAsia="仿宋_GB2312"/>
                <w:bCs/>
                <w:sz w:val="18"/>
                <w:szCs w:val="18"/>
              </w:rPr>
              <w:t>√</w:t>
            </w:r>
          </w:p>
        </w:tc>
        <w:tc>
          <w:tcPr>
            <w:tcW w:w="850" w:type="dxa"/>
            <w:vAlign w:val="center"/>
          </w:tcPr>
          <w:p w14:paraId="7EA4C158">
            <w:pPr>
              <w:rPr>
                <w:rFonts w:ascii="仿宋_GB2312" w:hAnsi="宋体" w:eastAsia="仿宋_GB2312" w:cs="宋体"/>
                <w:bCs/>
                <w:sz w:val="18"/>
                <w:szCs w:val="18"/>
              </w:rPr>
            </w:pPr>
            <w:r>
              <w:rPr>
                <w:rFonts w:hint="eastAsia" w:ascii="仿宋_GB2312" w:eastAsia="仿宋_GB2312"/>
                <w:bCs/>
                <w:sz w:val="18"/>
                <w:szCs w:val="18"/>
              </w:rPr>
              <w:t>　</w:t>
            </w:r>
          </w:p>
        </w:tc>
        <w:tc>
          <w:tcPr>
            <w:tcW w:w="851" w:type="dxa"/>
            <w:vAlign w:val="center"/>
          </w:tcPr>
          <w:p w14:paraId="6C9846B2">
            <w:pPr>
              <w:jc w:val="center"/>
              <w:rPr>
                <w:rFonts w:ascii="仿宋_GB2312" w:hAnsi="宋体" w:eastAsia="仿宋_GB2312" w:cs="宋体"/>
                <w:bCs/>
                <w:sz w:val="18"/>
                <w:szCs w:val="18"/>
              </w:rPr>
            </w:pPr>
            <w:r>
              <w:rPr>
                <w:rFonts w:hint="eastAsia" w:ascii="仿宋_GB2312" w:eastAsia="仿宋_GB2312"/>
                <w:bCs/>
                <w:sz w:val="18"/>
                <w:szCs w:val="18"/>
              </w:rPr>
              <w:t>√</w:t>
            </w:r>
          </w:p>
        </w:tc>
      </w:tr>
      <w:tr w14:paraId="1C043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trPr>
        <w:tc>
          <w:tcPr>
            <w:tcW w:w="540" w:type="dxa"/>
            <w:vAlign w:val="center"/>
          </w:tcPr>
          <w:p w14:paraId="60A6C9A3">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10</w:t>
            </w:r>
          </w:p>
        </w:tc>
        <w:tc>
          <w:tcPr>
            <w:tcW w:w="900" w:type="dxa"/>
            <w:vAlign w:val="center"/>
          </w:tcPr>
          <w:p w14:paraId="5FC3AA1C">
            <w:pPr>
              <w:rPr>
                <w:rFonts w:ascii="仿宋_GB2312" w:hAnsi="宋体" w:eastAsia="仿宋_GB2312" w:cs="宋体"/>
                <w:color w:val="000000"/>
                <w:sz w:val="18"/>
                <w:szCs w:val="18"/>
              </w:rPr>
            </w:pPr>
          </w:p>
        </w:tc>
        <w:tc>
          <w:tcPr>
            <w:tcW w:w="1080" w:type="dxa"/>
            <w:vAlign w:val="center"/>
          </w:tcPr>
          <w:p w14:paraId="63D804F8">
            <w:pPr>
              <w:rPr>
                <w:rFonts w:ascii="仿宋_GB2312" w:hAnsi="宋体" w:eastAsia="仿宋_GB2312" w:cs="宋体"/>
                <w:bCs/>
                <w:sz w:val="18"/>
                <w:szCs w:val="18"/>
              </w:rPr>
            </w:pPr>
            <w:r>
              <w:rPr>
                <w:rFonts w:hint="eastAsia" w:ascii="仿宋_GB2312" w:eastAsia="仿宋_GB2312"/>
                <w:bCs/>
                <w:sz w:val="18"/>
                <w:szCs w:val="18"/>
              </w:rPr>
              <w:t>动态信息</w:t>
            </w:r>
          </w:p>
        </w:tc>
        <w:tc>
          <w:tcPr>
            <w:tcW w:w="2520" w:type="dxa"/>
            <w:vAlign w:val="center"/>
          </w:tcPr>
          <w:p w14:paraId="56E204DB">
            <w:pPr>
              <w:rPr>
                <w:rFonts w:ascii="仿宋_GB2312" w:hAnsi="宋体" w:eastAsia="仿宋_GB2312" w:cs="宋体"/>
                <w:bCs/>
                <w:sz w:val="18"/>
                <w:szCs w:val="18"/>
              </w:rPr>
            </w:pPr>
            <w:r>
              <w:rPr>
                <w:rFonts w:hint="eastAsia" w:ascii="仿宋_GB2312" w:eastAsia="仿宋_GB2312"/>
                <w:bCs/>
                <w:sz w:val="18"/>
                <w:szCs w:val="18"/>
              </w:rPr>
              <w:t>业务工作动态、安全生产执法检查动态</w:t>
            </w:r>
          </w:p>
        </w:tc>
        <w:tc>
          <w:tcPr>
            <w:tcW w:w="2520" w:type="dxa"/>
            <w:vAlign w:val="center"/>
          </w:tcPr>
          <w:p w14:paraId="47EF5E0A">
            <w:pPr>
              <w:rPr>
                <w:rFonts w:ascii="仿宋_GB2312" w:hAnsi="宋体" w:eastAsia="仿宋_GB2312" w:cs="宋体"/>
                <w:bCs/>
                <w:sz w:val="18"/>
                <w:szCs w:val="18"/>
              </w:rPr>
            </w:pPr>
            <w:r>
              <w:rPr>
                <w:rFonts w:hint="eastAsia" w:ascii="仿宋_GB2312" w:eastAsia="仿宋_GB2312"/>
                <w:bCs/>
                <w:sz w:val="18"/>
                <w:szCs w:val="18"/>
              </w:rPr>
              <w:t>《政府信息公开条例》、《中共中央 国务院关于推进安全生产领域改革发展的意见》</w:t>
            </w:r>
          </w:p>
        </w:tc>
        <w:tc>
          <w:tcPr>
            <w:tcW w:w="1800" w:type="dxa"/>
            <w:vAlign w:val="center"/>
          </w:tcPr>
          <w:p w14:paraId="5D78D7F5">
            <w:pPr>
              <w:rPr>
                <w:rFonts w:ascii="仿宋_GB2312" w:hAnsi="宋体" w:eastAsia="仿宋_GB2312" w:cs="宋体"/>
                <w:bCs/>
                <w:sz w:val="18"/>
                <w:szCs w:val="18"/>
              </w:rPr>
            </w:pPr>
            <w:r>
              <w:rPr>
                <w:rFonts w:hint="eastAsia" w:ascii="仿宋_GB2312" w:eastAsia="仿宋_GB2312"/>
                <w:bCs/>
                <w:sz w:val="18"/>
                <w:szCs w:val="18"/>
              </w:rPr>
              <w:t>按进展情况及时公开</w:t>
            </w:r>
          </w:p>
        </w:tc>
        <w:tc>
          <w:tcPr>
            <w:tcW w:w="940" w:type="dxa"/>
            <w:vAlign w:val="center"/>
          </w:tcPr>
          <w:p w14:paraId="3CD8AD66">
            <w:pPr>
              <w:jc w:val="center"/>
              <w:rPr>
                <w:rFonts w:ascii="宋体" w:hAnsi="宋体"/>
                <w:bCs/>
                <w:sz w:val="18"/>
                <w:szCs w:val="18"/>
              </w:rPr>
            </w:pPr>
            <w:r>
              <w:rPr>
                <w:rFonts w:hint="eastAsia" w:ascii="宋体" w:hAnsi="宋体"/>
                <w:bCs/>
                <w:sz w:val="18"/>
                <w:szCs w:val="18"/>
                <w:lang w:eastAsia="zh-CN"/>
              </w:rPr>
              <w:t>淮河</w:t>
            </w:r>
            <w:r>
              <w:rPr>
                <w:rFonts w:hint="eastAsia" w:ascii="宋体" w:hAnsi="宋体"/>
                <w:bCs/>
                <w:sz w:val="18"/>
                <w:szCs w:val="18"/>
              </w:rPr>
              <w:t>镇人民政府经贸办</w:t>
            </w:r>
          </w:p>
        </w:tc>
        <w:tc>
          <w:tcPr>
            <w:tcW w:w="1984" w:type="dxa"/>
            <w:vAlign w:val="center"/>
          </w:tcPr>
          <w:p w14:paraId="331C9603">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6B2F2978">
            <w:pPr>
              <w:spacing w:line="240" w:lineRule="exact"/>
              <w:jc w:val="left"/>
              <w:rPr>
                <w:rFonts w:hint="eastAsia" w:ascii="仿宋_GB2312" w:eastAsia="仿宋_GB2312"/>
                <w:sz w:val="18"/>
                <w:szCs w:val="18"/>
                <w:lang w:eastAsia="zh-CN"/>
              </w:rPr>
            </w:pPr>
          </w:p>
        </w:tc>
        <w:tc>
          <w:tcPr>
            <w:tcW w:w="709" w:type="dxa"/>
            <w:vAlign w:val="center"/>
          </w:tcPr>
          <w:p w14:paraId="73A97E96">
            <w:pPr>
              <w:rPr>
                <w:rFonts w:ascii="仿宋_GB2312" w:hAnsi="宋体" w:eastAsia="仿宋_GB2312" w:cs="宋体"/>
                <w:bCs/>
                <w:sz w:val="18"/>
                <w:szCs w:val="18"/>
              </w:rPr>
            </w:pPr>
            <w:r>
              <w:rPr>
                <w:rFonts w:hint="eastAsia" w:ascii="仿宋_GB2312" w:eastAsia="仿宋_GB2312"/>
                <w:bCs/>
                <w:sz w:val="18"/>
                <w:szCs w:val="18"/>
              </w:rPr>
              <w:t>√</w:t>
            </w:r>
          </w:p>
        </w:tc>
        <w:tc>
          <w:tcPr>
            <w:tcW w:w="709" w:type="dxa"/>
            <w:vAlign w:val="center"/>
          </w:tcPr>
          <w:p w14:paraId="356D8D62">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567" w:type="dxa"/>
            <w:vAlign w:val="center"/>
          </w:tcPr>
          <w:p w14:paraId="36848292">
            <w:pPr>
              <w:rPr>
                <w:rFonts w:ascii="仿宋_GB2312" w:hAnsi="宋体" w:eastAsia="仿宋_GB2312" w:cs="宋体"/>
                <w:bCs/>
                <w:sz w:val="18"/>
                <w:szCs w:val="18"/>
              </w:rPr>
            </w:pPr>
            <w:r>
              <w:rPr>
                <w:rFonts w:hint="eastAsia" w:ascii="仿宋_GB2312" w:eastAsia="仿宋_GB2312"/>
                <w:bCs/>
                <w:sz w:val="18"/>
                <w:szCs w:val="18"/>
              </w:rPr>
              <w:t>√</w:t>
            </w:r>
          </w:p>
        </w:tc>
        <w:tc>
          <w:tcPr>
            <w:tcW w:w="850" w:type="dxa"/>
            <w:vAlign w:val="center"/>
          </w:tcPr>
          <w:p w14:paraId="731B9312">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851" w:type="dxa"/>
            <w:vAlign w:val="center"/>
          </w:tcPr>
          <w:p w14:paraId="720DBE4F">
            <w:pPr>
              <w:jc w:val="center"/>
              <w:rPr>
                <w:rFonts w:ascii="仿宋_GB2312" w:hAnsi="宋体" w:eastAsia="仿宋_GB2312" w:cs="宋体"/>
                <w:bCs/>
                <w:sz w:val="18"/>
                <w:szCs w:val="18"/>
              </w:rPr>
            </w:pPr>
            <w:r>
              <w:rPr>
                <w:rFonts w:hint="eastAsia" w:ascii="仿宋_GB2312" w:eastAsia="仿宋_GB2312"/>
                <w:bCs/>
                <w:sz w:val="18"/>
                <w:szCs w:val="18"/>
              </w:rPr>
              <w:t>√</w:t>
            </w:r>
          </w:p>
        </w:tc>
      </w:tr>
      <w:tr w14:paraId="5B363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8" w:hRule="atLeast"/>
        </w:trPr>
        <w:tc>
          <w:tcPr>
            <w:tcW w:w="540" w:type="dxa"/>
            <w:vAlign w:val="center"/>
          </w:tcPr>
          <w:p w14:paraId="3FD82543">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11</w:t>
            </w:r>
          </w:p>
        </w:tc>
        <w:tc>
          <w:tcPr>
            <w:tcW w:w="900" w:type="dxa"/>
            <w:vAlign w:val="center"/>
          </w:tcPr>
          <w:p w14:paraId="55FD5F9A">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行政</w:t>
            </w:r>
          </w:p>
          <w:p w14:paraId="1AA078C5">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管理</w:t>
            </w:r>
          </w:p>
        </w:tc>
        <w:tc>
          <w:tcPr>
            <w:tcW w:w="1080" w:type="dxa"/>
            <w:vAlign w:val="center"/>
          </w:tcPr>
          <w:p w14:paraId="5AAD0BC4">
            <w:pPr>
              <w:rPr>
                <w:rFonts w:ascii="仿宋_GB2312" w:hAnsi="宋体" w:eastAsia="仿宋_GB2312" w:cs="宋体"/>
                <w:bCs/>
                <w:color w:val="000000"/>
                <w:sz w:val="18"/>
                <w:szCs w:val="18"/>
              </w:rPr>
            </w:pPr>
            <w:r>
              <w:rPr>
                <w:rFonts w:hint="eastAsia" w:ascii="仿宋_GB2312" w:eastAsia="仿宋_GB2312"/>
                <w:bCs/>
                <w:color w:val="000000"/>
                <w:sz w:val="18"/>
                <w:szCs w:val="18"/>
              </w:rPr>
              <w:t>安全生产预警提示信息</w:t>
            </w:r>
          </w:p>
        </w:tc>
        <w:tc>
          <w:tcPr>
            <w:tcW w:w="2520" w:type="dxa"/>
            <w:vAlign w:val="center"/>
          </w:tcPr>
          <w:p w14:paraId="1094FC43">
            <w:pPr>
              <w:rPr>
                <w:rFonts w:ascii="仿宋_GB2312" w:hAnsi="宋体" w:eastAsia="仿宋_GB2312" w:cs="宋体"/>
                <w:bCs/>
                <w:color w:val="000000"/>
                <w:sz w:val="18"/>
                <w:szCs w:val="18"/>
              </w:rPr>
            </w:pPr>
            <w:r>
              <w:rPr>
                <w:rFonts w:hint="eastAsia" w:ascii="仿宋_GB2312" w:eastAsia="仿宋_GB2312"/>
                <w:bCs/>
                <w:color w:val="000000"/>
                <w:sz w:val="18"/>
                <w:szCs w:val="18"/>
              </w:rPr>
              <w:t>气象及灾害预警信息            不同时段、不同领域安全生产提示信息</w:t>
            </w:r>
          </w:p>
        </w:tc>
        <w:tc>
          <w:tcPr>
            <w:tcW w:w="2520" w:type="dxa"/>
            <w:vAlign w:val="center"/>
          </w:tcPr>
          <w:p w14:paraId="3798EEB3">
            <w:pPr>
              <w:rPr>
                <w:rFonts w:ascii="仿宋_GB2312" w:hAnsi="宋体" w:eastAsia="仿宋_GB2312" w:cs="宋体"/>
                <w:bCs/>
                <w:sz w:val="18"/>
                <w:szCs w:val="18"/>
              </w:rPr>
            </w:pPr>
            <w:r>
              <w:rPr>
                <w:rFonts w:hint="eastAsia" w:ascii="仿宋_GB2312" w:eastAsia="仿宋_GB2312"/>
                <w:bCs/>
                <w:sz w:val="18"/>
                <w:szCs w:val="18"/>
              </w:rPr>
              <w:t>《政府信息公开条例》、《中共中央 国务院关于推进安全生产领域改革发展的意见》</w:t>
            </w:r>
          </w:p>
        </w:tc>
        <w:tc>
          <w:tcPr>
            <w:tcW w:w="1800" w:type="dxa"/>
            <w:vAlign w:val="center"/>
          </w:tcPr>
          <w:p w14:paraId="79D90E8F">
            <w:pPr>
              <w:rPr>
                <w:rFonts w:ascii="仿宋_GB2312" w:hAnsi="宋体" w:eastAsia="仿宋_GB2312" w:cs="宋体"/>
                <w:bCs/>
                <w:color w:val="000000"/>
                <w:sz w:val="18"/>
                <w:szCs w:val="18"/>
              </w:rPr>
            </w:pPr>
            <w:r>
              <w:rPr>
                <w:rFonts w:hint="eastAsia" w:ascii="仿宋_GB2312" w:eastAsia="仿宋_GB2312"/>
                <w:bCs/>
                <w:color w:val="000000"/>
                <w:sz w:val="18"/>
                <w:szCs w:val="18"/>
              </w:rPr>
              <w:t>信息形成后及时公开</w:t>
            </w:r>
          </w:p>
        </w:tc>
        <w:tc>
          <w:tcPr>
            <w:tcW w:w="940" w:type="dxa"/>
            <w:vAlign w:val="center"/>
          </w:tcPr>
          <w:p w14:paraId="4948ECF7">
            <w:pPr>
              <w:jc w:val="center"/>
              <w:rPr>
                <w:rFonts w:ascii="宋体" w:hAnsi="宋体"/>
                <w:bCs/>
                <w:sz w:val="18"/>
                <w:szCs w:val="18"/>
              </w:rPr>
            </w:pPr>
            <w:r>
              <w:rPr>
                <w:rFonts w:hint="eastAsia" w:ascii="宋体" w:hAnsi="宋体"/>
                <w:bCs/>
                <w:sz w:val="18"/>
                <w:szCs w:val="18"/>
                <w:lang w:eastAsia="zh-CN"/>
              </w:rPr>
              <w:t>淮河</w:t>
            </w:r>
            <w:r>
              <w:rPr>
                <w:rFonts w:hint="eastAsia" w:ascii="宋体" w:hAnsi="宋体"/>
                <w:bCs/>
                <w:sz w:val="18"/>
                <w:szCs w:val="18"/>
              </w:rPr>
              <w:t>镇人民政府经贸办</w:t>
            </w:r>
          </w:p>
        </w:tc>
        <w:tc>
          <w:tcPr>
            <w:tcW w:w="1984" w:type="dxa"/>
            <w:vAlign w:val="center"/>
          </w:tcPr>
          <w:p w14:paraId="21E27DAA">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1EE3B3A9">
            <w:pPr>
              <w:spacing w:line="240" w:lineRule="exact"/>
              <w:jc w:val="left"/>
              <w:rPr>
                <w:rFonts w:ascii="仿宋_GB2312" w:eastAsia="仿宋_GB2312"/>
                <w:sz w:val="18"/>
                <w:szCs w:val="18"/>
              </w:rPr>
            </w:pPr>
            <w:r>
              <w:rPr>
                <w:rFonts w:hint="eastAsia" w:ascii="仿宋_GB2312" w:eastAsia="仿宋_GB2312"/>
                <w:color w:val="000000"/>
                <w:sz w:val="18"/>
                <w:szCs w:val="18"/>
              </w:rPr>
              <w:t>■两微一端</w:t>
            </w:r>
          </w:p>
        </w:tc>
        <w:tc>
          <w:tcPr>
            <w:tcW w:w="709" w:type="dxa"/>
            <w:vAlign w:val="center"/>
          </w:tcPr>
          <w:p w14:paraId="72F7FD86">
            <w:pPr>
              <w:rPr>
                <w:rFonts w:ascii="仿宋_GB2312" w:hAnsi="宋体" w:eastAsia="仿宋_GB2312" w:cs="宋体"/>
                <w:bCs/>
                <w:sz w:val="18"/>
                <w:szCs w:val="18"/>
              </w:rPr>
            </w:pPr>
            <w:r>
              <w:rPr>
                <w:rFonts w:hint="eastAsia" w:ascii="仿宋_GB2312" w:eastAsia="仿宋_GB2312"/>
                <w:bCs/>
                <w:sz w:val="18"/>
                <w:szCs w:val="18"/>
              </w:rPr>
              <w:t>√</w:t>
            </w:r>
          </w:p>
        </w:tc>
        <w:tc>
          <w:tcPr>
            <w:tcW w:w="709" w:type="dxa"/>
            <w:vAlign w:val="center"/>
          </w:tcPr>
          <w:p w14:paraId="3F97002F">
            <w:pPr>
              <w:rPr>
                <w:rFonts w:ascii="仿宋_GB2312" w:hAnsi="宋体" w:eastAsia="仿宋_GB2312" w:cs="宋体"/>
                <w:bCs/>
                <w:sz w:val="18"/>
                <w:szCs w:val="18"/>
              </w:rPr>
            </w:pPr>
            <w:r>
              <w:rPr>
                <w:rFonts w:hint="eastAsia" w:ascii="仿宋_GB2312" w:eastAsia="仿宋_GB2312"/>
                <w:bCs/>
                <w:sz w:val="18"/>
                <w:szCs w:val="18"/>
              </w:rPr>
              <w:t>　</w:t>
            </w:r>
          </w:p>
        </w:tc>
        <w:tc>
          <w:tcPr>
            <w:tcW w:w="567" w:type="dxa"/>
            <w:vAlign w:val="center"/>
          </w:tcPr>
          <w:p w14:paraId="31989BD4">
            <w:pPr>
              <w:rPr>
                <w:rFonts w:ascii="仿宋_GB2312" w:hAnsi="宋体" w:eastAsia="仿宋_GB2312" w:cs="宋体"/>
                <w:bCs/>
                <w:sz w:val="18"/>
                <w:szCs w:val="18"/>
              </w:rPr>
            </w:pPr>
            <w:r>
              <w:rPr>
                <w:rFonts w:hint="eastAsia" w:ascii="仿宋_GB2312" w:eastAsia="仿宋_GB2312"/>
                <w:bCs/>
                <w:sz w:val="18"/>
                <w:szCs w:val="18"/>
              </w:rPr>
              <w:t>√</w:t>
            </w:r>
          </w:p>
        </w:tc>
        <w:tc>
          <w:tcPr>
            <w:tcW w:w="850" w:type="dxa"/>
            <w:vAlign w:val="center"/>
          </w:tcPr>
          <w:p w14:paraId="00F8D6C4">
            <w:pPr>
              <w:rPr>
                <w:rFonts w:ascii="仿宋_GB2312" w:hAnsi="宋体" w:eastAsia="仿宋_GB2312" w:cs="宋体"/>
                <w:bCs/>
                <w:sz w:val="18"/>
                <w:szCs w:val="18"/>
              </w:rPr>
            </w:pPr>
            <w:r>
              <w:rPr>
                <w:rFonts w:hint="eastAsia" w:ascii="仿宋_GB2312" w:eastAsia="仿宋_GB2312"/>
                <w:bCs/>
                <w:sz w:val="18"/>
                <w:szCs w:val="18"/>
              </w:rPr>
              <w:t>　</w:t>
            </w:r>
          </w:p>
        </w:tc>
        <w:tc>
          <w:tcPr>
            <w:tcW w:w="851" w:type="dxa"/>
            <w:vAlign w:val="center"/>
          </w:tcPr>
          <w:p w14:paraId="65DFBA63">
            <w:pPr>
              <w:jc w:val="center"/>
              <w:rPr>
                <w:rFonts w:ascii="仿宋_GB2312" w:hAnsi="宋体" w:eastAsia="仿宋_GB2312" w:cs="宋体"/>
                <w:bCs/>
                <w:sz w:val="18"/>
                <w:szCs w:val="18"/>
              </w:rPr>
            </w:pPr>
            <w:r>
              <w:rPr>
                <w:rFonts w:hint="eastAsia" w:ascii="仿宋_GB2312" w:eastAsia="仿宋_GB2312"/>
                <w:bCs/>
                <w:sz w:val="18"/>
                <w:szCs w:val="18"/>
              </w:rPr>
              <w:t>√</w:t>
            </w:r>
          </w:p>
        </w:tc>
      </w:tr>
      <w:tr w14:paraId="1468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trPr>
        <w:tc>
          <w:tcPr>
            <w:tcW w:w="540" w:type="dxa"/>
            <w:vAlign w:val="center"/>
          </w:tcPr>
          <w:p w14:paraId="0C3042D8">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12</w:t>
            </w:r>
          </w:p>
        </w:tc>
        <w:tc>
          <w:tcPr>
            <w:tcW w:w="900" w:type="dxa"/>
            <w:vAlign w:val="center"/>
          </w:tcPr>
          <w:p w14:paraId="51E053C3">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重点</w:t>
            </w:r>
          </w:p>
          <w:p w14:paraId="613995CA">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领域</w:t>
            </w:r>
          </w:p>
          <w:p w14:paraId="50E9C18A">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信息</w:t>
            </w:r>
          </w:p>
          <w:p w14:paraId="6B59CF56">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公开</w:t>
            </w:r>
          </w:p>
        </w:tc>
        <w:tc>
          <w:tcPr>
            <w:tcW w:w="1080" w:type="dxa"/>
            <w:vAlign w:val="center"/>
          </w:tcPr>
          <w:p w14:paraId="7BAA52DD">
            <w:pPr>
              <w:rPr>
                <w:rFonts w:ascii="仿宋_GB2312" w:hAnsi="宋体" w:eastAsia="仿宋_GB2312" w:cs="宋体"/>
                <w:bCs/>
                <w:sz w:val="18"/>
                <w:szCs w:val="18"/>
              </w:rPr>
            </w:pPr>
            <w:r>
              <w:rPr>
                <w:rFonts w:hint="eastAsia" w:ascii="仿宋_GB2312" w:eastAsia="仿宋_GB2312"/>
                <w:bCs/>
                <w:sz w:val="18"/>
                <w:szCs w:val="18"/>
              </w:rPr>
              <w:t>财政资金信息</w:t>
            </w:r>
          </w:p>
        </w:tc>
        <w:tc>
          <w:tcPr>
            <w:tcW w:w="2520" w:type="dxa"/>
            <w:vAlign w:val="center"/>
          </w:tcPr>
          <w:p w14:paraId="4DF5482C">
            <w:pPr>
              <w:rPr>
                <w:rFonts w:ascii="仿宋_GB2312" w:eastAsia="仿宋_GB2312"/>
                <w:bCs/>
                <w:sz w:val="18"/>
                <w:szCs w:val="18"/>
              </w:rPr>
            </w:pPr>
            <w:r>
              <w:rPr>
                <w:rFonts w:hint="eastAsia" w:ascii="仿宋_GB2312" w:eastAsia="仿宋_GB2312"/>
                <w:bCs/>
                <w:sz w:val="18"/>
                <w:szCs w:val="18"/>
              </w:rPr>
              <w:t>预算、决算</w:t>
            </w:r>
          </w:p>
          <w:p w14:paraId="0DE25D78">
            <w:pPr>
              <w:rPr>
                <w:rFonts w:ascii="仿宋_GB2312" w:eastAsia="仿宋_GB2312"/>
                <w:bCs/>
                <w:sz w:val="18"/>
                <w:szCs w:val="18"/>
              </w:rPr>
            </w:pPr>
            <w:r>
              <w:rPr>
                <w:rFonts w:hint="eastAsia" w:ascii="仿宋_GB2312" w:eastAsia="仿宋_GB2312"/>
                <w:bCs/>
                <w:sz w:val="18"/>
                <w:szCs w:val="18"/>
              </w:rPr>
              <w:t xml:space="preserve"> “三公”经费</w:t>
            </w:r>
          </w:p>
          <w:p w14:paraId="49747226">
            <w:pPr>
              <w:rPr>
                <w:rFonts w:ascii="仿宋_GB2312" w:hAnsi="宋体" w:eastAsia="仿宋_GB2312" w:cs="宋体"/>
                <w:bCs/>
                <w:sz w:val="18"/>
                <w:szCs w:val="18"/>
              </w:rPr>
            </w:pPr>
            <w:r>
              <w:rPr>
                <w:rFonts w:hint="eastAsia" w:ascii="仿宋_GB2312" w:eastAsia="仿宋_GB2312"/>
                <w:bCs/>
                <w:sz w:val="18"/>
                <w:szCs w:val="18"/>
              </w:rPr>
              <w:t>安全生产专项资金使用等财政资金信息</w:t>
            </w:r>
          </w:p>
        </w:tc>
        <w:tc>
          <w:tcPr>
            <w:tcW w:w="2520" w:type="dxa"/>
            <w:vAlign w:val="center"/>
          </w:tcPr>
          <w:p w14:paraId="1C59282E">
            <w:pPr>
              <w:rPr>
                <w:rFonts w:ascii="仿宋_GB2312" w:hAnsi="宋体" w:eastAsia="仿宋_GB2312" w:cs="宋体"/>
                <w:bCs/>
                <w:sz w:val="18"/>
                <w:szCs w:val="18"/>
              </w:rPr>
            </w:pPr>
            <w:r>
              <w:rPr>
                <w:rFonts w:hint="eastAsia" w:ascii="仿宋_GB2312" w:eastAsia="仿宋_GB2312"/>
                <w:bCs/>
                <w:sz w:val="18"/>
                <w:szCs w:val="18"/>
              </w:rPr>
              <w:t>《政府信息公开条例》、《国务院关于深化预算管理制度改革的决定》、《国务院办公厅关于进一步推进预算公开工作意见的通知》</w:t>
            </w:r>
          </w:p>
        </w:tc>
        <w:tc>
          <w:tcPr>
            <w:tcW w:w="1800" w:type="dxa"/>
            <w:vAlign w:val="center"/>
          </w:tcPr>
          <w:p w14:paraId="519DC80D">
            <w:pPr>
              <w:rPr>
                <w:rFonts w:ascii="仿宋_GB2312" w:hAnsi="宋体" w:eastAsia="仿宋_GB2312" w:cs="宋体"/>
                <w:bCs/>
                <w:sz w:val="18"/>
                <w:szCs w:val="18"/>
              </w:rPr>
            </w:pPr>
            <w:r>
              <w:rPr>
                <w:rFonts w:hint="eastAsia" w:ascii="仿宋_GB2312" w:eastAsia="仿宋_GB2312"/>
                <w:bCs/>
                <w:sz w:val="18"/>
                <w:szCs w:val="18"/>
              </w:rPr>
              <w:t>按中央要求时限公开</w:t>
            </w:r>
          </w:p>
        </w:tc>
        <w:tc>
          <w:tcPr>
            <w:tcW w:w="940" w:type="dxa"/>
            <w:vAlign w:val="center"/>
          </w:tcPr>
          <w:p w14:paraId="0C63B497">
            <w:pPr>
              <w:rPr>
                <w:rFonts w:ascii="仿宋_GB2312" w:hAnsi="宋体" w:eastAsia="仿宋_GB2312" w:cs="宋体"/>
                <w:bCs/>
                <w:sz w:val="18"/>
                <w:szCs w:val="18"/>
              </w:rPr>
            </w:pPr>
            <w:r>
              <w:rPr>
                <w:rFonts w:hint="eastAsia" w:ascii="仿宋_GB2312" w:eastAsia="仿宋_GB2312"/>
                <w:bCs/>
                <w:sz w:val="18"/>
                <w:szCs w:val="18"/>
                <w:lang w:eastAsia="zh-CN"/>
              </w:rPr>
              <w:t>淮河</w:t>
            </w:r>
            <w:r>
              <w:rPr>
                <w:rFonts w:hint="eastAsia" w:ascii="仿宋_GB2312" w:eastAsia="仿宋_GB2312"/>
                <w:bCs/>
                <w:sz w:val="18"/>
                <w:szCs w:val="18"/>
              </w:rPr>
              <w:t>镇财政所</w:t>
            </w:r>
          </w:p>
        </w:tc>
        <w:tc>
          <w:tcPr>
            <w:tcW w:w="1984" w:type="dxa"/>
            <w:vAlign w:val="center"/>
          </w:tcPr>
          <w:p w14:paraId="029E90E4">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tc>
        <w:tc>
          <w:tcPr>
            <w:tcW w:w="709" w:type="dxa"/>
            <w:vAlign w:val="center"/>
          </w:tcPr>
          <w:p w14:paraId="7E205AA6">
            <w:pPr>
              <w:rPr>
                <w:rFonts w:ascii="仿宋_GB2312" w:hAnsi="宋体" w:eastAsia="仿宋_GB2312" w:cs="宋体"/>
                <w:bCs/>
                <w:sz w:val="18"/>
                <w:szCs w:val="18"/>
              </w:rPr>
            </w:pPr>
            <w:r>
              <w:rPr>
                <w:rFonts w:hint="eastAsia" w:ascii="仿宋_GB2312" w:eastAsia="仿宋_GB2312"/>
                <w:bCs/>
                <w:sz w:val="18"/>
                <w:szCs w:val="18"/>
              </w:rPr>
              <w:t>√</w:t>
            </w:r>
          </w:p>
        </w:tc>
        <w:tc>
          <w:tcPr>
            <w:tcW w:w="709" w:type="dxa"/>
            <w:vAlign w:val="center"/>
          </w:tcPr>
          <w:p w14:paraId="39A8CA30">
            <w:pPr>
              <w:rPr>
                <w:rFonts w:ascii="仿宋_GB2312" w:hAnsi="宋体" w:eastAsia="仿宋_GB2312" w:cs="宋体"/>
                <w:bCs/>
                <w:sz w:val="18"/>
                <w:szCs w:val="18"/>
              </w:rPr>
            </w:pPr>
            <w:r>
              <w:rPr>
                <w:rFonts w:hint="eastAsia" w:ascii="仿宋_GB2312" w:eastAsia="仿宋_GB2312"/>
                <w:bCs/>
                <w:sz w:val="18"/>
                <w:szCs w:val="18"/>
              </w:rPr>
              <w:t>　</w:t>
            </w:r>
          </w:p>
        </w:tc>
        <w:tc>
          <w:tcPr>
            <w:tcW w:w="567" w:type="dxa"/>
            <w:vAlign w:val="center"/>
          </w:tcPr>
          <w:p w14:paraId="575E35BD">
            <w:pPr>
              <w:rPr>
                <w:rFonts w:ascii="仿宋_GB2312" w:hAnsi="宋体" w:eastAsia="仿宋_GB2312" w:cs="宋体"/>
                <w:bCs/>
                <w:sz w:val="18"/>
                <w:szCs w:val="18"/>
              </w:rPr>
            </w:pPr>
            <w:r>
              <w:rPr>
                <w:rFonts w:hint="eastAsia" w:ascii="仿宋_GB2312" w:eastAsia="仿宋_GB2312"/>
                <w:bCs/>
                <w:sz w:val="18"/>
                <w:szCs w:val="18"/>
              </w:rPr>
              <w:t>√</w:t>
            </w:r>
          </w:p>
        </w:tc>
        <w:tc>
          <w:tcPr>
            <w:tcW w:w="850" w:type="dxa"/>
            <w:vAlign w:val="center"/>
          </w:tcPr>
          <w:p w14:paraId="3DBA4A03">
            <w:pPr>
              <w:rPr>
                <w:rFonts w:ascii="仿宋_GB2312" w:hAnsi="宋体" w:eastAsia="仿宋_GB2312" w:cs="宋体"/>
                <w:bCs/>
                <w:sz w:val="18"/>
                <w:szCs w:val="18"/>
              </w:rPr>
            </w:pPr>
            <w:r>
              <w:rPr>
                <w:rFonts w:hint="eastAsia" w:ascii="仿宋_GB2312" w:eastAsia="仿宋_GB2312"/>
                <w:bCs/>
                <w:sz w:val="18"/>
                <w:szCs w:val="18"/>
              </w:rPr>
              <w:t>　</w:t>
            </w:r>
          </w:p>
        </w:tc>
        <w:tc>
          <w:tcPr>
            <w:tcW w:w="851" w:type="dxa"/>
            <w:vAlign w:val="center"/>
          </w:tcPr>
          <w:p w14:paraId="2AEAE784">
            <w:pPr>
              <w:jc w:val="center"/>
              <w:rPr>
                <w:rFonts w:ascii="仿宋_GB2312" w:hAnsi="宋体" w:eastAsia="仿宋_GB2312" w:cs="宋体"/>
                <w:bCs/>
                <w:sz w:val="18"/>
                <w:szCs w:val="18"/>
              </w:rPr>
            </w:pPr>
            <w:r>
              <w:rPr>
                <w:rFonts w:hint="eastAsia" w:ascii="仿宋_GB2312" w:eastAsia="仿宋_GB2312"/>
                <w:bCs/>
                <w:sz w:val="18"/>
                <w:szCs w:val="18"/>
              </w:rPr>
              <w:t>√</w:t>
            </w:r>
          </w:p>
        </w:tc>
      </w:tr>
      <w:tr w14:paraId="68FC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trPr>
        <w:tc>
          <w:tcPr>
            <w:tcW w:w="540" w:type="dxa"/>
            <w:vAlign w:val="center"/>
          </w:tcPr>
          <w:p w14:paraId="25B00997">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13</w:t>
            </w:r>
          </w:p>
        </w:tc>
        <w:tc>
          <w:tcPr>
            <w:tcW w:w="900" w:type="dxa"/>
            <w:vMerge w:val="restart"/>
            <w:vAlign w:val="center"/>
          </w:tcPr>
          <w:p w14:paraId="0465F51B">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重点</w:t>
            </w:r>
          </w:p>
          <w:p w14:paraId="2B7430FC">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领域</w:t>
            </w:r>
          </w:p>
          <w:p w14:paraId="0B6BFDBF">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信息</w:t>
            </w:r>
          </w:p>
          <w:p w14:paraId="6A64340F">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公开</w:t>
            </w:r>
          </w:p>
        </w:tc>
        <w:tc>
          <w:tcPr>
            <w:tcW w:w="1080" w:type="dxa"/>
            <w:vAlign w:val="center"/>
          </w:tcPr>
          <w:p w14:paraId="3211FE13">
            <w:pPr>
              <w:rPr>
                <w:rFonts w:ascii="仿宋_GB2312" w:hAnsi="宋体" w:eastAsia="仿宋_GB2312" w:cs="宋体"/>
                <w:bCs/>
                <w:sz w:val="18"/>
                <w:szCs w:val="18"/>
              </w:rPr>
            </w:pPr>
            <w:r>
              <w:rPr>
                <w:rFonts w:hint="eastAsia" w:ascii="仿宋_GB2312" w:eastAsia="仿宋_GB2312"/>
                <w:bCs/>
                <w:sz w:val="18"/>
                <w:szCs w:val="18"/>
              </w:rPr>
              <w:t>政府采购信息</w:t>
            </w:r>
          </w:p>
        </w:tc>
        <w:tc>
          <w:tcPr>
            <w:tcW w:w="2520" w:type="dxa"/>
            <w:vAlign w:val="center"/>
          </w:tcPr>
          <w:p w14:paraId="197EBFA1">
            <w:pPr>
              <w:rPr>
                <w:rFonts w:ascii="仿宋_GB2312" w:hAnsi="宋体" w:eastAsia="仿宋_GB2312" w:cs="宋体"/>
                <w:bCs/>
                <w:sz w:val="18"/>
                <w:szCs w:val="18"/>
              </w:rPr>
            </w:pPr>
            <w:r>
              <w:rPr>
                <w:rFonts w:hint="eastAsia" w:ascii="仿宋_GB2312" w:eastAsia="仿宋_GB2312"/>
                <w:bCs/>
                <w:sz w:val="18"/>
                <w:szCs w:val="18"/>
              </w:rPr>
              <w:t>本单位采购实施情况相关信息</w:t>
            </w:r>
          </w:p>
        </w:tc>
        <w:tc>
          <w:tcPr>
            <w:tcW w:w="2520" w:type="dxa"/>
            <w:vAlign w:val="center"/>
          </w:tcPr>
          <w:p w14:paraId="7FA0BA13">
            <w:pPr>
              <w:rPr>
                <w:rFonts w:ascii="仿宋_GB2312" w:hAnsi="宋体" w:eastAsia="仿宋_GB2312" w:cs="宋体"/>
                <w:bCs/>
                <w:sz w:val="18"/>
                <w:szCs w:val="18"/>
              </w:rPr>
            </w:pPr>
            <w:r>
              <w:rPr>
                <w:rFonts w:hint="eastAsia" w:ascii="仿宋_GB2312" w:eastAsia="仿宋_GB2312"/>
                <w:bCs/>
                <w:sz w:val="18"/>
                <w:szCs w:val="18"/>
              </w:rPr>
              <w:t>《政府信息公开条例》、《国务院关于深化预算管理制度改革的决定》、中办、国办印发《关于进一步推进预算公开工作的意见》的通知</w:t>
            </w:r>
          </w:p>
        </w:tc>
        <w:tc>
          <w:tcPr>
            <w:tcW w:w="1800" w:type="dxa"/>
            <w:vAlign w:val="center"/>
          </w:tcPr>
          <w:p w14:paraId="6665C61A">
            <w:pPr>
              <w:rPr>
                <w:rFonts w:ascii="仿宋_GB2312" w:hAnsi="宋体" w:eastAsia="仿宋_GB2312" w:cs="宋体"/>
                <w:bCs/>
                <w:sz w:val="18"/>
                <w:szCs w:val="18"/>
              </w:rPr>
            </w:pPr>
            <w:r>
              <w:rPr>
                <w:rFonts w:hint="eastAsia" w:ascii="仿宋_GB2312" w:eastAsia="仿宋_GB2312"/>
                <w:bCs/>
                <w:sz w:val="18"/>
                <w:szCs w:val="18"/>
              </w:rPr>
              <w:t>按进展情况及时公开</w:t>
            </w:r>
          </w:p>
        </w:tc>
        <w:tc>
          <w:tcPr>
            <w:tcW w:w="940" w:type="dxa"/>
            <w:vAlign w:val="center"/>
          </w:tcPr>
          <w:p w14:paraId="5EF54B3E">
            <w:pPr>
              <w:rPr>
                <w:rFonts w:ascii="仿宋_GB2312" w:hAnsi="宋体" w:eastAsia="仿宋_GB2312" w:cs="宋体"/>
                <w:bCs/>
                <w:sz w:val="18"/>
                <w:szCs w:val="18"/>
              </w:rPr>
            </w:pPr>
            <w:r>
              <w:rPr>
                <w:rFonts w:hint="eastAsia" w:ascii="仿宋_GB2312" w:eastAsia="仿宋_GB2312"/>
                <w:bCs/>
                <w:sz w:val="18"/>
                <w:szCs w:val="18"/>
                <w:lang w:eastAsia="zh-CN"/>
              </w:rPr>
              <w:t>淮河</w:t>
            </w:r>
            <w:r>
              <w:rPr>
                <w:rFonts w:hint="eastAsia" w:ascii="仿宋_GB2312" w:eastAsia="仿宋_GB2312"/>
                <w:bCs/>
                <w:sz w:val="18"/>
                <w:szCs w:val="18"/>
              </w:rPr>
              <w:t>镇财政所</w:t>
            </w:r>
          </w:p>
        </w:tc>
        <w:tc>
          <w:tcPr>
            <w:tcW w:w="1984" w:type="dxa"/>
            <w:vAlign w:val="center"/>
          </w:tcPr>
          <w:p w14:paraId="448FAD93">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tc>
        <w:tc>
          <w:tcPr>
            <w:tcW w:w="709" w:type="dxa"/>
            <w:vAlign w:val="center"/>
          </w:tcPr>
          <w:p w14:paraId="4E9C8397">
            <w:pPr>
              <w:rPr>
                <w:rFonts w:ascii="仿宋_GB2312" w:hAnsi="宋体" w:eastAsia="仿宋_GB2312" w:cs="宋体"/>
                <w:bCs/>
                <w:sz w:val="18"/>
                <w:szCs w:val="18"/>
              </w:rPr>
            </w:pPr>
            <w:r>
              <w:rPr>
                <w:rFonts w:hint="eastAsia" w:ascii="仿宋_GB2312" w:eastAsia="仿宋_GB2312"/>
                <w:bCs/>
                <w:sz w:val="18"/>
                <w:szCs w:val="18"/>
              </w:rPr>
              <w:t>√</w:t>
            </w:r>
          </w:p>
        </w:tc>
        <w:tc>
          <w:tcPr>
            <w:tcW w:w="709" w:type="dxa"/>
            <w:vAlign w:val="center"/>
          </w:tcPr>
          <w:p w14:paraId="3623D717">
            <w:pPr>
              <w:rPr>
                <w:rFonts w:ascii="仿宋_GB2312" w:hAnsi="宋体" w:eastAsia="仿宋_GB2312" w:cs="宋体"/>
                <w:bCs/>
                <w:sz w:val="18"/>
                <w:szCs w:val="18"/>
              </w:rPr>
            </w:pPr>
            <w:r>
              <w:rPr>
                <w:rFonts w:hint="eastAsia" w:ascii="仿宋_GB2312" w:eastAsia="仿宋_GB2312"/>
                <w:bCs/>
                <w:sz w:val="18"/>
                <w:szCs w:val="18"/>
              </w:rPr>
              <w:t>　</w:t>
            </w:r>
          </w:p>
        </w:tc>
        <w:tc>
          <w:tcPr>
            <w:tcW w:w="567" w:type="dxa"/>
            <w:vAlign w:val="center"/>
          </w:tcPr>
          <w:p w14:paraId="659392BC">
            <w:pPr>
              <w:rPr>
                <w:rFonts w:ascii="仿宋_GB2312" w:hAnsi="宋体" w:eastAsia="仿宋_GB2312" w:cs="宋体"/>
                <w:bCs/>
                <w:sz w:val="18"/>
                <w:szCs w:val="18"/>
              </w:rPr>
            </w:pPr>
            <w:r>
              <w:rPr>
                <w:rFonts w:hint="eastAsia" w:ascii="仿宋_GB2312" w:eastAsia="仿宋_GB2312"/>
                <w:bCs/>
                <w:sz w:val="18"/>
                <w:szCs w:val="18"/>
              </w:rPr>
              <w:t>√</w:t>
            </w:r>
          </w:p>
        </w:tc>
        <w:tc>
          <w:tcPr>
            <w:tcW w:w="850" w:type="dxa"/>
            <w:vAlign w:val="center"/>
          </w:tcPr>
          <w:p w14:paraId="60DCFEBD">
            <w:pPr>
              <w:rPr>
                <w:rFonts w:ascii="仿宋_GB2312" w:hAnsi="宋体" w:eastAsia="仿宋_GB2312" w:cs="宋体"/>
                <w:bCs/>
                <w:sz w:val="18"/>
                <w:szCs w:val="18"/>
              </w:rPr>
            </w:pPr>
            <w:r>
              <w:rPr>
                <w:rFonts w:hint="eastAsia" w:ascii="仿宋_GB2312" w:eastAsia="仿宋_GB2312"/>
                <w:bCs/>
                <w:sz w:val="18"/>
                <w:szCs w:val="18"/>
              </w:rPr>
              <w:t>　</w:t>
            </w:r>
          </w:p>
        </w:tc>
        <w:tc>
          <w:tcPr>
            <w:tcW w:w="851" w:type="dxa"/>
            <w:vAlign w:val="center"/>
          </w:tcPr>
          <w:p w14:paraId="03E50A44">
            <w:pPr>
              <w:jc w:val="center"/>
              <w:rPr>
                <w:rFonts w:ascii="仿宋_GB2312" w:hAnsi="宋体" w:eastAsia="仿宋_GB2312" w:cs="宋体"/>
                <w:bCs/>
                <w:sz w:val="18"/>
                <w:szCs w:val="18"/>
              </w:rPr>
            </w:pPr>
            <w:r>
              <w:rPr>
                <w:rFonts w:hint="eastAsia" w:ascii="仿宋_GB2312" w:eastAsia="仿宋_GB2312"/>
                <w:bCs/>
                <w:sz w:val="18"/>
                <w:szCs w:val="18"/>
              </w:rPr>
              <w:t>√</w:t>
            </w:r>
          </w:p>
        </w:tc>
      </w:tr>
      <w:tr w14:paraId="0DE2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540" w:type="dxa"/>
            <w:vAlign w:val="center"/>
          </w:tcPr>
          <w:p w14:paraId="4187790F">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14</w:t>
            </w:r>
          </w:p>
        </w:tc>
        <w:tc>
          <w:tcPr>
            <w:tcW w:w="900" w:type="dxa"/>
            <w:vMerge w:val="continue"/>
            <w:vAlign w:val="center"/>
          </w:tcPr>
          <w:p w14:paraId="48E08543">
            <w:pPr>
              <w:rPr>
                <w:rFonts w:ascii="仿宋_GB2312" w:hAnsi="宋体" w:eastAsia="仿宋_GB2312" w:cs="宋体"/>
                <w:color w:val="000000"/>
                <w:sz w:val="18"/>
                <w:szCs w:val="18"/>
              </w:rPr>
            </w:pPr>
          </w:p>
        </w:tc>
        <w:tc>
          <w:tcPr>
            <w:tcW w:w="1080" w:type="dxa"/>
            <w:vAlign w:val="center"/>
          </w:tcPr>
          <w:p w14:paraId="246A7FF5">
            <w:pPr>
              <w:rPr>
                <w:rFonts w:ascii="仿宋_GB2312" w:hAnsi="宋体" w:eastAsia="仿宋_GB2312" w:cs="宋体"/>
                <w:bCs/>
                <w:sz w:val="18"/>
                <w:szCs w:val="18"/>
              </w:rPr>
            </w:pPr>
            <w:r>
              <w:rPr>
                <w:rFonts w:hint="eastAsia" w:ascii="仿宋_GB2312" w:eastAsia="仿宋_GB2312"/>
                <w:bCs/>
                <w:sz w:val="18"/>
                <w:szCs w:val="18"/>
              </w:rPr>
              <w:t>办事纪律和监督管理</w:t>
            </w:r>
          </w:p>
        </w:tc>
        <w:tc>
          <w:tcPr>
            <w:tcW w:w="2520" w:type="dxa"/>
            <w:vAlign w:val="center"/>
          </w:tcPr>
          <w:p w14:paraId="36DF882F">
            <w:pPr>
              <w:rPr>
                <w:rFonts w:ascii="仿宋_GB2312" w:hAnsi="宋体" w:eastAsia="仿宋_GB2312" w:cs="宋体"/>
                <w:bCs/>
                <w:sz w:val="18"/>
                <w:szCs w:val="18"/>
              </w:rPr>
            </w:pPr>
            <w:r>
              <w:rPr>
                <w:rFonts w:hint="eastAsia" w:ascii="仿宋_GB2312" w:eastAsia="仿宋_GB2312"/>
                <w:bCs/>
                <w:sz w:val="18"/>
                <w:szCs w:val="18"/>
              </w:rPr>
              <w:t>本单位的办事纪律,受理投诉、举报、信访的途径等内容</w:t>
            </w:r>
          </w:p>
        </w:tc>
        <w:tc>
          <w:tcPr>
            <w:tcW w:w="2520" w:type="dxa"/>
            <w:vAlign w:val="center"/>
          </w:tcPr>
          <w:p w14:paraId="1B787172">
            <w:pPr>
              <w:rPr>
                <w:rFonts w:ascii="仿宋_GB2312" w:hAnsi="宋体" w:eastAsia="仿宋_GB2312" w:cs="宋体"/>
                <w:bCs/>
                <w:color w:val="000000"/>
                <w:sz w:val="18"/>
                <w:szCs w:val="18"/>
              </w:rPr>
            </w:pPr>
            <w:r>
              <w:rPr>
                <w:rFonts w:hint="eastAsia" w:ascii="仿宋_GB2312" w:eastAsia="仿宋_GB2312"/>
                <w:bCs/>
                <w:color w:val="000000"/>
                <w:sz w:val="18"/>
                <w:szCs w:val="18"/>
              </w:rPr>
              <w:t>《政府信息公开条例》、《中共中央 国务院关于推进安全生产领域改革发展的意见》</w:t>
            </w:r>
          </w:p>
        </w:tc>
        <w:tc>
          <w:tcPr>
            <w:tcW w:w="1800" w:type="dxa"/>
            <w:vAlign w:val="center"/>
          </w:tcPr>
          <w:p w14:paraId="63F78888">
            <w:pPr>
              <w:rPr>
                <w:rFonts w:ascii="仿宋_GB2312" w:hAnsi="宋体" w:eastAsia="仿宋_GB2312" w:cs="宋体"/>
                <w:bCs/>
                <w:sz w:val="18"/>
                <w:szCs w:val="18"/>
              </w:rPr>
            </w:pPr>
            <w:r>
              <w:rPr>
                <w:rFonts w:hint="eastAsia" w:ascii="仿宋_GB2312" w:eastAsia="仿宋_GB2312"/>
                <w:bCs/>
                <w:sz w:val="18"/>
                <w:szCs w:val="18"/>
              </w:rPr>
              <w:t>按进展情况及时公开</w:t>
            </w:r>
          </w:p>
        </w:tc>
        <w:tc>
          <w:tcPr>
            <w:tcW w:w="940" w:type="dxa"/>
            <w:vAlign w:val="center"/>
          </w:tcPr>
          <w:p w14:paraId="2D50C5C4">
            <w:pPr>
              <w:rPr>
                <w:rFonts w:ascii="仿宋_GB2312" w:hAnsi="宋体" w:eastAsia="仿宋_GB2312" w:cs="宋体"/>
                <w:bCs/>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镇人民政府纪委办公室</w:t>
            </w:r>
          </w:p>
        </w:tc>
        <w:tc>
          <w:tcPr>
            <w:tcW w:w="1984" w:type="dxa"/>
            <w:vAlign w:val="center"/>
          </w:tcPr>
          <w:p w14:paraId="66BD1911">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79A9BD7B">
            <w:pPr>
              <w:spacing w:line="240" w:lineRule="exact"/>
              <w:jc w:val="left"/>
              <w:rPr>
                <w:rFonts w:hint="eastAsia" w:ascii="仿宋_GB2312" w:eastAsia="仿宋_GB2312"/>
                <w:sz w:val="18"/>
                <w:szCs w:val="18"/>
                <w:lang w:eastAsia="zh-CN"/>
              </w:rPr>
            </w:pPr>
          </w:p>
        </w:tc>
        <w:tc>
          <w:tcPr>
            <w:tcW w:w="709" w:type="dxa"/>
            <w:vAlign w:val="center"/>
          </w:tcPr>
          <w:p w14:paraId="68070D27">
            <w:pPr>
              <w:rPr>
                <w:rFonts w:ascii="仿宋_GB2312" w:hAnsi="宋体" w:eastAsia="仿宋_GB2312" w:cs="宋体"/>
                <w:bCs/>
                <w:sz w:val="18"/>
                <w:szCs w:val="18"/>
              </w:rPr>
            </w:pPr>
            <w:r>
              <w:rPr>
                <w:rFonts w:hint="eastAsia" w:ascii="仿宋_GB2312" w:eastAsia="仿宋_GB2312"/>
                <w:bCs/>
                <w:sz w:val="18"/>
                <w:szCs w:val="18"/>
              </w:rPr>
              <w:t>√</w:t>
            </w:r>
          </w:p>
        </w:tc>
        <w:tc>
          <w:tcPr>
            <w:tcW w:w="709" w:type="dxa"/>
            <w:vAlign w:val="center"/>
          </w:tcPr>
          <w:p w14:paraId="4921C0DC">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567" w:type="dxa"/>
            <w:vAlign w:val="center"/>
          </w:tcPr>
          <w:p w14:paraId="6956CE2B">
            <w:pPr>
              <w:rPr>
                <w:rFonts w:ascii="仿宋_GB2312" w:hAnsi="宋体" w:eastAsia="仿宋_GB2312" w:cs="宋体"/>
                <w:bCs/>
                <w:sz w:val="18"/>
                <w:szCs w:val="18"/>
              </w:rPr>
            </w:pPr>
            <w:r>
              <w:rPr>
                <w:rFonts w:hint="eastAsia" w:ascii="仿宋_GB2312" w:eastAsia="仿宋_GB2312"/>
                <w:bCs/>
                <w:sz w:val="18"/>
                <w:szCs w:val="18"/>
              </w:rPr>
              <w:t>√</w:t>
            </w:r>
          </w:p>
        </w:tc>
        <w:tc>
          <w:tcPr>
            <w:tcW w:w="850" w:type="dxa"/>
            <w:vAlign w:val="center"/>
          </w:tcPr>
          <w:p w14:paraId="7FEC6E4B">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851" w:type="dxa"/>
            <w:vAlign w:val="center"/>
          </w:tcPr>
          <w:p w14:paraId="757C4A6E">
            <w:pPr>
              <w:jc w:val="center"/>
              <w:rPr>
                <w:rFonts w:ascii="仿宋_GB2312" w:hAnsi="宋体" w:eastAsia="仿宋_GB2312" w:cs="宋体"/>
                <w:bCs/>
                <w:sz w:val="18"/>
                <w:szCs w:val="18"/>
              </w:rPr>
            </w:pPr>
            <w:r>
              <w:rPr>
                <w:rFonts w:hint="eastAsia" w:ascii="仿宋_GB2312" w:eastAsia="仿宋_GB2312"/>
                <w:bCs/>
                <w:sz w:val="18"/>
                <w:szCs w:val="18"/>
              </w:rPr>
              <w:t>√</w:t>
            </w:r>
          </w:p>
        </w:tc>
      </w:tr>
      <w:tr w14:paraId="473D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trPr>
        <w:tc>
          <w:tcPr>
            <w:tcW w:w="540" w:type="dxa"/>
            <w:vAlign w:val="center"/>
          </w:tcPr>
          <w:p w14:paraId="53CC0237">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15</w:t>
            </w:r>
          </w:p>
        </w:tc>
        <w:tc>
          <w:tcPr>
            <w:tcW w:w="900" w:type="dxa"/>
            <w:vMerge w:val="continue"/>
            <w:vAlign w:val="center"/>
          </w:tcPr>
          <w:p w14:paraId="0A2B38D3">
            <w:pPr>
              <w:rPr>
                <w:rFonts w:ascii="仿宋_GB2312" w:hAnsi="宋体" w:eastAsia="仿宋_GB2312" w:cs="宋体"/>
                <w:color w:val="000000"/>
                <w:sz w:val="18"/>
                <w:szCs w:val="18"/>
              </w:rPr>
            </w:pPr>
          </w:p>
        </w:tc>
        <w:tc>
          <w:tcPr>
            <w:tcW w:w="1080" w:type="dxa"/>
            <w:vAlign w:val="center"/>
          </w:tcPr>
          <w:p w14:paraId="5409BBAD">
            <w:pPr>
              <w:rPr>
                <w:rFonts w:ascii="仿宋_GB2312" w:hAnsi="宋体" w:eastAsia="仿宋_GB2312" w:cs="宋体"/>
                <w:bCs/>
                <w:color w:val="000000"/>
                <w:sz w:val="18"/>
                <w:szCs w:val="18"/>
              </w:rPr>
            </w:pPr>
            <w:r>
              <w:rPr>
                <w:rFonts w:hint="eastAsia" w:ascii="仿宋_GB2312" w:eastAsia="仿宋_GB2312"/>
                <w:bCs/>
                <w:color w:val="000000"/>
                <w:sz w:val="18"/>
                <w:szCs w:val="18"/>
              </w:rPr>
              <w:t>检查和巡查发现安全监管监察问题</w:t>
            </w:r>
          </w:p>
        </w:tc>
        <w:tc>
          <w:tcPr>
            <w:tcW w:w="2520" w:type="dxa"/>
            <w:vAlign w:val="center"/>
          </w:tcPr>
          <w:p w14:paraId="1D510CD4">
            <w:pPr>
              <w:rPr>
                <w:rFonts w:ascii="仿宋_GB2312" w:hAnsi="宋体" w:eastAsia="仿宋_GB2312" w:cs="宋体"/>
                <w:bCs/>
                <w:color w:val="000000"/>
                <w:sz w:val="18"/>
                <w:szCs w:val="18"/>
              </w:rPr>
            </w:pPr>
            <w:r>
              <w:rPr>
                <w:rFonts w:hint="eastAsia" w:ascii="仿宋_GB2312" w:eastAsia="仿宋_GB2312"/>
                <w:bCs/>
                <w:color w:val="000000"/>
                <w:sz w:val="18"/>
                <w:szCs w:val="18"/>
              </w:rPr>
              <w:t>检查和巡查发现的、并要求向社会公开的问题及整改落实情况</w:t>
            </w:r>
          </w:p>
        </w:tc>
        <w:tc>
          <w:tcPr>
            <w:tcW w:w="2520" w:type="dxa"/>
            <w:vAlign w:val="center"/>
          </w:tcPr>
          <w:p w14:paraId="111C3695">
            <w:pPr>
              <w:rPr>
                <w:rFonts w:ascii="仿宋_GB2312" w:hAnsi="宋体" w:eastAsia="仿宋_GB2312" w:cs="宋体"/>
                <w:bCs/>
                <w:color w:val="000000"/>
                <w:sz w:val="18"/>
                <w:szCs w:val="18"/>
              </w:rPr>
            </w:pPr>
            <w:r>
              <w:rPr>
                <w:rFonts w:hint="eastAsia" w:ascii="仿宋_GB2312" w:eastAsia="仿宋_GB2312"/>
                <w:bCs/>
                <w:color w:val="000000"/>
                <w:sz w:val="18"/>
                <w:szCs w:val="18"/>
              </w:rPr>
              <w:t>《政府信息公开条例》、《中共中央 国务院关于推进安全生产领域改革发展的意见》</w:t>
            </w:r>
          </w:p>
        </w:tc>
        <w:tc>
          <w:tcPr>
            <w:tcW w:w="1800" w:type="dxa"/>
            <w:vAlign w:val="center"/>
          </w:tcPr>
          <w:p w14:paraId="6B973B58">
            <w:pPr>
              <w:rPr>
                <w:rFonts w:ascii="仿宋_GB2312" w:hAnsi="宋体" w:eastAsia="仿宋_GB2312" w:cs="宋体"/>
                <w:bCs/>
                <w:sz w:val="18"/>
                <w:szCs w:val="18"/>
              </w:rPr>
            </w:pPr>
            <w:r>
              <w:rPr>
                <w:rFonts w:hint="eastAsia" w:ascii="仿宋_GB2312" w:eastAsia="仿宋_GB2312"/>
                <w:bCs/>
                <w:sz w:val="18"/>
                <w:szCs w:val="18"/>
              </w:rPr>
              <w:t>按进展情况及时公开</w:t>
            </w:r>
          </w:p>
        </w:tc>
        <w:tc>
          <w:tcPr>
            <w:tcW w:w="940" w:type="dxa"/>
            <w:vAlign w:val="center"/>
          </w:tcPr>
          <w:p w14:paraId="77173FD1">
            <w:pPr>
              <w:rPr>
                <w:rFonts w:ascii="宋体" w:hAnsi="宋体"/>
                <w:bCs/>
                <w:sz w:val="18"/>
                <w:szCs w:val="18"/>
              </w:rPr>
            </w:pPr>
            <w:r>
              <w:rPr>
                <w:rFonts w:hint="eastAsia" w:ascii="宋体" w:hAnsi="宋体"/>
                <w:bCs/>
                <w:sz w:val="18"/>
                <w:szCs w:val="18"/>
                <w:lang w:eastAsia="zh-CN"/>
              </w:rPr>
              <w:t>淮河</w:t>
            </w:r>
            <w:r>
              <w:rPr>
                <w:rFonts w:hint="eastAsia" w:ascii="宋体" w:hAnsi="宋体"/>
                <w:bCs/>
                <w:sz w:val="18"/>
                <w:szCs w:val="18"/>
              </w:rPr>
              <w:t>镇人民政府经贸办</w:t>
            </w:r>
          </w:p>
        </w:tc>
        <w:tc>
          <w:tcPr>
            <w:tcW w:w="1984" w:type="dxa"/>
            <w:vAlign w:val="center"/>
          </w:tcPr>
          <w:p w14:paraId="3A65C83F">
            <w:pPr>
              <w:spacing w:line="240" w:lineRule="exact"/>
              <w:jc w:val="left"/>
              <w:rPr>
                <w:rFonts w:ascii="仿宋_GB2312" w:eastAsia="仿宋_GB2312"/>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tc>
        <w:tc>
          <w:tcPr>
            <w:tcW w:w="709" w:type="dxa"/>
            <w:vAlign w:val="center"/>
          </w:tcPr>
          <w:p w14:paraId="145AE8B3">
            <w:pPr>
              <w:rPr>
                <w:rFonts w:ascii="仿宋_GB2312" w:hAnsi="宋体" w:eastAsia="仿宋_GB2312" w:cs="宋体"/>
                <w:bCs/>
                <w:sz w:val="18"/>
                <w:szCs w:val="18"/>
              </w:rPr>
            </w:pPr>
            <w:r>
              <w:rPr>
                <w:rFonts w:hint="eastAsia" w:ascii="仿宋_GB2312" w:eastAsia="仿宋_GB2312"/>
                <w:bCs/>
                <w:sz w:val="18"/>
                <w:szCs w:val="18"/>
              </w:rPr>
              <w:t>√</w:t>
            </w:r>
          </w:p>
        </w:tc>
        <w:tc>
          <w:tcPr>
            <w:tcW w:w="709" w:type="dxa"/>
            <w:vAlign w:val="center"/>
          </w:tcPr>
          <w:p w14:paraId="296DC22B">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567" w:type="dxa"/>
            <w:vAlign w:val="center"/>
          </w:tcPr>
          <w:p w14:paraId="7AE5038B">
            <w:pPr>
              <w:rPr>
                <w:rFonts w:ascii="仿宋_GB2312" w:hAnsi="宋体" w:eastAsia="仿宋_GB2312" w:cs="宋体"/>
                <w:bCs/>
                <w:sz w:val="18"/>
                <w:szCs w:val="18"/>
              </w:rPr>
            </w:pPr>
            <w:r>
              <w:rPr>
                <w:rFonts w:hint="eastAsia" w:ascii="仿宋_GB2312" w:eastAsia="仿宋_GB2312"/>
                <w:bCs/>
                <w:sz w:val="18"/>
                <w:szCs w:val="18"/>
              </w:rPr>
              <w:t>√</w:t>
            </w:r>
          </w:p>
        </w:tc>
        <w:tc>
          <w:tcPr>
            <w:tcW w:w="850" w:type="dxa"/>
            <w:vAlign w:val="center"/>
          </w:tcPr>
          <w:p w14:paraId="0C9E9922">
            <w:pPr>
              <w:rPr>
                <w:rFonts w:ascii="仿宋_GB2312" w:hAnsi="宋体" w:eastAsia="仿宋_GB2312" w:cs="宋体"/>
                <w:bCs/>
                <w:color w:val="000000"/>
                <w:sz w:val="18"/>
                <w:szCs w:val="18"/>
              </w:rPr>
            </w:pPr>
            <w:r>
              <w:rPr>
                <w:rFonts w:hint="eastAsia" w:ascii="仿宋_GB2312" w:eastAsia="仿宋_GB2312"/>
                <w:bCs/>
                <w:color w:val="000000"/>
                <w:sz w:val="18"/>
                <w:szCs w:val="18"/>
              </w:rPr>
              <w:t>　</w:t>
            </w:r>
          </w:p>
        </w:tc>
        <w:tc>
          <w:tcPr>
            <w:tcW w:w="851" w:type="dxa"/>
            <w:vAlign w:val="center"/>
          </w:tcPr>
          <w:p w14:paraId="191A1B82">
            <w:pPr>
              <w:jc w:val="center"/>
              <w:rPr>
                <w:rFonts w:ascii="仿宋_GB2312" w:hAnsi="宋体" w:eastAsia="仿宋_GB2312" w:cs="宋体"/>
                <w:bCs/>
                <w:sz w:val="18"/>
                <w:szCs w:val="18"/>
              </w:rPr>
            </w:pPr>
            <w:r>
              <w:rPr>
                <w:rFonts w:hint="eastAsia" w:ascii="仿宋_GB2312" w:eastAsia="仿宋_GB2312"/>
                <w:bCs/>
                <w:sz w:val="18"/>
                <w:szCs w:val="18"/>
              </w:rPr>
              <w:t>√</w:t>
            </w:r>
          </w:p>
        </w:tc>
      </w:tr>
    </w:tbl>
    <w:p w14:paraId="3FEDD3CC">
      <w:pPr>
        <w:pStyle w:val="2"/>
        <w:jc w:val="center"/>
        <w:rPr>
          <w:rFonts w:ascii="方正小标宋_GBK" w:hAnsi="方正小标宋_GBK" w:eastAsia="方正小标宋_GBK"/>
          <w:b w:val="0"/>
          <w:bCs w:val="0"/>
          <w:sz w:val="30"/>
        </w:rPr>
      </w:pPr>
      <w:r>
        <w:br w:type="page"/>
      </w:r>
      <w:bookmarkStart w:id="14" w:name="_Toc55226622"/>
      <w:r>
        <w:rPr>
          <w:rFonts w:hint="eastAsia" w:ascii="方正小标宋_GBK" w:hAnsi="方正小标宋_GBK" w:eastAsia="方正小标宋_GBK"/>
          <w:b w:val="0"/>
          <w:bCs w:val="0"/>
          <w:sz w:val="30"/>
        </w:rPr>
        <w:t>（十</w:t>
      </w:r>
      <w:r>
        <w:rPr>
          <w:rFonts w:hint="eastAsia" w:ascii="方正小标宋_GBK" w:hAnsi="方正小标宋_GBK" w:eastAsia="方正小标宋_GBK"/>
          <w:b w:val="0"/>
          <w:bCs w:val="0"/>
          <w:sz w:val="30"/>
          <w:lang w:val="en-US" w:eastAsia="zh-CN"/>
        </w:rPr>
        <w:t>五</w:t>
      </w:r>
      <w:r>
        <w:rPr>
          <w:rFonts w:hint="eastAsia" w:ascii="方正小标宋_GBK" w:hAnsi="方正小标宋_GBK" w:eastAsia="方正小标宋_GBK"/>
          <w:b w:val="0"/>
          <w:bCs w:val="0"/>
          <w:sz w:val="30"/>
        </w:rPr>
        <w:t>）救灾生产领域基层政务公开标准目录</w:t>
      </w:r>
      <w:bookmarkEnd w:id="14"/>
    </w:p>
    <w:tbl>
      <w:tblPr>
        <w:tblStyle w:val="9"/>
        <w:tblW w:w="15694" w:type="dxa"/>
        <w:tblInd w:w="-844" w:type="dxa"/>
        <w:tblLayout w:type="fixed"/>
        <w:tblCellMar>
          <w:top w:w="0" w:type="dxa"/>
          <w:left w:w="108" w:type="dxa"/>
          <w:bottom w:w="0" w:type="dxa"/>
          <w:right w:w="108" w:type="dxa"/>
        </w:tblCellMar>
      </w:tblPr>
      <w:tblGrid>
        <w:gridCol w:w="540"/>
        <w:gridCol w:w="900"/>
        <w:gridCol w:w="1080"/>
        <w:gridCol w:w="2700"/>
        <w:gridCol w:w="1968"/>
        <w:gridCol w:w="2160"/>
        <w:gridCol w:w="1092"/>
        <w:gridCol w:w="1427"/>
        <w:gridCol w:w="992"/>
        <w:gridCol w:w="709"/>
        <w:gridCol w:w="567"/>
        <w:gridCol w:w="851"/>
        <w:gridCol w:w="708"/>
      </w:tblGrid>
      <w:tr w14:paraId="1620A23D">
        <w:tblPrEx>
          <w:tblCellMar>
            <w:top w:w="0" w:type="dxa"/>
            <w:left w:w="108" w:type="dxa"/>
            <w:bottom w:w="0" w:type="dxa"/>
            <w:right w:w="108" w:type="dxa"/>
          </w:tblCellMar>
        </w:tblPrEx>
        <w:trPr>
          <w:trHeight w:val="420" w:hRule="atLeast"/>
        </w:trPr>
        <w:tc>
          <w:tcPr>
            <w:tcW w:w="540" w:type="dxa"/>
            <w:vMerge w:val="restart"/>
            <w:tcBorders>
              <w:top w:val="single" w:color="auto" w:sz="4" w:space="0"/>
              <w:left w:val="single" w:color="auto" w:sz="4" w:space="0"/>
              <w:bottom w:val="single" w:color="auto" w:sz="4" w:space="0"/>
              <w:right w:val="single" w:color="auto" w:sz="4" w:space="0"/>
            </w:tcBorders>
            <w:vAlign w:val="center"/>
          </w:tcPr>
          <w:p w14:paraId="648389BB">
            <w:pPr>
              <w:widowControl/>
              <w:jc w:val="center"/>
              <w:rPr>
                <w:rFonts w:ascii="仿宋_GB2312" w:hAnsi="Times New Roman" w:eastAsia="仿宋_GB2312"/>
                <w:color w:val="000000"/>
                <w:kern w:val="0"/>
                <w:sz w:val="18"/>
                <w:szCs w:val="18"/>
              </w:rPr>
            </w:pPr>
            <w:r>
              <w:rPr>
                <w:rFonts w:hint="eastAsia" w:ascii="黑体" w:hAnsi="宋体" w:eastAsia="黑体" w:cs="宋体"/>
                <w:color w:val="000000"/>
                <w:kern w:val="0"/>
                <w:sz w:val="22"/>
              </w:rPr>
              <w:t>序号</w:t>
            </w:r>
          </w:p>
        </w:tc>
        <w:tc>
          <w:tcPr>
            <w:tcW w:w="1980" w:type="dxa"/>
            <w:gridSpan w:val="2"/>
            <w:tcBorders>
              <w:top w:val="single" w:color="auto" w:sz="4" w:space="0"/>
              <w:left w:val="nil"/>
              <w:bottom w:val="single" w:color="auto" w:sz="4" w:space="0"/>
              <w:right w:val="single" w:color="auto" w:sz="4" w:space="0"/>
            </w:tcBorders>
            <w:vAlign w:val="center"/>
          </w:tcPr>
          <w:p w14:paraId="0D7BA7B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700" w:type="dxa"/>
            <w:vMerge w:val="restart"/>
            <w:tcBorders>
              <w:top w:val="single" w:color="auto" w:sz="4" w:space="0"/>
              <w:left w:val="single" w:color="auto" w:sz="4" w:space="0"/>
              <w:bottom w:val="single" w:color="auto" w:sz="4" w:space="0"/>
              <w:right w:val="single" w:color="auto" w:sz="4" w:space="0"/>
            </w:tcBorders>
            <w:vAlign w:val="center"/>
          </w:tcPr>
          <w:p w14:paraId="55B25B7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968" w:type="dxa"/>
            <w:vMerge w:val="restart"/>
            <w:tcBorders>
              <w:top w:val="single" w:color="auto" w:sz="4" w:space="0"/>
              <w:left w:val="single" w:color="auto" w:sz="4" w:space="0"/>
              <w:bottom w:val="single" w:color="auto" w:sz="4" w:space="0"/>
              <w:right w:val="single" w:color="auto" w:sz="4" w:space="0"/>
            </w:tcBorders>
            <w:vAlign w:val="center"/>
          </w:tcPr>
          <w:p w14:paraId="1949786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2160" w:type="dxa"/>
            <w:vMerge w:val="restart"/>
            <w:tcBorders>
              <w:top w:val="single" w:color="auto" w:sz="4" w:space="0"/>
              <w:left w:val="single" w:color="auto" w:sz="4" w:space="0"/>
              <w:bottom w:val="single" w:color="auto" w:sz="4" w:space="0"/>
              <w:right w:val="single" w:color="auto" w:sz="4" w:space="0"/>
            </w:tcBorders>
            <w:vAlign w:val="center"/>
          </w:tcPr>
          <w:p w14:paraId="799E8E4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092" w:type="dxa"/>
            <w:vMerge w:val="restart"/>
            <w:tcBorders>
              <w:top w:val="single" w:color="auto" w:sz="4" w:space="0"/>
              <w:left w:val="single" w:color="auto" w:sz="4" w:space="0"/>
              <w:bottom w:val="single" w:color="auto" w:sz="4" w:space="0"/>
              <w:right w:val="single" w:color="auto" w:sz="4" w:space="0"/>
            </w:tcBorders>
            <w:vAlign w:val="center"/>
          </w:tcPr>
          <w:p w14:paraId="6787103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14:paraId="3AED8434">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701" w:type="dxa"/>
            <w:gridSpan w:val="2"/>
            <w:tcBorders>
              <w:top w:val="single" w:color="auto" w:sz="4" w:space="0"/>
              <w:left w:val="nil"/>
              <w:bottom w:val="single" w:color="auto" w:sz="4" w:space="0"/>
              <w:right w:val="single" w:color="auto" w:sz="4" w:space="0"/>
            </w:tcBorders>
            <w:vAlign w:val="center"/>
          </w:tcPr>
          <w:p w14:paraId="5F2A8F4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418" w:type="dxa"/>
            <w:gridSpan w:val="2"/>
            <w:tcBorders>
              <w:top w:val="single" w:color="auto" w:sz="4" w:space="0"/>
              <w:left w:val="nil"/>
              <w:bottom w:val="single" w:color="auto" w:sz="4" w:space="0"/>
              <w:right w:val="nil"/>
            </w:tcBorders>
            <w:vAlign w:val="center"/>
          </w:tcPr>
          <w:p w14:paraId="31C20A6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708" w:type="dxa"/>
            <w:tcBorders>
              <w:top w:val="single" w:color="auto" w:sz="4" w:space="0"/>
              <w:left w:val="nil"/>
              <w:bottom w:val="single" w:color="auto" w:sz="4" w:space="0"/>
              <w:right w:val="single" w:color="auto" w:sz="4" w:space="0"/>
            </w:tcBorders>
            <w:vAlign w:val="center"/>
          </w:tcPr>
          <w:p w14:paraId="0930B8B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5F4BC8F8">
        <w:tblPrEx>
          <w:tblCellMar>
            <w:top w:w="0" w:type="dxa"/>
            <w:left w:w="108" w:type="dxa"/>
            <w:bottom w:w="0" w:type="dxa"/>
            <w:right w:w="108" w:type="dxa"/>
          </w:tblCellMar>
        </w:tblPrEx>
        <w:trPr>
          <w:trHeight w:val="1123" w:hRule="atLeast"/>
        </w:trPr>
        <w:tc>
          <w:tcPr>
            <w:tcW w:w="540" w:type="dxa"/>
            <w:vMerge w:val="continue"/>
            <w:tcBorders>
              <w:top w:val="single" w:color="auto" w:sz="4" w:space="0"/>
              <w:left w:val="single" w:color="auto" w:sz="4" w:space="0"/>
              <w:bottom w:val="single" w:color="auto" w:sz="4" w:space="0"/>
              <w:right w:val="single" w:color="auto" w:sz="4" w:space="0"/>
            </w:tcBorders>
            <w:vAlign w:val="center"/>
          </w:tcPr>
          <w:p w14:paraId="444220DA">
            <w:pPr>
              <w:widowControl/>
              <w:jc w:val="center"/>
              <w:rPr>
                <w:rFonts w:ascii="仿宋_GB2312" w:hAnsi="Times New Roman" w:eastAsia="仿宋_GB2312"/>
                <w:color w:val="000000"/>
                <w:kern w:val="0"/>
                <w:sz w:val="18"/>
                <w:szCs w:val="18"/>
              </w:rPr>
            </w:pPr>
          </w:p>
        </w:tc>
        <w:tc>
          <w:tcPr>
            <w:tcW w:w="900" w:type="dxa"/>
            <w:tcBorders>
              <w:top w:val="nil"/>
              <w:left w:val="nil"/>
              <w:bottom w:val="single" w:color="auto" w:sz="4" w:space="0"/>
              <w:right w:val="single" w:color="auto" w:sz="4" w:space="0"/>
            </w:tcBorders>
            <w:vAlign w:val="center"/>
          </w:tcPr>
          <w:p w14:paraId="212FA61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080" w:type="dxa"/>
            <w:tcBorders>
              <w:top w:val="nil"/>
              <w:left w:val="nil"/>
              <w:bottom w:val="single" w:color="auto" w:sz="4" w:space="0"/>
              <w:right w:val="single" w:color="auto" w:sz="4" w:space="0"/>
            </w:tcBorders>
            <w:vAlign w:val="center"/>
          </w:tcPr>
          <w:p w14:paraId="2548694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700" w:type="dxa"/>
            <w:vMerge w:val="continue"/>
            <w:tcBorders>
              <w:top w:val="single" w:color="auto" w:sz="4" w:space="0"/>
              <w:left w:val="single" w:color="auto" w:sz="4" w:space="0"/>
              <w:bottom w:val="single" w:color="auto" w:sz="4" w:space="0"/>
              <w:right w:val="single" w:color="auto" w:sz="4" w:space="0"/>
            </w:tcBorders>
            <w:vAlign w:val="center"/>
          </w:tcPr>
          <w:p w14:paraId="3D299148">
            <w:pPr>
              <w:widowControl/>
              <w:jc w:val="left"/>
              <w:rPr>
                <w:rFonts w:ascii="黑体" w:hAnsi="宋体" w:eastAsia="黑体" w:cs="宋体"/>
                <w:color w:val="000000"/>
                <w:kern w:val="0"/>
                <w:sz w:val="22"/>
              </w:rPr>
            </w:pPr>
          </w:p>
        </w:tc>
        <w:tc>
          <w:tcPr>
            <w:tcW w:w="1968" w:type="dxa"/>
            <w:vMerge w:val="continue"/>
            <w:tcBorders>
              <w:top w:val="single" w:color="auto" w:sz="4" w:space="0"/>
              <w:left w:val="single" w:color="auto" w:sz="4" w:space="0"/>
              <w:bottom w:val="single" w:color="auto" w:sz="4" w:space="0"/>
              <w:right w:val="single" w:color="auto" w:sz="4" w:space="0"/>
            </w:tcBorders>
            <w:vAlign w:val="center"/>
          </w:tcPr>
          <w:p w14:paraId="217B59B5">
            <w:pPr>
              <w:widowControl/>
              <w:jc w:val="left"/>
              <w:rPr>
                <w:rFonts w:ascii="黑体" w:hAnsi="宋体" w:eastAsia="黑体" w:cs="宋体"/>
                <w:color w:val="000000"/>
                <w:kern w:val="0"/>
                <w:sz w:val="22"/>
              </w:rPr>
            </w:pPr>
          </w:p>
        </w:tc>
        <w:tc>
          <w:tcPr>
            <w:tcW w:w="2160" w:type="dxa"/>
            <w:vMerge w:val="continue"/>
            <w:tcBorders>
              <w:top w:val="single" w:color="auto" w:sz="4" w:space="0"/>
              <w:left w:val="single" w:color="auto" w:sz="4" w:space="0"/>
              <w:bottom w:val="single" w:color="auto" w:sz="4" w:space="0"/>
              <w:right w:val="single" w:color="auto" w:sz="4" w:space="0"/>
            </w:tcBorders>
            <w:vAlign w:val="center"/>
          </w:tcPr>
          <w:p w14:paraId="04A25AAB">
            <w:pPr>
              <w:widowControl/>
              <w:jc w:val="left"/>
              <w:rPr>
                <w:rFonts w:ascii="黑体" w:hAnsi="宋体" w:eastAsia="黑体" w:cs="宋体"/>
                <w:color w:val="000000"/>
                <w:kern w:val="0"/>
                <w:sz w:val="22"/>
              </w:rPr>
            </w:pPr>
          </w:p>
        </w:tc>
        <w:tc>
          <w:tcPr>
            <w:tcW w:w="1092" w:type="dxa"/>
            <w:vMerge w:val="continue"/>
            <w:tcBorders>
              <w:top w:val="single" w:color="auto" w:sz="4" w:space="0"/>
              <w:left w:val="single" w:color="auto" w:sz="4" w:space="0"/>
              <w:bottom w:val="single" w:color="auto" w:sz="4" w:space="0"/>
              <w:right w:val="single" w:color="auto" w:sz="4" w:space="0"/>
            </w:tcBorders>
            <w:vAlign w:val="center"/>
          </w:tcPr>
          <w:p w14:paraId="54450340">
            <w:pPr>
              <w:widowControl/>
              <w:jc w:val="center"/>
              <w:rPr>
                <w:rFonts w:ascii="黑体" w:hAnsi="宋体" w:eastAsia="黑体" w:cs="宋体"/>
                <w:color w:val="000000"/>
                <w:kern w:val="0"/>
                <w:sz w:val="22"/>
              </w:rPr>
            </w:pPr>
          </w:p>
        </w:tc>
        <w:tc>
          <w:tcPr>
            <w:tcW w:w="1427" w:type="dxa"/>
            <w:vMerge w:val="continue"/>
            <w:tcBorders>
              <w:top w:val="single" w:color="auto" w:sz="4" w:space="0"/>
              <w:left w:val="single" w:color="auto" w:sz="4" w:space="0"/>
              <w:bottom w:val="single" w:color="auto" w:sz="4" w:space="0"/>
              <w:right w:val="single" w:color="auto" w:sz="4" w:space="0"/>
            </w:tcBorders>
            <w:vAlign w:val="center"/>
          </w:tcPr>
          <w:p w14:paraId="75CC6B4D">
            <w:pPr>
              <w:widowControl/>
              <w:jc w:val="left"/>
              <w:rPr>
                <w:rFonts w:ascii="黑体" w:hAnsi="宋体" w:eastAsia="黑体" w:cs="宋体"/>
                <w:kern w:val="0"/>
                <w:sz w:val="22"/>
              </w:rPr>
            </w:pPr>
          </w:p>
        </w:tc>
        <w:tc>
          <w:tcPr>
            <w:tcW w:w="992" w:type="dxa"/>
            <w:tcBorders>
              <w:top w:val="nil"/>
              <w:left w:val="nil"/>
              <w:bottom w:val="single" w:color="auto" w:sz="4" w:space="0"/>
              <w:right w:val="single" w:color="auto" w:sz="4" w:space="0"/>
            </w:tcBorders>
            <w:vAlign w:val="center"/>
          </w:tcPr>
          <w:p w14:paraId="20881E9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9" w:type="dxa"/>
            <w:tcBorders>
              <w:top w:val="nil"/>
              <w:left w:val="nil"/>
              <w:bottom w:val="single" w:color="auto" w:sz="4" w:space="0"/>
              <w:right w:val="single" w:color="auto" w:sz="4" w:space="0"/>
            </w:tcBorders>
            <w:vAlign w:val="center"/>
          </w:tcPr>
          <w:p w14:paraId="67B76E4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67" w:type="dxa"/>
            <w:tcBorders>
              <w:top w:val="nil"/>
              <w:left w:val="nil"/>
              <w:bottom w:val="single" w:color="auto" w:sz="4" w:space="0"/>
              <w:right w:val="single" w:color="auto" w:sz="4" w:space="0"/>
            </w:tcBorders>
            <w:vAlign w:val="center"/>
          </w:tcPr>
          <w:p w14:paraId="77D88C5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851" w:type="dxa"/>
            <w:tcBorders>
              <w:top w:val="nil"/>
              <w:left w:val="nil"/>
              <w:bottom w:val="single" w:color="auto" w:sz="4" w:space="0"/>
              <w:right w:val="single" w:color="auto" w:sz="4" w:space="0"/>
            </w:tcBorders>
            <w:vAlign w:val="center"/>
          </w:tcPr>
          <w:p w14:paraId="3AD943A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708" w:type="dxa"/>
            <w:tcBorders>
              <w:top w:val="nil"/>
              <w:left w:val="nil"/>
              <w:bottom w:val="single" w:color="auto" w:sz="4" w:space="0"/>
              <w:right w:val="single" w:color="auto" w:sz="4" w:space="0"/>
            </w:tcBorders>
            <w:vAlign w:val="center"/>
          </w:tcPr>
          <w:p w14:paraId="5019CE1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镇村级</w:t>
            </w:r>
          </w:p>
        </w:tc>
      </w:tr>
      <w:tr w14:paraId="1B5A9744">
        <w:tblPrEx>
          <w:tblCellMar>
            <w:top w:w="0" w:type="dxa"/>
            <w:left w:w="108" w:type="dxa"/>
            <w:bottom w:w="0" w:type="dxa"/>
            <w:right w:w="108" w:type="dxa"/>
          </w:tblCellMar>
        </w:tblPrEx>
        <w:trPr>
          <w:trHeight w:val="908" w:hRule="atLeast"/>
        </w:trPr>
        <w:tc>
          <w:tcPr>
            <w:tcW w:w="540" w:type="dxa"/>
            <w:tcBorders>
              <w:top w:val="single" w:color="auto" w:sz="4" w:space="0"/>
              <w:left w:val="single" w:color="auto" w:sz="4" w:space="0"/>
              <w:bottom w:val="single" w:color="auto" w:sz="4" w:space="0"/>
              <w:right w:val="single" w:color="auto" w:sz="4" w:space="0"/>
            </w:tcBorders>
            <w:vAlign w:val="center"/>
          </w:tcPr>
          <w:p w14:paraId="38CB7D89">
            <w:pPr>
              <w:jc w:val="center"/>
              <w:rPr>
                <w:rFonts w:ascii="仿宋_GB2312" w:hAnsi="宋体" w:eastAsia="仿宋_GB2312" w:cs="宋体"/>
                <w:color w:val="000000"/>
                <w:sz w:val="18"/>
                <w:szCs w:val="18"/>
              </w:rPr>
            </w:pPr>
            <w:r>
              <w:rPr>
                <w:rFonts w:hint="eastAsia" w:ascii="仿宋_GB2312" w:eastAsia="仿宋_GB2312"/>
                <w:color w:val="000000"/>
                <w:sz w:val="18"/>
                <w:szCs w:val="18"/>
              </w:rPr>
              <w:t>1</w:t>
            </w:r>
          </w:p>
        </w:tc>
        <w:tc>
          <w:tcPr>
            <w:tcW w:w="900" w:type="dxa"/>
            <w:vMerge w:val="restart"/>
            <w:tcBorders>
              <w:left w:val="nil"/>
              <w:right w:val="single" w:color="auto" w:sz="4" w:space="0"/>
            </w:tcBorders>
            <w:vAlign w:val="center"/>
          </w:tcPr>
          <w:p w14:paraId="0B02EB73">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政策</w:t>
            </w:r>
          </w:p>
          <w:p w14:paraId="1F78AD35">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文件</w:t>
            </w:r>
          </w:p>
        </w:tc>
        <w:tc>
          <w:tcPr>
            <w:tcW w:w="1080" w:type="dxa"/>
            <w:tcBorders>
              <w:top w:val="single" w:color="auto" w:sz="4" w:space="0"/>
              <w:left w:val="nil"/>
              <w:bottom w:val="single" w:color="auto" w:sz="4" w:space="0"/>
              <w:right w:val="single" w:color="auto" w:sz="4" w:space="0"/>
            </w:tcBorders>
            <w:vAlign w:val="center"/>
          </w:tcPr>
          <w:p w14:paraId="43881DC3">
            <w:pPr>
              <w:rPr>
                <w:rFonts w:ascii="仿宋_GB2312" w:hAnsi="宋体" w:eastAsia="仿宋_GB2312" w:cs="宋体"/>
                <w:color w:val="000000"/>
                <w:sz w:val="18"/>
                <w:szCs w:val="18"/>
              </w:rPr>
            </w:pPr>
            <w:r>
              <w:rPr>
                <w:rFonts w:hint="eastAsia" w:ascii="仿宋_GB2312" w:eastAsia="仿宋_GB2312"/>
                <w:color w:val="000000"/>
                <w:sz w:val="18"/>
                <w:szCs w:val="18"/>
              </w:rPr>
              <w:t>法律法规</w:t>
            </w:r>
          </w:p>
        </w:tc>
        <w:tc>
          <w:tcPr>
            <w:tcW w:w="2700" w:type="dxa"/>
            <w:tcBorders>
              <w:top w:val="single" w:color="auto" w:sz="4" w:space="0"/>
              <w:left w:val="single" w:color="auto" w:sz="4" w:space="0"/>
              <w:bottom w:val="single" w:color="auto" w:sz="4" w:space="0"/>
              <w:right w:val="single" w:color="auto" w:sz="4" w:space="0"/>
            </w:tcBorders>
            <w:vAlign w:val="center"/>
          </w:tcPr>
          <w:p w14:paraId="3F4210FC">
            <w:pPr>
              <w:rPr>
                <w:rFonts w:ascii="仿宋_GB2312" w:hAnsi="宋体" w:eastAsia="仿宋_GB2312" w:cs="宋体"/>
                <w:color w:val="000000"/>
                <w:sz w:val="18"/>
                <w:szCs w:val="18"/>
              </w:rPr>
            </w:pPr>
            <w:r>
              <w:rPr>
                <w:rFonts w:hint="eastAsia" w:ascii="仿宋_GB2312" w:eastAsia="仿宋_GB2312"/>
                <w:color w:val="000000"/>
                <w:sz w:val="18"/>
                <w:szCs w:val="18"/>
              </w:rPr>
              <w:t>与救灾有关的法律、法规</w:t>
            </w:r>
          </w:p>
        </w:tc>
        <w:tc>
          <w:tcPr>
            <w:tcW w:w="1968" w:type="dxa"/>
            <w:tcBorders>
              <w:top w:val="single" w:color="auto" w:sz="4" w:space="0"/>
              <w:left w:val="single" w:color="auto" w:sz="4" w:space="0"/>
              <w:bottom w:val="single" w:color="auto" w:sz="4" w:space="0"/>
              <w:right w:val="single" w:color="auto" w:sz="4" w:space="0"/>
            </w:tcBorders>
            <w:vAlign w:val="center"/>
          </w:tcPr>
          <w:p w14:paraId="495B9712">
            <w:pPr>
              <w:rPr>
                <w:rFonts w:ascii="仿宋_GB2312" w:hAnsi="宋体" w:eastAsia="仿宋_GB2312" w:cs="宋体"/>
                <w:color w:val="000000"/>
                <w:sz w:val="18"/>
                <w:szCs w:val="18"/>
              </w:rPr>
            </w:pPr>
            <w:r>
              <w:rPr>
                <w:rFonts w:hint="eastAsia" w:ascii="仿宋_GB2312" w:eastAsia="仿宋_GB2312"/>
                <w:color w:val="000000"/>
                <w:sz w:val="18"/>
                <w:szCs w:val="18"/>
              </w:rPr>
              <w:t>《政府信息公开条例》</w:t>
            </w:r>
          </w:p>
        </w:tc>
        <w:tc>
          <w:tcPr>
            <w:tcW w:w="2160" w:type="dxa"/>
            <w:tcBorders>
              <w:top w:val="single" w:color="auto" w:sz="4" w:space="0"/>
              <w:left w:val="single" w:color="auto" w:sz="4" w:space="0"/>
              <w:bottom w:val="single" w:color="auto" w:sz="4" w:space="0"/>
              <w:right w:val="single" w:color="auto" w:sz="4" w:space="0"/>
            </w:tcBorders>
            <w:vAlign w:val="center"/>
          </w:tcPr>
          <w:p w14:paraId="71A24962">
            <w:pPr>
              <w:rPr>
                <w:rFonts w:ascii="仿宋_GB2312" w:hAnsi="宋体" w:eastAsia="仿宋_GB2312" w:cs="宋体"/>
                <w:color w:val="000000"/>
                <w:sz w:val="18"/>
                <w:szCs w:val="18"/>
              </w:rPr>
            </w:pPr>
            <w:r>
              <w:rPr>
                <w:rFonts w:hint="eastAsia" w:ascii="仿宋_GB2312" w:eastAsia="仿宋_GB2312"/>
                <w:color w:val="000000"/>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vAlign w:val="center"/>
          </w:tcPr>
          <w:p w14:paraId="1DD369EF">
            <w:pP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镇人民政府应急管理办公室</w:t>
            </w:r>
          </w:p>
        </w:tc>
        <w:tc>
          <w:tcPr>
            <w:tcW w:w="1427" w:type="dxa"/>
            <w:tcBorders>
              <w:top w:val="single" w:color="auto" w:sz="4" w:space="0"/>
              <w:left w:val="single" w:color="auto" w:sz="4" w:space="0"/>
              <w:bottom w:val="single" w:color="auto" w:sz="4" w:space="0"/>
              <w:right w:val="single" w:color="auto" w:sz="4" w:space="0"/>
            </w:tcBorders>
            <w:vAlign w:val="center"/>
          </w:tcPr>
          <w:p w14:paraId="6D6E45AC">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34029BBF">
            <w:pPr>
              <w:spacing w:line="240" w:lineRule="exact"/>
              <w:jc w:val="left"/>
              <w:rPr>
                <w:rFonts w:hint="eastAsia" w:ascii="仿宋_GB2312" w:eastAsia="仿宋_GB2312"/>
                <w:sz w:val="18"/>
                <w:szCs w:val="18"/>
                <w:lang w:eastAsia="zh-CN"/>
              </w:rPr>
            </w:pPr>
          </w:p>
        </w:tc>
        <w:tc>
          <w:tcPr>
            <w:tcW w:w="992" w:type="dxa"/>
            <w:tcBorders>
              <w:top w:val="single" w:color="auto" w:sz="4" w:space="0"/>
              <w:left w:val="nil"/>
              <w:bottom w:val="single" w:color="auto" w:sz="4" w:space="0"/>
              <w:right w:val="single" w:color="auto" w:sz="4" w:space="0"/>
            </w:tcBorders>
            <w:vAlign w:val="center"/>
          </w:tcPr>
          <w:p w14:paraId="4E7006AE">
            <w:pPr>
              <w:rPr>
                <w:rFonts w:ascii="仿宋_GB2312" w:hAnsi="宋体" w:eastAsia="仿宋_GB2312" w:cs="宋体"/>
                <w:sz w:val="18"/>
                <w:szCs w:val="18"/>
              </w:rPr>
            </w:pPr>
            <w:r>
              <w:rPr>
                <w:rFonts w:hint="eastAsia" w:ascii="仿宋_GB2312" w:eastAsia="仿宋_GB2312"/>
                <w:sz w:val="18"/>
                <w:szCs w:val="18"/>
              </w:rPr>
              <w:t>√</w:t>
            </w:r>
          </w:p>
        </w:tc>
        <w:tc>
          <w:tcPr>
            <w:tcW w:w="709" w:type="dxa"/>
            <w:tcBorders>
              <w:top w:val="single" w:color="auto" w:sz="4" w:space="0"/>
              <w:left w:val="nil"/>
              <w:bottom w:val="single" w:color="auto" w:sz="4" w:space="0"/>
              <w:right w:val="single" w:color="auto" w:sz="4" w:space="0"/>
            </w:tcBorders>
            <w:vAlign w:val="center"/>
          </w:tcPr>
          <w:p w14:paraId="1B5930F7">
            <w:pPr>
              <w:jc w:val="center"/>
              <w:rPr>
                <w:rFonts w:ascii="仿宋_GB2312" w:hAnsi="宋体" w:eastAsia="仿宋_GB2312" w:cs="宋体"/>
                <w:color w:val="000000"/>
                <w:sz w:val="18"/>
                <w:szCs w:val="18"/>
              </w:rPr>
            </w:pPr>
          </w:p>
        </w:tc>
        <w:tc>
          <w:tcPr>
            <w:tcW w:w="567" w:type="dxa"/>
            <w:tcBorders>
              <w:top w:val="single" w:color="auto" w:sz="4" w:space="0"/>
              <w:left w:val="nil"/>
              <w:bottom w:val="single" w:color="auto" w:sz="4" w:space="0"/>
              <w:right w:val="single" w:color="auto" w:sz="4" w:space="0"/>
            </w:tcBorders>
            <w:vAlign w:val="center"/>
          </w:tcPr>
          <w:p w14:paraId="7BC729DF">
            <w:pPr>
              <w:jc w:val="center"/>
              <w:rPr>
                <w:rFonts w:ascii="仿宋_GB2312" w:hAnsi="宋体" w:eastAsia="仿宋_GB2312" w:cs="宋体"/>
                <w:sz w:val="18"/>
                <w:szCs w:val="18"/>
              </w:rPr>
            </w:pPr>
            <w:r>
              <w:rPr>
                <w:rFonts w:hint="eastAsia" w:ascii="仿宋_GB2312"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418B2889">
            <w:pPr>
              <w:jc w:val="center"/>
              <w:rPr>
                <w:rFonts w:ascii="仿宋_GB2312" w:hAnsi="宋体" w:eastAsia="仿宋_GB2312" w:cs="宋体"/>
                <w:color w:val="000000"/>
                <w:sz w:val="18"/>
                <w:szCs w:val="18"/>
              </w:rPr>
            </w:pPr>
          </w:p>
        </w:tc>
        <w:tc>
          <w:tcPr>
            <w:tcW w:w="708" w:type="dxa"/>
            <w:tcBorders>
              <w:top w:val="single" w:color="auto" w:sz="4" w:space="0"/>
              <w:left w:val="nil"/>
              <w:bottom w:val="single" w:color="auto" w:sz="4" w:space="0"/>
              <w:right w:val="single" w:color="auto" w:sz="4" w:space="0"/>
            </w:tcBorders>
            <w:vAlign w:val="center"/>
          </w:tcPr>
          <w:p w14:paraId="09FAA415">
            <w:pPr>
              <w:jc w:val="center"/>
              <w:rPr>
                <w:rFonts w:ascii="仿宋_GB2312" w:hAnsi="宋体" w:eastAsia="仿宋_GB2312" w:cs="宋体"/>
                <w:sz w:val="18"/>
                <w:szCs w:val="18"/>
              </w:rPr>
            </w:pPr>
            <w:r>
              <w:rPr>
                <w:rFonts w:hint="eastAsia" w:ascii="仿宋_GB2312" w:eastAsia="仿宋_GB2312"/>
                <w:sz w:val="18"/>
                <w:szCs w:val="18"/>
              </w:rPr>
              <w:t>√</w:t>
            </w:r>
          </w:p>
        </w:tc>
      </w:tr>
      <w:tr w14:paraId="0DF2D172">
        <w:tblPrEx>
          <w:tblCellMar>
            <w:top w:w="0" w:type="dxa"/>
            <w:left w:w="108" w:type="dxa"/>
            <w:bottom w:w="0" w:type="dxa"/>
            <w:right w:w="108" w:type="dxa"/>
          </w:tblCellMar>
        </w:tblPrEx>
        <w:trPr>
          <w:trHeight w:val="952" w:hRule="atLeast"/>
        </w:trPr>
        <w:tc>
          <w:tcPr>
            <w:tcW w:w="540" w:type="dxa"/>
            <w:tcBorders>
              <w:top w:val="single" w:color="auto" w:sz="4" w:space="0"/>
              <w:left w:val="single" w:color="auto" w:sz="4" w:space="0"/>
              <w:bottom w:val="single" w:color="auto" w:sz="4" w:space="0"/>
              <w:right w:val="single" w:color="auto" w:sz="4" w:space="0"/>
            </w:tcBorders>
            <w:vAlign w:val="center"/>
          </w:tcPr>
          <w:p w14:paraId="2EB8F643">
            <w:pPr>
              <w:jc w:val="center"/>
              <w:rPr>
                <w:rFonts w:ascii="仿宋_GB2312" w:hAnsi="宋体" w:eastAsia="仿宋_GB2312" w:cs="宋体"/>
                <w:color w:val="000000"/>
                <w:sz w:val="18"/>
                <w:szCs w:val="18"/>
              </w:rPr>
            </w:pPr>
            <w:r>
              <w:rPr>
                <w:rFonts w:hint="eastAsia" w:ascii="仿宋_GB2312" w:eastAsia="仿宋_GB2312"/>
                <w:color w:val="000000"/>
                <w:sz w:val="18"/>
                <w:szCs w:val="18"/>
              </w:rPr>
              <w:t>2</w:t>
            </w:r>
          </w:p>
        </w:tc>
        <w:tc>
          <w:tcPr>
            <w:tcW w:w="900" w:type="dxa"/>
            <w:vMerge w:val="continue"/>
            <w:tcBorders>
              <w:left w:val="nil"/>
              <w:right w:val="single" w:color="auto" w:sz="4" w:space="0"/>
            </w:tcBorders>
            <w:vAlign w:val="center"/>
          </w:tcPr>
          <w:p w14:paraId="74FE6711">
            <w:pPr>
              <w:jc w:val="center"/>
              <w:rPr>
                <w:rFonts w:ascii="仿宋_GB2312" w:hAnsi="宋体" w:eastAsia="仿宋_GB2312" w:cs="宋体"/>
                <w:color w:val="000000"/>
                <w:sz w:val="18"/>
                <w:szCs w:val="18"/>
              </w:rPr>
            </w:pPr>
          </w:p>
        </w:tc>
        <w:tc>
          <w:tcPr>
            <w:tcW w:w="1080" w:type="dxa"/>
            <w:tcBorders>
              <w:top w:val="single" w:color="auto" w:sz="4" w:space="0"/>
              <w:left w:val="nil"/>
              <w:bottom w:val="single" w:color="auto" w:sz="4" w:space="0"/>
              <w:right w:val="single" w:color="auto" w:sz="4" w:space="0"/>
            </w:tcBorders>
            <w:vAlign w:val="center"/>
          </w:tcPr>
          <w:p w14:paraId="47F88AFC">
            <w:pPr>
              <w:rPr>
                <w:rFonts w:ascii="仿宋_GB2312" w:hAnsi="宋体" w:eastAsia="仿宋_GB2312" w:cs="宋体"/>
                <w:color w:val="000000"/>
                <w:sz w:val="18"/>
                <w:szCs w:val="18"/>
              </w:rPr>
            </w:pPr>
            <w:r>
              <w:rPr>
                <w:rFonts w:hint="eastAsia" w:ascii="仿宋_GB2312" w:eastAsia="仿宋_GB2312"/>
                <w:color w:val="000000"/>
                <w:sz w:val="18"/>
                <w:szCs w:val="18"/>
              </w:rPr>
              <w:t>部门和地方规章</w:t>
            </w:r>
          </w:p>
        </w:tc>
        <w:tc>
          <w:tcPr>
            <w:tcW w:w="2700" w:type="dxa"/>
            <w:tcBorders>
              <w:top w:val="single" w:color="auto" w:sz="4" w:space="0"/>
              <w:left w:val="single" w:color="auto" w:sz="4" w:space="0"/>
              <w:bottom w:val="single" w:color="auto" w:sz="4" w:space="0"/>
              <w:right w:val="single" w:color="auto" w:sz="4" w:space="0"/>
            </w:tcBorders>
            <w:vAlign w:val="center"/>
          </w:tcPr>
          <w:p w14:paraId="252A0E68">
            <w:pPr>
              <w:rPr>
                <w:rFonts w:ascii="仿宋_GB2312" w:hAnsi="宋体" w:eastAsia="仿宋_GB2312" w:cs="宋体"/>
                <w:color w:val="000000"/>
                <w:sz w:val="18"/>
                <w:szCs w:val="18"/>
              </w:rPr>
            </w:pPr>
            <w:r>
              <w:rPr>
                <w:rFonts w:hint="eastAsia" w:ascii="仿宋_GB2312" w:eastAsia="仿宋_GB2312"/>
                <w:color w:val="000000"/>
                <w:sz w:val="18"/>
                <w:szCs w:val="18"/>
              </w:rPr>
              <w:t>与救灾有关的部门和地方规章、规范性文件</w:t>
            </w:r>
          </w:p>
        </w:tc>
        <w:tc>
          <w:tcPr>
            <w:tcW w:w="1968" w:type="dxa"/>
            <w:tcBorders>
              <w:top w:val="single" w:color="auto" w:sz="4" w:space="0"/>
              <w:left w:val="single" w:color="auto" w:sz="4" w:space="0"/>
              <w:bottom w:val="single" w:color="auto" w:sz="4" w:space="0"/>
              <w:right w:val="single" w:color="auto" w:sz="4" w:space="0"/>
            </w:tcBorders>
            <w:vAlign w:val="center"/>
          </w:tcPr>
          <w:p w14:paraId="54E13E67">
            <w:pPr>
              <w:rPr>
                <w:rFonts w:ascii="仿宋_GB2312" w:hAnsi="宋体" w:eastAsia="仿宋_GB2312" w:cs="宋体"/>
                <w:color w:val="000000"/>
                <w:sz w:val="18"/>
                <w:szCs w:val="18"/>
              </w:rPr>
            </w:pPr>
            <w:r>
              <w:rPr>
                <w:rFonts w:hint="eastAsia" w:ascii="仿宋_GB2312" w:eastAsia="仿宋_GB2312"/>
                <w:color w:val="000000"/>
                <w:sz w:val="18"/>
                <w:szCs w:val="18"/>
              </w:rPr>
              <w:t>《政府信息公开条例》</w:t>
            </w:r>
          </w:p>
        </w:tc>
        <w:tc>
          <w:tcPr>
            <w:tcW w:w="2160" w:type="dxa"/>
            <w:tcBorders>
              <w:top w:val="single" w:color="auto" w:sz="4" w:space="0"/>
              <w:left w:val="single" w:color="auto" w:sz="4" w:space="0"/>
              <w:bottom w:val="single" w:color="auto" w:sz="4" w:space="0"/>
              <w:right w:val="single" w:color="auto" w:sz="4" w:space="0"/>
            </w:tcBorders>
            <w:vAlign w:val="center"/>
          </w:tcPr>
          <w:p w14:paraId="3FD87C83">
            <w:pPr>
              <w:rPr>
                <w:rFonts w:ascii="仿宋_GB2312" w:hAnsi="宋体" w:eastAsia="仿宋_GB2312" w:cs="宋体"/>
                <w:color w:val="000000"/>
                <w:sz w:val="18"/>
                <w:szCs w:val="18"/>
              </w:rPr>
            </w:pPr>
            <w:r>
              <w:rPr>
                <w:rFonts w:hint="eastAsia" w:ascii="仿宋_GB2312" w:eastAsia="仿宋_GB2312"/>
                <w:color w:val="000000"/>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vAlign w:val="center"/>
          </w:tcPr>
          <w:p w14:paraId="0378A0BF">
            <w:pP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镇人民政府应急管理办公室</w:t>
            </w:r>
          </w:p>
        </w:tc>
        <w:tc>
          <w:tcPr>
            <w:tcW w:w="1427" w:type="dxa"/>
            <w:tcBorders>
              <w:top w:val="single" w:color="auto" w:sz="4" w:space="0"/>
              <w:left w:val="single" w:color="auto" w:sz="4" w:space="0"/>
              <w:bottom w:val="single" w:color="auto" w:sz="4" w:space="0"/>
              <w:right w:val="single" w:color="auto" w:sz="4" w:space="0"/>
            </w:tcBorders>
            <w:vAlign w:val="center"/>
          </w:tcPr>
          <w:p w14:paraId="7BE1B07C">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70CE36C8">
            <w:pPr>
              <w:spacing w:line="240" w:lineRule="exact"/>
              <w:jc w:val="left"/>
              <w:rPr>
                <w:rFonts w:hint="eastAsia" w:ascii="仿宋_GB2312" w:eastAsia="仿宋_GB2312"/>
                <w:sz w:val="18"/>
                <w:szCs w:val="18"/>
                <w:lang w:eastAsia="zh-CN"/>
              </w:rPr>
            </w:pPr>
          </w:p>
        </w:tc>
        <w:tc>
          <w:tcPr>
            <w:tcW w:w="992" w:type="dxa"/>
            <w:tcBorders>
              <w:top w:val="single" w:color="auto" w:sz="4" w:space="0"/>
              <w:left w:val="nil"/>
              <w:bottom w:val="single" w:color="auto" w:sz="4" w:space="0"/>
              <w:right w:val="single" w:color="auto" w:sz="4" w:space="0"/>
            </w:tcBorders>
            <w:vAlign w:val="center"/>
          </w:tcPr>
          <w:p w14:paraId="5E384BA4">
            <w:pPr>
              <w:rPr>
                <w:rFonts w:ascii="仿宋_GB2312" w:hAnsi="宋体" w:eastAsia="仿宋_GB2312" w:cs="宋体"/>
                <w:sz w:val="18"/>
                <w:szCs w:val="18"/>
              </w:rPr>
            </w:pPr>
            <w:r>
              <w:rPr>
                <w:rFonts w:hint="eastAsia" w:ascii="仿宋_GB2312" w:eastAsia="仿宋_GB2312"/>
                <w:sz w:val="18"/>
                <w:szCs w:val="18"/>
              </w:rPr>
              <w:t>√</w:t>
            </w:r>
          </w:p>
        </w:tc>
        <w:tc>
          <w:tcPr>
            <w:tcW w:w="709" w:type="dxa"/>
            <w:tcBorders>
              <w:top w:val="single" w:color="auto" w:sz="4" w:space="0"/>
              <w:left w:val="nil"/>
              <w:bottom w:val="single" w:color="auto" w:sz="4" w:space="0"/>
              <w:right w:val="single" w:color="auto" w:sz="4" w:space="0"/>
            </w:tcBorders>
            <w:vAlign w:val="center"/>
          </w:tcPr>
          <w:p w14:paraId="4F3A7991">
            <w:pPr>
              <w:jc w:val="center"/>
              <w:rPr>
                <w:rFonts w:ascii="仿宋_GB2312" w:hAnsi="宋体" w:eastAsia="仿宋_GB2312" w:cs="宋体"/>
                <w:color w:val="000000"/>
                <w:sz w:val="18"/>
                <w:szCs w:val="18"/>
              </w:rPr>
            </w:pPr>
          </w:p>
        </w:tc>
        <w:tc>
          <w:tcPr>
            <w:tcW w:w="567" w:type="dxa"/>
            <w:tcBorders>
              <w:top w:val="single" w:color="auto" w:sz="4" w:space="0"/>
              <w:left w:val="nil"/>
              <w:bottom w:val="single" w:color="auto" w:sz="4" w:space="0"/>
              <w:right w:val="single" w:color="auto" w:sz="4" w:space="0"/>
            </w:tcBorders>
            <w:vAlign w:val="center"/>
          </w:tcPr>
          <w:p w14:paraId="333C6B61">
            <w:pPr>
              <w:jc w:val="center"/>
              <w:rPr>
                <w:rFonts w:ascii="仿宋_GB2312" w:hAnsi="宋体" w:eastAsia="仿宋_GB2312" w:cs="宋体"/>
                <w:sz w:val="18"/>
                <w:szCs w:val="18"/>
              </w:rPr>
            </w:pPr>
            <w:r>
              <w:rPr>
                <w:rFonts w:hint="eastAsia" w:ascii="仿宋_GB2312"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5DD2A7BE">
            <w:pPr>
              <w:jc w:val="center"/>
              <w:rPr>
                <w:rFonts w:ascii="仿宋_GB2312" w:hAnsi="宋体" w:eastAsia="仿宋_GB2312" w:cs="宋体"/>
                <w:color w:val="000000"/>
                <w:sz w:val="18"/>
                <w:szCs w:val="18"/>
              </w:rPr>
            </w:pPr>
          </w:p>
        </w:tc>
        <w:tc>
          <w:tcPr>
            <w:tcW w:w="708" w:type="dxa"/>
            <w:tcBorders>
              <w:top w:val="single" w:color="auto" w:sz="4" w:space="0"/>
              <w:left w:val="nil"/>
              <w:bottom w:val="single" w:color="auto" w:sz="4" w:space="0"/>
              <w:right w:val="single" w:color="auto" w:sz="4" w:space="0"/>
            </w:tcBorders>
            <w:vAlign w:val="center"/>
          </w:tcPr>
          <w:p w14:paraId="4A662B67">
            <w:pPr>
              <w:jc w:val="center"/>
              <w:rPr>
                <w:rFonts w:ascii="仿宋_GB2312" w:hAnsi="宋体" w:eastAsia="仿宋_GB2312" w:cs="宋体"/>
                <w:sz w:val="18"/>
                <w:szCs w:val="18"/>
              </w:rPr>
            </w:pPr>
            <w:r>
              <w:rPr>
                <w:rFonts w:hint="eastAsia" w:ascii="仿宋_GB2312" w:eastAsia="仿宋_GB2312"/>
                <w:sz w:val="18"/>
                <w:szCs w:val="18"/>
              </w:rPr>
              <w:t>√</w:t>
            </w:r>
          </w:p>
        </w:tc>
      </w:tr>
      <w:tr w14:paraId="75025913">
        <w:tblPrEx>
          <w:tblCellMar>
            <w:top w:w="0" w:type="dxa"/>
            <w:left w:w="108" w:type="dxa"/>
            <w:bottom w:w="0" w:type="dxa"/>
            <w:right w:w="108" w:type="dxa"/>
          </w:tblCellMar>
        </w:tblPrEx>
        <w:trPr>
          <w:trHeight w:val="826" w:hRule="atLeast"/>
        </w:trPr>
        <w:tc>
          <w:tcPr>
            <w:tcW w:w="540" w:type="dxa"/>
            <w:tcBorders>
              <w:top w:val="single" w:color="auto" w:sz="4" w:space="0"/>
              <w:left w:val="single" w:color="auto" w:sz="4" w:space="0"/>
              <w:bottom w:val="single" w:color="auto" w:sz="4" w:space="0"/>
              <w:right w:val="single" w:color="auto" w:sz="4" w:space="0"/>
            </w:tcBorders>
            <w:vAlign w:val="center"/>
          </w:tcPr>
          <w:p w14:paraId="0AF80121">
            <w:pPr>
              <w:jc w:val="center"/>
              <w:rPr>
                <w:rFonts w:ascii="仿宋_GB2312" w:hAnsi="宋体" w:eastAsia="仿宋_GB2312" w:cs="宋体"/>
                <w:color w:val="000000"/>
                <w:sz w:val="18"/>
                <w:szCs w:val="18"/>
              </w:rPr>
            </w:pPr>
            <w:r>
              <w:rPr>
                <w:rFonts w:hint="eastAsia" w:ascii="仿宋_GB2312" w:eastAsia="仿宋_GB2312"/>
                <w:color w:val="000000"/>
                <w:sz w:val="18"/>
                <w:szCs w:val="18"/>
              </w:rPr>
              <w:t>3</w:t>
            </w:r>
          </w:p>
        </w:tc>
        <w:tc>
          <w:tcPr>
            <w:tcW w:w="900" w:type="dxa"/>
            <w:vMerge w:val="continue"/>
            <w:tcBorders>
              <w:left w:val="nil"/>
              <w:right w:val="single" w:color="auto" w:sz="4" w:space="0"/>
            </w:tcBorders>
            <w:vAlign w:val="center"/>
          </w:tcPr>
          <w:p w14:paraId="193302A6">
            <w:pPr>
              <w:jc w:val="center"/>
              <w:rPr>
                <w:rFonts w:ascii="仿宋_GB2312" w:hAnsi="宋体" w:eastAsia="仿宋_GB2312" w:cs="宋体"/>
                <w:color w:val="000000"/>
                <w:sz w:val="18"/>
                <w:szCs w:val="18"/>
              </w:rPr>
            </w:pPr>
          </w:p>
        </w:tc>
        <w:tc>
          <w:tcPr>
            <w:tcW w:w="1080" w:type="dxa"/>
            <w:tcBorders>
              <w:top w:val="single" w:color="auto" w:sz="4" w:space="0"/>
              <w:left w:val="nil"/>
              <w:bottom w:val="single" w:color="auto" w:sz="4" w:space="0"/>
              <w:right w:val="single" w:color="auto" w:sz="4" w:space="0"/>
            </w:tcBorders>
            <w:vAlign w:val="center"/>
          </w:tcPr>
          <w:p w14:paraId="09851A1B">
            <w:pPr>
              <w:rPr>
                <w:rFonts w:ascii="仿宋_GB2312" w:hAnsi="宋体" w:eastAsia="仿宋_GB2312" w:cs="宋体"/>
                <w:color w:val="000000"/>
                <w:sz w:val="18"/>
                <w:szCs w:val="18"/>
              </w:rPr>
            </w:pPr>
            <w:r>
              <w:rPr>
                <w:rFonts w:hint="eastAsia" w:ascii="仿宋_GB2312" w:eastAsia="仿宋_GB2312"/>
                <w:color w:val="000000"/>
                <w:sz w:val="18"/>
                <w:szCs w:val="18"/>
              </w:rPr>
              <w:t>其他政策文件</w:t>
            </w:r>
          </w:p>
        </w:tc>
        <w:tc>
          <w:tcPr>
            <w:tcW w:w="2700" w:type="dxa"/>
            <w:tcBorders>
              <w:top w:val="single" w:color="auto" w:sz="4" w:space="0"/>
              <w:left w:val="single" w:color="auto" w:sz="4" w:space="0"/>
              <w:bottom w:val="single" w:color="auto" w:sz="4" w:space="0"/>
              <w:right w:val="single" w:color="auto" w:sz="4" w:space="0"/>
            </w:tcBorders>
            <w:vAlign w:val="center"/>
          </w:tcPr>
          <w:p w14:paraId="551D3CC5">
            <w:pPr>
              <w:rPr>
                <w:rFonts w:ascii="仿宋_GB2312" w:hAnsi="宋体" w:eastAsia="仿宋_GB2312" w:cs="宋体"/>
                <w:color w:val="000000"/>
                <w:sz w:val="18"/>
                <w:szCs w:val="18"/>
              </w:rPr>
            </w:pPr>
            <w:r>
              <w:rPr>
                <w:rFonts w:hint="eastAsia" w:ascii="仿宋_GB2312" w:eastAsia="仿宋_GB2312"/>
                <w:color w:val="000000"/>
                <w:sz w:val="18"/>
                <w:szCs w:val="18"/>
              </w:rPr>
              <w:t>其他可以公开的与救灾有关的政策文件，包括改革方案、发展规划、专项规划、工作计划等</w:t>
            </w:r>
          </w:p>
        </w:tc>
        <w:tc>
          <w:tcPr>
            <w:tcW w:w="1968" w:type="dxa"/>
            <w:tcBorders>
              <w:top w:val="single" w:color="auto" w:sz="4" w:space="0"/>
              <w:left w:val="single" w:color="auto" w:sz="4" w:space="0"/>
              <w:bottom w:val="single" w:color="auto" w:sz="4" w:space="0"/>
              <w:right w:val="single" w:color="auto" w:sz="4" w:space="0"/>
            </w:tcBorders>
            <w:vAlign w:val="center"/>
          </w:tcPr>
          <w:p w14:paraId="06532E8F">
            <w:pPr>
              <w:rPr>
                <w:rFonts w:ascii="仿宋_GB2312" w:hAnsi="宋体" w:eastAsia="仿宋_GB2312" w:cs="宋体"/>
                <w:color w:val="000000"/>
                <w:sz w:val="18"/>
                <w:szCs w:val="18"/>
              </w:rPr>
            </w:pPr>
            <w:r>
              <w:rPr>
                <w:rFonts w:hint="eastAsia" w:ascii="仿宋_GB2312" w:eastAsia="仿宋_GB2312"/>
                <w:color w:val="000000"/>
                <w:sz w:val="18"/>
                <w:szCs w:val="18"/>
              </w:rPr>
              <w:t>《政府信息公开条例》</w:t>
            </w:r>
          </w:p>
        </w:tc>
        <w:tc>
          <w:tcPr>
            <w:tcW w:w="2160" w:type="dxa"/>
            <w:tcBorders>
              <w:top w:val="single" w:color="auto" w:sz="4" w:space="0"/>
              <w:left w:val="single" w:color="auto" w:sz="4" w:space="0"/>
              <w:bottom w:val="single" w:color="auto" w:sz="4" w:space="0"/>
              <w:right w:val="single" w:color="auto" w:sz="4" w:space="0"/>
            </w:tcBorders>
            <w:vAlign w:val="center"/>
          </w:tcPr>
          <w:p w14:paraId="734AD78C">
            <w:pPr>
              <w:rPr>
                <w:rFonts w:ascii="仿宋_GB2312" w:hAnsi="宋体" w:eastAsia="仿宋_GB2312" w:cs="宋体"/>
                <w:color w:val="000000"/>
                <w:sz w:val="18"/>
                <w:szCs w:val="18"/>
              </w:rPr>
            </w:pPr>
            <w:r>
              <w:rPr>
                <w:rFonts w:hint="eastAsia" w:ascii="仿宋_GB2312" w:eastAsia="仿宋_GB2312"/>
                <w:color w:val="000000"/>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vAlign w:val="center"/>
          </w:tcPr>
          <w:p w14:paraId="5440A4A3">
            <w:pP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镇人民政府应急管理办公室</w:t>
            </w:r>
          </w:p>
        </w:tc>
        <w:tc>
          <w:tcPr>
            <w:tcW w:w="1427" w:type="dxa"/>
            <w:tcBorders>
              <w:top w:val="single" w:color="auto" w:sz="4" w:space="0"/>
              <w:left w:val="single" w:color="auto" w:sz="4" w:space="0"/>
              <w:bottom w:val="single" w:color="auto" w:sz="4" w:space="0"/>
              <w:right w:val="single" w:color="auto" w:sz="4" w:space="0"/>
            </w:tcBorders>
          </w:tcPr>
          <w:p w14:paraId="4893C285">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6BEB6438">
            <w:pPr>
              <w:spacing w:line="240" w:lineRule="exact"/>
              <w:jc w:val="left"/>
              <w:rPr>
                <w:rFonts w:hint="eastAsia" w:ascii="仿宋_GB2312" w:eastAsia="仿宋_GB2312"/>
                <w:sz w:val="18"/>
                <w:szCs w:val="18"/>
                <w:lang w:eastAsia="zh-CN"/>
              </w:rPr>
            </w:pPr>
          </w:p>
        </w:tc>
        <w:tc>
          <w:tcPr>
            <w:tcW w:w="992" w:type="dxa"/>
            <w:tcBorders>
              <w:top w:val="single" w:color="auto" w:sz="4" w:space="0"/>
              <w:left w:val="nil"/>
              <w:bottom w:val="single" w:color="auto" w:sz="4" w:space="0"/>
              <w:right w:val="single" w:color="auto" w:sz="4" w:space="0"/>
            </w:tcBorders>
            <w:vAlign w:val="center"/>
          </w:tcPr>
          <w:p w14:paraId="5A0B5DF0">
            <w:pPr>
              <w:rPr>
                <w:rFonts w:ascii="仿宋_GB2312" w:hAnsi="宋体" w:eastAsia="仿宋_GB2312" w:cs="宋体"/>
                <w:sz w:val="18"/>
                <w:szCs w:val="18"/>
              </w:rPr>
            </w:pPr>
            <w:r>
              <w:rPr>
                <w:rFonts w:hint="eastAsia" w:ascii="仿宋_GB2312" w:eastAsia="仿宋_GB2312"/>
                <w:sz w:val="18"/>
                <w:szCs w:val="18"/>
              </w:rPr>
              <w:t>√</w:t>
            </w:r>
          </w:p>
        </w:tc>
        <w:tc>
          <w:tcPr>
            <w:tcW w:w="709" w:type="dxa"/>
            <w:tcBorders>
              <w:top w:val="single" w:color="auto" w:sz="4" w:space="0"/>
              <w:left w:val="nil"/>
              <w:bottom w:val="single" w:color="auto" w:sz="4" w:space="0"/>
              <w:right w:val="single" w:color="auto" w:sz="4" w:space="0"/>
            </w:tcBorders>
            <w:vAlign w:val="center"/>
          </w:tcPr>
          <w:p w14:paraId="58B7E704">
            <w:pPr>
              <w:jc w:val="center"/>
              <w:rPr>
                <w:rFonts w:ascii="仿宋_GB2312" w:hAnsi="宋体" w:eastAsia="仿宋_GB2312" w:cs="宋体"/>
                <w:color w:val="000000"/>
                <w:sz w:val="18"/>
                <w:szCs w:val="18"/>
              </w:rPr>
            </w:pPr>
          </w:p>
        </w:tc>
        <w:tc>
          <w:tcPr>
            <w:tcW w:w="567" w:type="dxa"/>
            <w:tcBorders>
              <w:top w:val="single" w:color="auto" w:sz="4" w:space="0"/>
              <w:left w:val="nil"/>
              <w:bottom w:val="single" w:color="auto" w:sz="4" w:space="0"/>
              <w:right w:val="single" w:color="auto" w:sz="4" w:space="0"/>
            </w:tcBorders>
            <w:vAlign w:val="center"/>
          </w:tcPr>
          <w:p w14:paraId="5A2BAEF3">
            <w:pPr>
              <w:jc w:val="center"/>
              <w:rPr>
                <w:rFonts w:ascii="仿宋_GB2312" w:hAnsi="宋体" w:eastAsia="仿宋_GB2312" w:cs="宋体"/>
                <w:sz w:val="18"/>
                <w:szCs w:val="18"/>
              </w:rPr>
            </w:pPr>
            <w:r>
              <w:rPr>
                <w:rFonts w:hint="eastAsia" w:ascii="仿宋_GB2312"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73161D80">
            <w:pPr>
              <w:jc w:val="center"/>
              <w:rPr>
                <w:rFonts w:ascii="仿宋_GB2312" w:hAnsi="宋体" w:eastAsia="仿宋_GB2312" w:cs="宋体"/>
                <w:color w:val="000000"/>
                <w:sz w:val="18"/>
                <w:szCs w:val="18"/>
              </w:rPr>
            </w:pPr>
          </w:p>
        </w:tc>
        <w:tc>
          <w:tcPr>
            <w:tcW w:w="708" w:type="dxa"/>
            <w:tcBorders>
              <w:top w:val="single" w:color="auto" w:sz="4" w:space="0"/>
              <w:left w:val="nil"/>
              <w:bottom w:val="single" w:color="auto" w:sz="4" w:space="0"/>
              <w:right w:val="single" w:color="auto" w:sz="4" w:space="0"/>
            </w:tcBorders>
            <w:vAlign w:val="center"/>
          </w:tcPr>
          <w:p w14:paraId="0AD284F5">
            <w:pPr>
              <w:jc w:val="center"/>
              <w:rPr>
                <w:rFonts w:ascii="仿宋_GB2312" w:hAnsi="宋体" w:eastAsia="仿宋_GB2312" w:cs="宋体"/>
                <w:sz w:val="18"/>
                <w:szCs w:val="18"/>
              </w:rPr>
            </w:pPr>
            <w:r>
              <w:rPr>
                <w:rFonts w:hint="eastAsia" w:ascii="仿宋_GB2312" w:eastAsia="仿宋_GB2312"/>
                <w:sz w:val="18"/>
                <w:szCs w:val="18"/>
              </w:rPr>
              <w:t>√</w:t>
            </w:r>
          </w:p>
        </w:tc>
      </w:tr>
      <w:tr w14:paraId="1A57D2C9">
        <w:tblPrEx>
          <w:tblCellMar>
            <w:top w:w="0" w:type="dxa"/>
            <w:left w:w="108" w:type="dxa"/>
            <w:bottom w:w="0" w:type="dxa"/>
            <w:right w:w="108" w:type="dxa"/>
          </w:tblCellMar>
        </w:tblPrEx>
        <w:trPr>
          <w:trHeight w:val="970" w:hRule="atLeast"/>
        </w:trPr>
        <w:tc>
          <w:tcPr>
            <w:tcW w:w="540" w:type="dxa"/>
            <w:tcBorders>
              <w:top w:val="single" w:color="auto" w:sz="4" w:space="0"/>
              <w:left w:val="single" w:color="auto" w:sz="4" w:space="0"/>
              <w:bottom w:val="single" w:color="auto" w:sz="4" w:space="0"/>
              <w:right w:val="single" w:color="auto" w:sz="4" w:space="0"/>
            </w:tcBorders>
            <w:vAlign w:val="center"/>
          </w:tcPr>
          <w:p w14:paraId="631DE31D">
            <w:pPr>
              <w:jc w:val="center"/>
              <w:rPr>
                <w:rFonts w:ascii="仿宋_GB2312" w:hAnsi="宋体" w:eastAsia="仿宋_GB2312" w:cs="宋体"/>
                <w:color w:val="000000"/>
                <w:sz w:val="18"/>
                <w:szCs w:val="18"/>
              </w:rPr>
            </w:pPr>
            <w:r>
              <w:rPr>
                <w:rFonts w:hint="eastAsia" w:ascii="仿宋_GB2312" w:eastAsia="仿宋_GB2312"/>
                <w:color w:val="000000"/>
                <w:sz w:val="18"/>
                <w:szCs w:val="18"/>
              </w:rPr>
              <w:t>4</w:t>
            </w:r>
          </w:p>
        </w:tc>
        <w:tc>
          <w:tcPr>
            <w:tcW w:w="900" w:type="dxa"/>
            <w:vMerge w:val="continue"/>
            <w:tcBorders>
              <w:left w:val="nil"/>
              <w:bottom w:val="single" w:color="auto" w:sz="4" w:space="0"/>
              <w:right w:val="single" w:color="auto" w:sz="4" w:space="0"/>
            </w:tcBorders>
            <w:vAlign w:val="center"/>
          </w:tcPr>
          <w:p w14:paraId="1103341E">
            <w:pPr>
              <w:jc w:val="center"/>
              <w:rPr>
                <w:rFonts w:ascii="仿宋_GB2312" w:hAnsi="宋体" w:eastAsia="仿宋_GB2312" w:cs="宋体"/>
                <w:color w:val="000000"/>
                <w:sz w:val="18"/>
                <w:szCs w:val="18"/>
              </w:rPr>
            </w:pPr>
          </w:p>
        </w:tc>
        <w:tc>
          <w:tcPr>
            <w:tcW w:w="1080" w:type="dxa"/>
            <w:tcBorders>
              <w:top w:val="single" w:color="auto" w:sz="4" w:space="0"/>
              <w:left w:val="nil"/>
              <w:bottom w:val="single" w:color="auto" w:sz="4" w:space="0"/>
              <w:right w:val="single" w:color="auto" w:sz="4" w:space="0"/>
            </w:tcBorders>
            <w:vAlign w:val="center"/>
          </w:tcPr>
          <w:p w14:paraId="5000D8A6">
            <w:pPr>
              <w:rPr>
                <w:rFonts w:ascii="仿宋_GB2312" w:hAnsi="宋体" w:eastAsia="仿宋_GB2312" w:cs="宋体"/>
                <w:color w:val="000000"/>
                <w:sz w:val="18"/>
                <w:szCs w:val="18"/>
              </w:rPr>
            </w:pPr>
            <w:r>
              <w:rPr>
                <w:rFonts w:hint="eastAsia" w:ascii="仿宋_GB2312" w:eastAsia="仿宋_GB2312"/>
                <w:color w:val="000000"/>
                <w:sz w:val="18"/>
                <w:szCs w:val="18"/>
              </w:rPr>
              <w:t>标准</w:t>
            </w:r>
          </w:p>
        </w:tc>
        <w:tc>
          <w:tcPr>
            <w:tcW w:w="2700" w:type="dxa"/>
            <w:tcBorders>
              <w:top w:val="single" w:color="auto" w:sz="4" w:space="0"/>
              <w:left w:val="single" w:color="auto" w:sz="4" w:space="0"/>
              <w:bottom w:val="single" w:color="auto" w:sz="4" w:space="0"/>
              <w:right w:val="single" w:color="auto" w:sz="4" w:space="0"/>
            </w:tcBorders>
            <w:vAlign w:val="center"/>
          </w:tcPr>
          <w:p w14:paraId="23FB1A68">
            <w:pPr>
              <w:rPr>
                <w:rFonts w:ascii="仿宋_GB2312" w:hAnsi="宋体" w:eastAsia="仿宋_GB2312" w:cs="宋体"/>
                <w:color w:val="000000"/>
                <w:sz w:val="18"/>
                <w:szCs w:val="18"/>
              </w:rPr>
            </w:pPr>
            <w:r>
              <w:rPr>
                <w:rFonts w:hint="eastAsia" w:ascii="仿宋_GB2312" w:eastAsia="仿宋_GB2312"/>
                <w:color w:val="000000"/>
                <w:sz w:val="18"/>
                <w:szCs w:val="18"/>
              </w:rPr>
              <w:t>救灾领域有关的国家标准、行业标准、地方标准等</w:t>
            </w:r>
          </w:p>
        </w:tc>
        <w:tc>
          <w:tcPr>
            <w:tcW w:w="1968" w:type="dxa"/>
            <w:tcBorders>
              <w:top w:val="single" w:color="auto" w:sz="4" w:space="0"/>
              <w:left w:val="single" w:color="auto" w:sz="4" w:space="0"/>
              <w:bottom w:val="single" w:color="auto" w:sz="4" w:space="0"/>
              <w:right w:val="single" w:color="auto" w:sz="4" w:space="0"/>
            </w:tcBorders>
            <w:vAlign w:val="center"/>
          </w:tcPr>
          <w:p w14:paraId="196EB9A9">
            <w:pPr>
              <w:rPr>
                <w:rFonts w:ascii="仿宋_GB2312" w:hAnsi="宋体" w:eastAsia="仿宋_GB2312" w:cs="宋体"/>
                <w:color w:val="000000"/>
                <w:sz w:val="18"/>
                <w:szCs w:val="18"/>
              </w:rPr>
            </w:pPr>
            <w:r>
              <w:rPr>
                <w:rFonts w:hint="eastAsia" w:ascii="仿宋_GB2312" w:eastAsia="仿宋_GB2312"/>
                <w:color w:val="000000"/>
                <w:sz w:val="18"/>
                <w:szCs w:val="18"/>
              </w:rPr>
              <w:t>《政府信息公开条例》</w:t>
            </w:r>
          </w:p>
        </w:tc>
        <w:tc>
          <w:tcPr>
            <w:tcW w:w="2160" w:type="dxa"/>
            <w:tcBorders>
              <w:top w:val="single" w:color="auto" w:sz="4" w:space="0"/>
              <w:left w:val="single" w:color="auto" w:sz="4" w:space="0"/>
              <w:bottom w:val="single" w:color="auto" w:sz="4" w:space="0"/>
              <w:right w:val="single" w:color="auto" w:sz="4" w:space="0"/>
            </w:tcBorders>
            <w:vAlign w:val="center"/>
          </w:tcPr>
          <w:p w14:paraId="18FD9F1E">
            <w:pPr>
              <w:rPr>
                <w:rFonts w:ascii="仿宋_GB2312" w:hAnsi="宋体" w:eastAsia="仿宋_GB2312" w:cs="宋体"/>
                <w:color w:val="000000"/>
                <w:sz w:val="18"/>
                <w:szCs w:val="18"/>
              </w:rPr>
            </w:pPr>
            <w:r>
              <w:rPr>
                <w:rFonts w:hint="eastAsia" w:ascii="仿宋_GB2312" w:eastAsia="仿宋_GB2312"/>
                <w:color w:val="000000"/>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vAlign w:val="center"/>
          </w:tcPr>
          <w:p w14:paraId="2688C009">
            <w:pP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镇人民政府应急管理办公室</w:t>
            </w:r>
          </w:p>
        </w:tc>
        <w:tc>
          <w:tcPr>
            <w:tcW w:w="1427" w:type="dxa"/>
            <w:tcBorders>
              <w:top w:val="single" w:color="auto" w:sz="4" w:space="0"/>
              <w:left w:val="single" w:color="auto" w:sz="4" w:space="0"/>
              <w:bottom w:val="single" w:color="auto" w:sz="4" w:space="0"/>
              <w:right w:val="single" w:color="auto" w:sz="4" w:space="0"/>
            </w:tcBorders>
          </w:tcPr>
          <w:p w14:paraId="5359247F">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26424D95">
            <w:pPr>
              <w:spacing w:line="240" w:lineRule="exact"/>
              <w:jc w:val="left"/>
              <w:rPr>
                <w:rFonts w:hint="eastAsia" w:ascii="仿宋_GB2312" w:eastAsia="仿宋_GB2312"/>
                <w:sz w:val="18"/>
                <w:szCs w:val="18"/>
                <w:lang w:eastAsia="zh-CN"/>
              </w:rPr>
            </w:pPr>
          </w:p>
        </w:tc>
        <w:tc>
          <w:tcPr>
            <w:tcW w:w="992" w:type="dxa"/>
            <w:tcBorders>
              <w:top w:val="single" w:color="auto" w:sz="4" w:space="0"/>
              <w:left w:val="nil"/>
              <w:bottom w:val="single" w:color="auto" w:sz="4" w:space="0"/>
              <w:right w:val="single" w:color="auto" w:sz="4" w:space="0"/>
            </w:tcBorders>
            <w:vAlign w:val="center"/>
          </w:tcPr>
          <w:p w14:paraId="26D6334B">
            <w:pPr>
              <w:rPr>
                <w:rFonts w:ascii="仿宋_GB2312" w:hAnsi="宋体" w:eastAsia="仿宋_GB2312" w:cs="宋体"/>
                <w:sz w:val="18"/>
                <w:szCs w:val="18"/>
              </w:rPr>
            </w:pPr>
            <w:r>
              <w:rPr>
                <w:rFonts w:hint="eastAsia" w:ascii="仿宋_GB2312" w:eastAsia="仿宋_GB2312"/>
                <w:sz w:val="18"/>
                <w:szCs w:val="18"/>
              </w:rPr>
              <w:t>√</w:t>
            </w:r>
          </w:p>
        </w:tc>
        <w:tc>
          <w:tcPr>
            <w:tcW w:w="709" w:type="dxa"/>
            <w:tcBorders>
              <w:top w:val="single" w:color="auto" w:sz="4" w:space="0"/>
              <w:left w:val="nil"/>
              <w:bottom w:val="single" w:color="auto" w:sz="4" w:space="0"/>
              <w:right w:val="single" w:color="auto" w:sz="4" w:space="0"/>
            </w:tcBorders>
            <w:vAlign w:val="center"/>
          </w:tcPr>
          <w:p w14:paraId="2B7CE7C4">
            <w:pPr>
              <w:jc w:val="center"/>
              <w:rPr>
                <w:rFonts w:ascii="仿宋_GB2312" w:hAnsi="宋体" w:eastAsia="仿宋_GB2312" w:cs="宋体"/>
                <w:color w:val="000000"/>
                <w:sz w:val="18"/>
                <w:szCs w:val="18"/>
              </w:rPr>
            </w:pPr>
          </w:p>
        </w:tc>
        <w:tc>
          <w:tcPr>
            <w:tcW w:w="567" w:type="dxa"/>
            <w:tcBorders>
              <w:top w:val="single" w:color="auto" w:sz="4" w:space="0"/>
              <w:left w:val="nil"/>
              <w:bottom w:val="single" w:color="auto" w:sz="4" w:space="0"/>
              <w:right w:val="single" w:color="auto" w:sz="4" w:space="0"/>
            </w:tcBorders>
            <w:vAlign w:val="center"/>
          </w:tcPr>
          <w:p w14:paraId="28986809">
            <w:pPr>
              <w:jc w:val="center"/>
              <w:rPr>
                <w:rFonts w:ascii="仿宋_GB2312" w:hAnsi="宋体" w:eastAsia="仿宋_GB2312" w:cs="宋体"/>
                <w:sz w:val="18"/>
                <w:szCs w:val="18"/>
              </w:rPr>
            </w:pPr>
            <w:r>
              <w:rPr>
                <w:rFonts w:hint="eastAsia" w:ascii="仿宋_GB2312"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4E33EE9A">
            <w:pPr>
              <w:jc w:val="center"/>
              <w:rPr>
                <w:rFonts w:ascii="仿宋_GB2312" w:hAnsi="宋体" w:eastAsia="仿宋_GB2312" w:cs="宋体"/>
                <w:color w:val="000000"/>
                <w:sz w:val="18"/>
                <w:szCs w:val="18"/>
              </w:rPr>
            </w:pPr>
          </w:p>
        </w:tc>
        <w:tc>
          <w:tcPr>
            <w:tcW w:w="708" w:type="dxa"/>
            <w:tcBorders>
              <w:top w:val="single" w:color="auto" w:sz="4" w:space="0"/>
              <w:left w:val="nil"/>
              <w:bottom w:val="single" w:color="auto" w:sz="4" w:space="0"/>
              <w:right w:val="single" w:color="auto" w:sz="4" w:space="0"/>
            </w:tcBorders>
            <w:vAlign w:val="center"/>
          </w:tcPr>
          <w:p w14:paraId="5F1BAAE5">
            <w:pPr>
              <w:jc w:val="center"/>
              <w:rPr>
                <w:rFonts w:ascii="仿宋_GB2312" w:hAnsi="宋体" w:eastAsia="仿宋_GB2312" w:cs="宋体"/>
                <w:sz w:val="18"/>
                <w:szCs w:val="18"/>
              </w:rPr>
            </w:pPr>
            <w:r>
              <w:rPr>
                <w:rFonts w:hint="eastAsia" w:ascii="仿宋_GB2312" w:eastAsia="仿宋_GB2312"/>
                <w:sz w:val="18"/>
                <w:szCs w:val="18"/>
              </w:rPr>
              <w:t>√</w:t>
            </w:r>
          </w:p>
        </w:tc>
      </w:tr>
      <w:tr w14:paraId="366328F9">
        <w:tblPrEx>
          <w:tblCellMar>
            <w:top w:w="0" w:type="dxa"/>
            <w:left w:w="108" w:type="dxa"/>
            <w:bottom w:w="0" w:type="dxa"/>
            <w:right w:w="108" w:type="dxa"/>
          </w:tblCellMar>
        </w:tblPrEx>
        <w:trPr>
          <w:trHeight w:val="1237" w:hRule="atLeast"/>
        </w:trPr>
        <w:tc>
          <w:tcPr>
            <w:tcW w:w="540" w:type="dxa"/>
            <w:tcBorders>
              <w:top w:val="single" w:color="auto" w:sz="4" w:space="0"/>
              <w:left w:val="single" w:color="auto" w:sz="4" w:space="0"/>
              <w:bottom w:val="single" w:color="auto" w:sz="4" w:space="0"/>
              <w:right w:val="single" w:color="auto" w:sz="4" w:space="0"/>
            </w:tcBorders>
            <w:vAlign w:val="center"/>
          </w:tcPr>
          <w:p w14:paraId="5F46E730">
            <w:pPr>
              <w:jc w:val="center"/>
              <w:rPr>
                <w:rFonts w:ascii="仿宋_GB2312" w:hAnsi="宋体" w:eastAsia="仿宋_GB2312" w:cs="宋体"/>
                <w:color w:val="000000"/>
                <w:sz w:val="18"/>
                <w:szCs w:val="18"/>
              </w:rPr>
            </w:pPr>
            <w:r>
              <w:rPr>
                <w:rFonts w:hint="eastAsia" w:ascii="仿宋_GB2312" w:eastAsia="仿宋_GB2312"/>
                <w:color w:val="000000"/>
                <w:sz w:val="18"/>
                <w:szCs w:val="18"/>
              </w:rPr>
              <w:t>5</w:t>
            </w:r>
          </w:p>
        </w:tc>
        <w:tc>
          <w:tcPr>
            <w:tcW w:w="900" w:type="dxa"/>
            <w:vMerge w:val="restart"/>
            <w:tcBorders>
              <w:left w:val="nil"/>
              <w:right w:val="single" w:color="auto" w:sz="4" w:space="0"/>
            </w:tcBorders>
            <w:vAlign w:val="center"/>
          </w:tcPr>
          <w:p w14:paraId="6487CC7D">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政策</w:t>
            </w:r>
          </w:p>
          <w:p w14:paraId="1437C13C">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文件</w:t>
            </w:r>
          </w:p>
        </w:tc>
        <w:tc>
          <w:tcPr>
            <w:tcW w:w="1080" w:type="dxa"/>
            <w:tcBorders>
              <w:top w:val="single" w:color="auto" w:sz="4" w:space="0"/>
              <w:left w:val="nil"/>
              <w:bottom w:val="single" w:color="auto" w:sz="4" w:space="0"/>
              <w:right w:val="single" w:color="auto" w:sz="4" w:space="0"/>
            </w:tcBorders>
            <w:vAlign w:val="center"/>
          </w:tcPr>
          <w:p w14:paraId="0D606527">
            <w:pPr>
              <w:rPr>
                <w:rFonts w:ascii="仿宋_GB2312" w:hAnsi="宋体" w:eastAsia="仿宋_GB2312" w:cs="宋体"/>
                <w:color w:val="000000"/>
                <w:sz w:val="18"/>
                <w:szCs w:val="18"/>
              </w:rPr>
            </w:pPr>
            <w:r>
              <w:rPr>
                <w:rFonts w:hint="eastAsia" w:ascii="仿宋_GB2312" w:eastAsia="仿宋_GB2312"/>
                <w:color w:val="000000"/>
                <w:sz w:val="18"/>
                <w:szCs w:val="18"/>
              </w:rPr>
              <w:t>重大决策草案</w:t>
            </w:r>
          </w:p>
        </w:tc>
        <w:tc>
          <w:tcPr>
            <w:tcW w:w="2700" w:type="dxa"/>
            <w:tcBorders>
              <w:top w:val="single" w:color="auto" w:sz="4" w:space="0"/>
              <w:left w:val="single" w:color="auto" w:sz="4" w:space="0"/>
              <w:bottom w:val="single" w:color="auto" w:sz="4" w:space="0"/>
              <w:right w:val="single" w:color="auto" w:sz="4" w:space="0"/>
            </w:tcBorders>
            <w:vAlign w:val="center"/>
          </w:tcPr>
          <w:p w14:paraId="6F6FBA56">
            <w:pPr>
              <w:rPr>
                <w:rFonts w:ascii="仿宋_GB2312" w:hAnsi="宋体" w:eastAsia="仿宋_GB2312" w:cs="宋体"/>
                <w:color w:val="000000"/>
                <w:sz w:val="18"/>
                <w:szCs w:val="18"/>
              </w:rPr>
            </w:pPr>
            <w:r>
              <w:rPr>
                <w:rFonts w:hint="eastAsia" w:ascii="仿宋_GB2312" w:eastAsia="仿宋_GB2312"/>
                <w:color w:val="000000"/>
                <w:sz w:val="18"/>
                <w:szCs w:val="18"/>
              </w:rPr>
              <w:t>涉及管理相对人切身利益、需社会广泛知晓的重要改革方案等重大决策，决策前向社会公开决策草案、决策依据</w:t>
            </w:r>
          </w:p>
        </w:tc>
        <w:tc>
          <w:tcPr>
            <w:tcW w:w="1968" w:type="dxa"/>
            <w:tcBorders>
              <w:top w:val="single" w:color="auto" w:sz="4" w:space="0"/>
              <w:left w:val="single" w:color="auto" w:sz="4" w:space="0"/>
              <w:bottom w:val="single" w:color="auto" w:sz="4" w:space="0"/>
              <w:right w:val="single" w:color="auto" w:sz="4" w:space="0"/>
            </w:tcBorders>
            <w:vAlign w:val="center"/>
          </w:tcPr>
          <w:p w14:paraId="57A45939">
            <w:pPr>
              <w:rPr>
                <w:rFonts w:ascii="仿宋_GB2312" w:hAnsi="宋体" w:eastAsia="仿宋_GB2312" w:cs="宋体"/>
                <w:color w:val="000000"/>
                <w:sz w:val="18"/>
                <w:szCs w:val="18"/>
              </w:rPr>
            </w:pPr>
            <w:r>
              <w:rPr>
                <w:rFonts w:hint="eastAsia" w:ascii="仿宋_GB2312" w:eastAsia="仿宋_GB2312"/>
                <w:color w:val="000000"/>
                <w:sz w:val="18"/>
                <w:szCs w:val="18"/>
              </w:rPr>
              <w:t>《政府信息公开条例》、《关于全面推进政务公开工作的意见》</w:t>
            </w:r>
          </w:p>
        </w:tc>
        <w:tc>
          <w:tcPr>
            <w:tcW w:w="2160" w:type="dxa"/>
            <w:tcBorders>
              <w:top w:val="single" w:color="auto" w:sz="4" w:space="0"/>
              <w:left w:val="single" w:color="auto" w:sz="4" w:space="0"/>
              <w:bottom w:val="single" w:color="auto" w:sz="4" w:space="0"/>
              <w:right w:val="single" w:color="auto" w:sz="4" w:space="0"/>
            </w:tcBorders>
            <w:vAlign w:val="center"/>
          </w:tcPr>
          <w:p w14:paraId="752FBAE4">
            <w:pPr>
              <w:rPr>
                <w:rFonts w:ascii="仿宋_GB2312" w:hAnsi="宋体" w:eastAsia="仿宋_GB2312" w:cs="宋体"/>
                <w:color w:val="000000"/>
                <w:sz w:val="18"/>
                <w:szCs w:val="18"/>
              </w:rPr>
            </w:pPr>
            <w:r>
              <w:rPr>
                <w:rFonts w:hint="eastAsia" w:ascii="仿宋_GB2312" w:eastAsia="仿宋_GB2312"/>
                <w:color w:val="000000"/>
                <w:sz w:val="18"/>
                <w:szCs w:val="18"/>
              </w:rPr>
              <w:t>按进展情况及时公开</w:t>
            </w:r>
          </w:p>
        </w:tc>
        <w:tc>
          <w:tcPr>
            <w:tcW w:w="1092" w:type="dxa"/>
            <w:tcBorders>
              <w:top w:val="single" w:color="auto" w:sz="4" w:space="0"/>
              <w:left w:val="single" w:color="auto" w:sz="4" w:space="0"/>
              <w:bottom w:val="single" w:color="auto" w:sz="4" w:space="0"/>
              <w:right w:val="single" w:color="auto" w:sz="4" w:space="0"/>
            </w:tcBorders>
            <w:vAlign w:val="center"/>
          </w:tcPr>
          <w:p w14:paraId="53C4D568">
            <w:pP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镇人民政府应急管理办公室</w:t>
            </w:r>
          </w:p>
        </w:tc>
        <w:tc>
          <w:tcPr>
            <w:tcW w:w="1427" w:type="dxa"/>
            <w:tcBorders>
              <w:top w:val="single" w:color="auto" w:sz="4" w:space="0"/>
              <w:left w:val="single" w:color="auto" w:sz="4" w:space="0"/>
              <w:bottom w:val="single" w:color="auto" w:sz="4" w:space="0"/>
              <w:right w:val="single" w:color="auto" w:sz="4" w:space="0"/>
            </w:tcBorders>
            <w:vAlign w:val="center"/>
          </w:tcPr>
          <w:p w14:paraId="5D506BB1">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1ED5AD3C">
            <w:pPr>
              <w:spacing w:line="240" w:lineRule="exact"/>
              <w:jc w:val="left"/>
              <w:rPr>
                <w:rFonts w:hint="eastAsia" w:ascii="仿宋_GB2312" w:eastAsia="仿宋_GB2312"/>
                <w:sz w:val="18"/>
                <w:szCs w:val="18"/>
                <w:lang w:eastAsia="zh-CN"/>
              </w:rPr>
            </w:pPr>
          </w:p>
        </w:tc>
        <w:tc>
          <w:tcPr>
            <w:tcW w:w="992" w:type="dxa"/>
            <w:tcBorders>
              <w:top w:val="single" w:color="auto" w:sz="4" w:space="0"/>
              <w:left w:val="nil"/>
              <w:bottom w:val="single" w:color="auto" w:sz="4" w:space="0"/>
              <w:right w:val="single" w:color="auto" w:sz="4" w:space="0"/>
            </w:tcBorders>
            <w:vAlign w:val="center"/>
          </w:tcPr>
          <w:p w14:paraId="71814965">
            <w:pPr>
              <w:rPr>
                <w:rFonts w:ascii="仿宋_GB2312" w:hAnsi="宋体" w:eastAsia="仿宋_GB2312" w:cs="宋体"/>
                <w:sz w:val="18"/>
                <w:szCs w:val="18"/>
              </w:rPr>
            </w:pPr>
            <w:r>
              <w:rPr>
                <w:rFonts w:hint="eastAsia" w:ascii="仿宋_GB2312" w:eastAsia="仿宋_GB2312"/>
                <w:sz w:val="18"/>
                <w:szCs w:val="18"/>
              </w:rPr>
              <w:t>√</w:t>
            </w:r>
          </w:p>
        </w:tc>
        <w:tc>
          <w:tcPr>
            <w:tcW w:w="709" w:type="dxa"/>
            <w:tcBorders>
              <w:top w:val="single" w:color="auto" w:sz="4" w:space="0"/>
              <w:left w:val="nil"/>
              <w:bottom w:val="single" w:color="auto" w:sz="4" w:space="0"/>
              <w:right w:val="single" w:color="auto" w:sz="4" w:space="0"/>
            </w:tcBorders>
            <w:vAlign w:val="center"/>
          </w:tcPr>
          <w:p w14:paraId="6C215053">
            <w:pPr>
              <w:jc w:val="center"/>
              <w:rPr>
                <w:rFonts w:ascii="仿宋_GB2312" w:hAnsi="宋体" w:eastAsia="仿宋_GB2312" w:cs="宋体"/>
                <w:color w:val="000000"/>
                <w:sz w:val="18"/>
                <w:szCs w:val="18"/>
              </w:rPr>
            </w:pPr>
          </w:p>
        </w:tc>
        <w:tc>
          <w:tcPr>
            <w:tcW w:w="567" w:type="dxa"/>
            <w:tcBorders>
              <w:top w:val="single" w:color="auto" w:sz="4" w:space="0"/>
              <w:left w:val="nil"/>
              <w:bottom w:val="single" w:color="auto" w:sz="4" w:space="0"/>
              <w:right w:val="single" w:color="auto" w:sz="4" w:space="0"/>
            </w:tcBorders>
            <w:vAlign w:val="center"/>
          </w:tcPr>
          <w:p w14:paraId="6538C956">
            <w:pPr>
              <w:jc w:val="center"/>
              <w:rPr>
                <w:rFonts w:ascii="仿宋_GB2312" w:hAnsi="宋体" w:eastAsia="仿宋_GB2312" w:cs="宋体"/>
                <w:sz w:val="18"/>
                <w:szCs w:val="18"/>
              </w:rPr>
            </w:pPr>
            <w:r>
              <w:rPr>
                <w:rFonts w:hint="eastAsia" w:ascii="仿宋_GB2312"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1245285C">
            <w:pPr>
              <w:jc w:val="center"/>
              <w:rPr>
                <w:rFonts w:ascii="仿宋_GB2312" w:hAnsi="宋体" w:eastAsia="仿宋_GB2312" w:cs="宋体"/>
                <w:color w:val="000000"/>
                <w:sz w:val="18"/>
                <w:szCs w:val="18"/>
              </w:rPr>
            </w:pPr>
          </w:p>
        </w:tc>
        <w:tc>
          <w:tcPr>
            <w:tcW w:w="708" w:type="dxa"/>
            <w:tcBorders>
              <w:top w:val="single" w:color="auto" w:sz="4" w:space="0"/>
              <w:left w:val="nil"/>
              <w:bottom w:val="single" w:color="auto" w:sz="4" w:space="0"/>
              <w:right w:val="single" w:color="auto" w:sz="4" w:space="0"/>
            </w:tcBorders>
            <w:vAlign w:val="center"/>
          </w:tcPr>
          <w:p w14:paraId="020FDCA3">
            <w:pPr>
              <w:jc w:val="center"/>
              <w:rPr>
                <w:rFonts w:ascii="仿宋_GB2312" w:hAnsi="宋体" w:eastAsia="仿宋_GB2312" w:cs="宋体"/>
                <w:sz w:val="18"/>
                <w:szCs w:val="18"/>
              </w:rPr>
            </w:pPr>
            <w:r>
              <w:rPr>
                <w:rFonts w:hint="eastAsia" w:ascii="仿宋_GB2312" w:eastAsia="仿宋_GB2312"/>
                <w:sz w:val="18"/>
                <w:szCs w:val="18"/>
              </w:rPr>
              <w:t>√</w:t>
            </w:r>
          </w:p>
        </w:tc>
      </w:tr>
      <w:tr w14:paraId="383201C5">
        <w:tblPrEx>
          <w:tblCellMar>
            <w:top w:w="0" w:type="dxa"/>
            <w:left w:w="108" w:type="dxa"/>
            <w:bottom w:w="0" w:type="dxa"/>
            <w:right w:w="108" w:type="dxa"/>
          </w:tblCellMar>
        </w:tblPrEx>
        <w:trPr>
          <w:trHeight w:val="1086" w:hRule="atLeast"/>
        </w:trPr>
        <w:tc>
          <w:tcPr>
            <w:tcW w:w="540" w:type="dxa"/>
            <w:tcBorders>
              <w:top w:val="single" w:color="auto" w:sz="4" w:space="0"/>
              <w:left w:val="single" w:color="auto" w:sz="4" w:space="0"/>
              <w:bottom w:val="single" w:color="auto" w:sz="4" w:space="0"/>
              <w:right w:val="single" w:color="auto" w:sz="4" w:space="0"/>
            </w:tcBorders>
            <w:vAlign w:val="center"/>
          </w:tcPr>
          <w:p w14:paraId="09C0F809">
            <w:pPr>
              <w:jc w:val="center"/>
              <w:rPr>
                <w:rFonts w:ascii="仿宋_GB2312" w:hAnsi="宋体" w:eastAsia="仿宋_GB2312" w:cs="宋体"/>
                <w:color w:val="000000"/>
                <w:sz w:val="18"/>
                <w:szCs w:val="18"/>
              </w:rPr>
            </w:pPr>
            <w:r>
              <w:rPr>
                <w:rFonts w:hint="eastAsia" w:ascii="仿宋_GB2312" w:eastAsia="仿宋_GB2312"/>
                <w:color w:val="000000"/>
                <w:sz w:val="18"/>
                <w:szCs w:val="18"/>
              </w:rPr>
              <w:t>6</w:t>
            </w:r>
          </w:p>
        </w:tc>
        <w:tc>
          <w:tcPr>
            <w:tcW w:w="900" w:type="dxa"/>
            <w:vMerge w:val="continue"/>
            <w:tcBorders>
              <w:left w:val="nil"/>
              <w:right w:val="single" w:color="auto" w:sz="4" w:space="0"/>
            </w:tcBorders>
            <w:vAlign w:val="center"/>
          </w:tcPr>
          <w:p w14:paraId="58023752">
            <w:pPr>
              <w:jc w:val="center"/>
              <w:rPr>
                <w:rFonts w:ascii="仿宋_GB2312" w:hAnsi="宋体" w:eastAsia="仿宋_GB2312" w:cs="宋体"/>
                <w:color w:val="000000"/>
                <w:sz w:val="18"/>
                <w:szCs w:val="18"/>
              </w:rPr>
            </w:pPr>
          </w:p>
        </w:tc>
        <w:tc>
          <w:tcPr>
            <w:tcW w:w="1080" w:type="dxa"/>
            <w:tcBorders>
              <w:top w:val="single" w:color="auto" w:sz="4" w:space="0"/>
              <w:left w:val="nil"/>
              <w:bottom w:val="single" w:color="auto" w:sz="4" w:space="0"/>
              <w:right w:val="single" w:color="auto" w:sz="4" w:space="0"/>
            </w:tcBorders>
            <w:vAlign w:val="center"/>
          </w:tcPr>
          <w:p w14:paraId="21A76B7E">
            <w:pPr>
              <w:rPr>
                <w:rFonts w:ascii="仿宋_GB2312" w:hAnsi="宋体" w:eastAsia="仿宋_GB2312" w:cs="宋体"/>
                <w:color w:val="000000"/>
                <w:sz w:val="18"/>
                <w:szCs w:val="18"/>
              </w:rPr>
            </w:pPr>
            <w:r>
              <w:rPr>
                <w:rFonts w:hint="eastAsia" w:ascii="仿宋_GB2312" w:eastAsia="仿宋_GB2312"/>
                <w:color w:val="000000"/>
                <w:sz w:val="18"/>
                <w:szCs w:val="18"/>
              </w:rPr>
              <w:t>重大政策解读及回应</w:t>
            </w:r>
          </w:p>
        </w:tc>
        <w:tc>
          <w:tcPr>
            <w:tcW w:w="2700" w:type="dxa"/>
            <w:tcBorders>
              <w:top w:val="single" w:color="auto" w:sz="4" w:space="0"/>
              <w:left w:val="single" w:color="auto" w:sz="4" w:space="0"/>
              <w:bottom w:val="single" w:color="auto" w:sz="4" w:space="0"/>
              <w:right w:val="single" w:color="auto" w:sz="4" w:space="0"/>
            </w:tcBorders>
            <w:vAlign w:val="center"/>
          </w:tcPr>
          <w:p w14:paraId="710799E3">
            <w:pPr>
              <w:rPr>
                <w:rFonts w:ascii="仿宋_GB2312" w:eastAsia="仿宋_GB2312"/>
                <w:color w:val="000000"/>
                <w:sz w:val="18"/>
                <w:szCs w:val="18"/>
              </w:rPr>
            </w:pPr>
            <w:r>
              <w:rPr>
                <w:rFonts w:hint="eastAsia" w:ascii="仿宋_GB2312" w:eastAsia="仿宋_GB2312"/>
                <w:color w:val="000000"/>
                <w:sz w:val="18"/>
                <w:szCs w:val="18"/>
              </w:rPr>
              <w:t xml:space="preserve">有关重大政策的解读及回应                       </w:t>
            </w:r>
          </w:p>
          <w:p w14:paraId="715948D1">
            <w:pPr>
              <w:rPr>
                <w:rFonts w:ascii="仿宋_GB2312" w:hAnsi="宋体" w:eastAsia="仿宋_GB2312" w:cs="宋体"/>
                <w:color w:val="000000"/>
                <w:sz w:val="18"/>
                <w:szCs w:val="18"/>
              </w:rPr>
            </w:pPr>
            <w:r>
              <w:rPr>
                <w:rFonts w:hint="eastAsia" w:ascii="仿宋_GB2312" w:eastAsia="仿宋_GB2312"/>
                <w:color w:val="000000"/>
                <w:sz w:val="18"/>
                <w:szCs w:val="18"/>
              </w:rPr>
              <w:t>相关热点问题的解读及回应</w:t>
            </w:r>
          </w:p>
        </w:tc>
        <w:tc>
          <w:tcPr>
            <w:tcW w:w="1968" w:type="dxa"/>
            <w:tcBorders>
              <w:top w:val="single" w:color="auto" w:sz="4" w:space="0"/>
              <w:left w:val="single" w:color="auto" w:sz="4" w:space="0"/>
              <w:bottom w:val="single" w:color="auto" w:sz="4" w:space="0"/>
              <w:right w:val="single" w:color="auto" w:sz="4" w:space="0"/>
            </w:tcBorders>
            <w:vAlign w:val="center"/>
          </w:tcPr>
          <w:p w14:paraId="5BC17786">
            <w:pPr>
              <w:rPr>
                <w:rFonts w:ascii="仿宋_GB2312" w:hAnsi="宋体" w:eastAsia="仿宋_GB2312" w:cs="宋体"/>
                <w:color w:val="000000"/>
                <w:sz w:val="18"/>
                <w:szCs w:val="18"/>
              </w:rPr>
            </w:pPr>
            <w:r>
              <w:rPr>
                <w:rFonts w:hint="eastAsia" w:ascii="仿宋_GB2312" w:eastAsia="仿宋_GB2312"/>
                <w:color w:val="000000"/>
                <w:sz w:val="18"/>
                <w:szCs w:val="18"/>
              </w:rPr>
              <w:t>《政府信息公开条例》、《国务院办公厅关于在政务公开工作中进一步做好政务舆情回应的通知》</w:t>
            </w:r>
          </w:p>
        </w:tc>
        <w:tc>
          <w:tcPr>
            <w:tcW w:w="2160" w:type="dxa"/>
            <w:tcBorders>
              <w:top w:val="single" w:color="auto" w:sz="4" w:space="0"/>
              <w:left w:val="single" w:color="auto" w:sz="4" w:space="0"/>
              <w:bottom w:val="single" w:color="auto" w:sz="4" w:space="0"/>
              <w:right w:val="single" w:color="auto" w:sz="4" w:space="0"/>
            </w:tcBorders>
            <w:vAlign w:val="center"/>
          </w:tcPr>
          <w:p w14:paraId="6DD5522D">
            <w:pPr>
              <w:rPr>
                <w:rFonts w:ascii="仿宋_GB2312" w:hAnsi="宋体" w:eastAsia="仿宋_GB2312" w:cs="宋体"/>
                <w:color w:val="000000"/>
                <w:sz w:val="18"/>
                <w:szCs w:val="18"/>
              </w:rPr>
            </w:pPr>
            <w:r>
              <w:rPr>
                <w:rFonts w:hint="eastAsia" w:ascii="仿宋_GB2312" w:eastAsia="仿宋_GB2312"/>
                <w:color w:val="000000"/>
                <w:sz w:val="18"/>
                <w:szCs w:val="18"/>
              </w:rPr>
              <w:t>重大决策作出后及时公开</w:t>
            </w:r>
          </w:p>
        </w:tc>
        <w:tc>
          <w:tcPr>
            <w:tcW w:w="1092" w:type="dxa"/>
            <w:tcBorders>
              <w:top w:val="single" w:color="auto" w:sz="4" w:space="0"/>
              <w:left w:val="single" w:color="auto" w:sz="4" w:space="0"/>
              <w:bottom w:val="single" w:color="auto" w:sz="4" w:space="0"/>
              <w:right w:val="single" w:color="auto" w:sz="4" w:space="0"/>
            </w:tcBorders>
            <w:vAlign w:val="center"/>
          </w:tcPr>
          <w:p w14:paraId="24CEB773">
            <w:pP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镇人民政府应急管理办公室</w:t>
            </w:r>
          </w:p>
        </w:tc>
        <w:tc>
          <w:tcPr>
            <w:tcW w:w="1427" w:type="dxa"/>
            <w:tcBorders>
              <w:top w:val="single" w:color="auto" w:sz="4" w:space="0"/>
              <w:left w:val="single" w:color="auto" w:sz="4" w:space="0"/>
              <w:bottom w:val="single" w:color="auto" w:sz="4" w:space="0"/>
              <w:right w:val="single" w:color="auto" w:sz="4" w:space="0"/>
            </w:tcBorders>
            <w:vAlign w:val="center"/>
          </w:tcPr>
          <w:p w14:paraId="70F53EE9">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3F12A543">
            <w:pPr>
              <w:spacing w:line="240" w:lineRule="exact"/>
              <w:jc w:val="left"/>
              <w:rPr>
                <w:rFonts w:hint="eastAsia" w:ascii="仿宋_GB2312" w:eastAsia="仿宋_GB2312"/>
                <w:sz w:val="18"/>
                <w:szCs w:val="18"/>
                <w:lang w:eastAsia="zh-CN"/>
              </w:rPr>
            </w:pPr>
          </w:p>
        </w:tc>
        <w:tc>
          <w:tcPr>
            <w:tcW w:w="992" w:type="dxa"/>
            <w:tcBorders>
              <w:top w:val="single" w:color="auto" w:sz="4" w:space="0"/>
              <w:left w:val="nil"/>
              <w:bottom w:val="single" w:color="auto" w:sz="4" w:space="0"/>
              <w:right w:val="single" w:color="auto" w:sz="4" w:space="0"/>
            </w:tcBorders>
            <w:vAlign w:val="center"/>
          </w:tcPr>
          <w:p w14:paraId="2C58BEC1">
            <w:pPr>
              <w:rPr>
                <w:rFonts w:ascii="仿宋_GB2312" w:hAnsi="宋体" w:eastAsia="仿宋_GB2312" w:cs="宋体"/>
                <w:sz w:val="18"/>
                <w:szCs w:val="18"/>
              </w:rPr>
            </w:pPr>
            <w:r>
              <w:rPr>
                <w:rFonts w:hint="eastAsia" w:ascii="仿宋_GB2312" w:eastAsia="仿宋_GB2312"/>
                <w:sz w:val="18"/>
                <w:szCs w:val="18"/>
              </w:rPr>
              <w:t>√</w:t>
            </w:r>
          </w:p>
        </w:tc>
        <w:tc>
          <w:tcPr>
            <w:tcW w:w="709" w:type="dxa"/>
            <w:tcBorders>
              <w:top w:val="single" w:color="auto" w:sz="4" w:space="0"/>
              <w:left w:val="nil"/>
              <w:bottom w:val="single" w:color="auto" w:sz="4" w:space="0"/>
              <w:right w:val="single" w:color="auto" w:sz="4" w:space="0"/>
            </w:tcBorders>
            <w:vAlign w:val="center"/>
          </w:tcPr>
          <w:p w14:paraId="5B1ECED8">
            <w:pPr>
              <w:jc w:val="center"/>
              <w:rPr>
                <w:rFonts w:ascii="仿宋_GB2312" w:hAnsi="宋体" w:eastAsia="仿宋_GB2312" w:cs="宋体"/>
                <w:color w:val="000000"/>
                <w:sz w:val="18"/>
                <w:szCs w:val="18"/>
              </w:rPr>
            </w:pPr>
          </w:p>
        </w:tc>
        <w:tc>
          <w:tcPr>
            <w:tcW w:w="567" w:type="dxa"/>
            <w:tcBorders>
              <w:top w:val="single" w:color="auto" w:sz="4" w:space="0"/>
              <w:left w:val="nil"/>
              <w:bottom w:val="single" w:color="auto" w:sz="4" w:space="0"/>
              <w:right w:val="single" w:color="auto" w:sz="4" w:space="0"/>
            </w:tcBorders>
            <w:vAlign w:val="center"/>
          </w:tcPr>
          <w:p w14:paraId="131C9D22">
            <w:pPr>
              <w:jc w:val="center"/>
              <w:rPr>
                <w:rFonts w:ascii="仿宋_GB2312" w:hAnsi="宋体" w:eastAsia="仿宋_GB2312" w:cs="宋体"/>
                <w:sz w:val="18"/>
                <w:szCs w:val="18"/>
              </w:rPr>
            </w:pPr>
            <w:r>
              <w:rPr>
                <w:rFonts w:hint="eastAsia" w:ascii="仿宋_GB2312"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269DE483">
            <w:pPr>
              <w:jc w:val="center"/>
              <w:rPr>
                <w:rFonts w:ascii="仿宋_GB2312" w:hAnsi="宋体" w:eastAsia="仿宋_GB2312" w:cs="宋体"/>
                <w:color w:val="000000"/>
                <w:sz w:val="18"/>
                <w:szCs w:val="18"/>
              </w:rPr>
            </w:pPr>
          </w:p>
        </w:tc>
        <w:tc>
          <w:tcPr>
            <w:tcW w:w="708" w:type="dxa"/>
            <w:tcBorders>
              <w:top w:val="single" w:color="auto" w:sz="4" w:space="0"/>
              <w:left w:val="nil"/>
              <w:bottom w:val="single" w:color="auto" w:sz="4" w:space="0"/>
              <w:right w:val="single" w:color="auto" w:sz="4" w:space="0"/>
            </w:tcBorders>
            <w:vAlign w:val="center"/>
          </w:tcPr>
          <w:p w14:paraId="04DEFC41">
            <w:pPr>
              <w:jc w:val="center"/>
              <w:rPr>
                <w:rFonts w:ascii="仿宋_GB2312" w:hAnsi="宋体" w:eastAsia="仿宋_GB2312" w:cs="宋体"/>
                <w:sz w:val="18"/>
                <w:szCs w:val="18"/>
              </w:rPr>
            </w:pPr>
            <w:r>
              <w:rPr>
                <w:rFonts w:hint="eastAsia" w:ascii="仿宋_GB2312" w:eastAsia="仿宋_GB2312"/>
                <w:sz w:val="18"/>
                <w:szCs w:val="18"/>
              </w:rPr>
              <w:t>√</w:t>
            </w:r>
          </w:p>
        </w:tc>
      </w:tr>
      <w:tr w14:paraId="16D2E68D">
        <w:tblPrEx>
          <w:tblCellMar>
            <w:top w:w="0" w:type="dxa"/>
            <w:left w:w="108" w:type="dxa"/>
            <w:bottom w:w="0" w:type="dxa"/>
            <w:right w:w="108" w:type="dxa"/>
          </w:tblCellMar>
        </w:tblPrEx>
        <w:trPr>
          <w:trHeight w:val="1086" w:hRule="atLeast"/>
        </w:trPr>
        <w:tc>
          <w:tcPr>
            <w:tcW w:w="540" w:type="dxa"/>
            <w:tcBorders>
              <w:top w:val="single" w:color="auto" w:sz="4" w:space="0"/>
              <w:left w:val="single" w:color="auto" w:sz="4" w:space="0"/>
              <w:bottom w:val="single" w:color="auto" w:sz="4" w:space="0"/>
              <w:right w:val="single" w:color="auto" w:sz="4" w:space="0"/>
            </w:tcBorders>
            <w:vAlign w:val="center"/>
          </w:tcPr>
          <w:p w14:paraId="66699F99">
            <w:pPr>
              <w:jc w:val="center"/>
              <w:rPr>
                <w:rFonts w:ascii="仿宋_GB2312" w:hAnsi="宋体" w:eastAsia="仿宋_GB2312" w:cs="宋体"/>
                <w:color w:val="000000"/>
                <w:sz w:val="18"/>
                <w:szCs w:val="18"/>
              </w:rPr>
            </w:pPr>
            <w:r>
              <w:rPr>
                <w:rFonts w:hint="eastAsia" w:ascii="仿宋_GB2312" w:eastAsia="仿宋_GB2312"/>
                <w:color w:val="000000"/>
                <w:sz w:val="18"/>
                <w:szCs w:val="18"/>
              </w:rPr>
              <w:t>7</w:t>
            </w:r>
          </w:p>
        </w:tc>
        <w:tc>
          <w:tcPr>
            <w:tcW w:w="900" w:type="dxa"/>
            <w:vMerge w:val="continue"/>
            <w:tcBorders>
              <w:left w:val="nil"/>
              <w:bottom w:val="single" w:color="auto" w:sz="4" w:space="0"/>
              <w:right w:val="single" w:color="auto" w:sz="4" w:space="0"/>
            </w:tcBorders>
            <w:vAlign w:val="center"/>
          </w:tcPr>
          <w:p w14:paraId="447B8165">
            <w:pPr>
              <w:jc w:val="center"/>
              <w:rPr>
                <w:rFonts w:ascii="仿宋_GB2312" w:hAnsi="宋体" w:eastAsia="仿宋_GB2312" w:cs="宋体"/>
                <w:color w:val="000000"/>
                <w:sz w:val="18"/>
                <w:szCs w:val="18"/>
              </w:rPr>
            </w:pPr>
          </w:p>
        </w:tc>
        <w:tc>
          <w:tcPr>
            <w:tcW w:w="1080" w:type="dxa"/>
            <w:tcBorders>
              <w:top w:val="single" w:color="auto" w:sz="4" w:space="0"/>
              <w:left w:val="nil"/>
              <w:bottom w:val="single" w:color="auto" w:sz="4" w:space="0"/>
              <w:right w:val="single" w:color="auto" w:sz="4" w:space="0"/>
            </w:tcBorders>
            <w:vAlign w:val="center"/>
          </w:tcPr>
          <w:p w14:paraId="2C686B27">
            <w:pPr>
              <w:rPr>
                <w:rFonts w:ascii="仿宋_GB2312" w:hAnsi="宋体" w:eastAsia="仿宋_GB2312" w:cs="宋体"/>
                <w:sz w:val="18"/>
                <w:szCs w:val="18"/>
              </w:rPr>
            </w:pPr>
            <w:r>
              <w:rPr>
                <w:rFonts w:hint="eastAsia" w:ascii="仿宋_GB2312" w:eastAsia="仿宋_GB2312"/>
                <w:sz w:val="18"/>
                <w:szCs w:val="18"/>
              </w:rPr>
              <w:t>重要会议</w:t>
            </w:r>
          </w:p>
        </w:tc>
        <w:tc>
          <w:tcPr>
            <w:tcW w:w="2700" w:type="dxa"/>
            <w:tcBorders>
              <w:top w:val="single" w:color="auto" w:sz="4" w:space="0"/>
              <w:left w:val="single" w:color="auto" w:sz="4" w:space="0"/>
              <w:bottom w:val="single" w:color="auto" w:sz="4" w:space="0"/>
              <w:right w:val="single" w:color="auto" w:sz="4" w:space="0"/>
            </w:tcBorders>
            <w:vAlign w:val="center"/>
          </w:tcPr>
          <w:p w14:paraId="734C865A">
            <w:pPr>
              <w:rPr>
                <w:rFonts w:ascii="仿宋_GB2312" w:hAnsi="宋体" w:eastAsia="仿宋_GB2312" w:cs="宋体"/>
                <w:sz w:val="18"/>
                <w:szCs w:val="18"/>
              </w:rPr>
            </w:pPr>
            <w:r>
              <w:rPr>
                <w:rFonts w:hint="eastAsia" w:ascii="仿宋_GB2312" w:eastAsia="仿宋_GB2312"/>
                <w:sz w:val="18"/>
                <w:szCs w:val="18"/>
              </w:rPr>
              <w:t>以会议讨论作出重要改革方案等重大决策时，经党组研究认为有必要公开讨论决策过程的会议</w:t>
            </w:r>
          </w:p>
        </w:tc>
        <w:tc>
          <w:tcPr>
            <w:tcW w:w="1968" w:type="dxa"/>
            <w:tcBorders>
              <w:top w:val="single" w:color="auto" w:sz="4" w:space="0"/>
              <w:left w:val="single" w:color="auto" w:sz="4" w:space="0"/>
              <w:bottom w:val="single" w:color="auto" w:sz="4" w:space="0"/>
              <w:right w:val="single" w:color="auto" w:sz="4" w:space="0"/>
            </w:tcBorders>
            <w:vAlign w:val="center"/>
          </w:tcPr>
          <w:p w14:paraId="513D9CF6">
            <w:pPr>
              <w:rPr>
                <w:rFonts w:ascii="仿宋_GB2312" w:hAnsi="宋体" w:eastAsia="仿宋_GB2312" w:cs="宋体"/>
                <w:color w:val="000000"/>
                <w:sz w:val="18"/>
                <w:szCs w:val="18"/>
              </w:rPr>
            </w:pPr>
            <w:r>
              <w:rPr>
                <w:rFonts w:hint="eastAsia" w:ascii="仿宋_GB2312" w:eastAsia="仿宋_GB2312"/>
                <w:color w:val="000000"/>
                <w:sz w:val="18"/>
                <w:szCs w:val="18"/>
              </w:rPr>
              <w:t>《政府信息公开条例》、《关于全面推进政务公开工作的意见》</w:t>
            </w:r>
          </w:p>
        </w:tc>
        <w:tc>
          <w:tcPr>
            <w:tcW w:w="2160" w:type="dxa"/>
            <w:tcBorders>
              <w:top w:val="single" w:color="auto" w:sz="4" w:space="0"/>
              <w:left w:val="single" w:color="auto" w:sz="4" w:space="0"/>
              <w:bottom w:val="single" w:color="auto" w:sz="4" w:space="0"/>
              <w:right w:val="single" w:color="auto" w:sz="4" w:space="0"/>
            </w:tcBorders>
            <w:vAlign w:val="center"/>
          </w:tcPr>
          <w:p w14:paraId="35A7FD62">
            <w:pPr>
              <w:rPr>
                <w:rFonts w:ascii="仿宋_GB2312" w:hAnsi="宋体" w:eastAsia="仿宋_GB2312" w:cs="宋体"/>
                <w:sz w:val="18"/>
                <w:szCs w:val="18"/>
              </w:rPr>
            </w:pPr>
            <w:r>
              <w:rPr>
                <w:rFonts w:hint="eastAsia" w:ascii="仿宋_GB2312" w:eastAsia="仿宋_GB2312"/>
                <w:sz w:val="18"/>
                <w:szCs w:val="18"/>
              </w:rPr>
              <w:t>提前一周发通知邀请</w:t>
            </w:r>
          </w:p>
        </w:tc>
        <w:tc>
          <w:tcPr>
            <w:tcW w:w="1092" w:type="dxa"/>
            <w:tcBorders>
              <w:top w:val="single" w:color="auto" w:sz="4" w:space="0"/>
              <w:left w:val="single" w:color="auto" w:sz="4" w:space="0"/>
              <w:bottom w:val="single" w:color="auto" w:sz="4" w:space="0"/>
              <w:right w:val="single" w:color="auto" w:sz="4" w:space="0"/>
            </w:tcBorders>
            <w:vAlign w:val="center"/>
          </w:tcPr>
          <w:p w14:paraId="1FEA4015">
            <w:pP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镇人民政府应急管理办公室</w:t>
            </w:r>
          </w:p>
        </w:tc>
        <w:tc>
          <w:tcPr>
            <w:tcW w:w="1427" w:type="dxa"/>
            <w:tcBorders>
              <w:top w:val="single" w:color="auto" w:sz="4" w:space="0"/>
              <w:left w:val="single" w:color="auto" w:sz="4" w:space="0"/>
              <w:bottom w:val="single" w:color="auto" w:sz="4" w:space="0"/>
              <w:right w:val="single" w:color="auto" w:sz="4" w:space="0"/>
            </w:tcBorders>
            <w:vAlign w:val="center"/>
          </w:tcPr>
          <w:p w14:paraId="62EFA6D8">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7B58451D">
            <w:pPr>
              <w:spacing w:line="240" w:lineRule="exact"/>
              <w:jc w:val="left"/>
              <w:rPr>
                <w:rFonts w:hint="eastAsia" w:ascii="仿宋_GB2312" w:eastAsia="仿宋_GB2312"/>
                <w:color w:val="000000"/>
                <w:sz w:val="18"/>
                <w:szCs w:val="18"/>
                <w:lang w:eastAsia="zh-CN"/>
              </w:rPr>
            </w:pPr>
          </w:p>
        </w:tc>
        <w:tc>
          <w:tcPr>
            <w:tcW w:w="992" w:type="dxa"/>
            <w:tcBorders>
              <w:top w:val="single" w:color="auto" w:sz="4" w:space="0"/>
              <w:left w:val="nil"/>
              <w:bottom w:val="single" w:color="auto" w:sz="4" w:space="0"/>
              <w:right w:val="single" w:color="auto" w:sz="4" w:space="0"/>
            </w:tcBorders>
            <w:vAlign w:val="center"/>
          </w:tcPr>
          <w:p w14:paraId="4174ED5C">
            <w:pPr>
              <w:rPr>
                <w:rFonts w:ascii="仿宋_GB2312" w:hAnsi="宋体" w:eastAsia="仿宋_GB2312" w:cs="宋体"/>
                <w:sz w:val="18"/>
                <w:szCs w:val="18"/>
              </w:rPr>
            </w:pPr>
            <w:r>
              <w:rPr>
                <w:rFonts w:hint="eastAsia" w:ascii="仿宋_GB2312" w:eastAsia="仿宋_GB2312"/>
                <w:sz w:val="18"/>
                <w:szCs w:val="18"/>
              </w:rPr>
              <w:t>√</w:t>
            </w:r>
          </w:p>
        </w:tc>
        <w:tc>
          <w:tcPr>
            <w:tcW w:w="709" w:type="dxa"/>
            <w:tcBorders>
              <w:top w:val="single" w:color="auto" w:sz="4" w:space="0"/>
              <w:left w:val="nil"/>
              <w:bottom w:val="single" w:color="auto" w:sz="4" w:space="0"/>
              <w:right w:val="single" w:color="auto" w:sz="4" w:space="0"/>
            </w:tcBorders>
            <w:vAlign w:val="center"/>
          </w:tcPr>
          <w:p w14:paraId="2DB98DB9">
            <w:pPr>
              <w:jc w:val="center"/>
              <w:rPr>
                <w:rFonts w:ascii="仿宋_GB2312" w:hAnsi="宋体" w:eastAsia="仿宋_GB2312" w:cs="宋体"/>
                <w:color w:val="000000"/>
                <w:sz w:val="18"/>
                <w:szCs w:val="18"/>
              </w:rPr>
            </w:pPr>
          </w:p>
        </w:tc>
        <w:tc>
          <w:tcPr>
            <w:tcW w:w="567" w:type="dxa"/>
            <w:tcBorders>
              <w:top w:val="single" w:color="auto" w:sz="4" w:space="0"/>
              <w:left w:val="nil"/>
              <w:bottom w:val="single" w:color="auto" w:sz="4" w:space="0"/>
              <w:right w:val="single" w:color="auto" w:sz="4" w:space="0"/>
            </w:tcBorders>
            <w:vAlign w:val="center"/>
          </w:tcPr>
          <w:p w14:paraId="7AEA84A6">
            <w:pPr>
              <w:jc w:val="center"/>
              <w:rPr>
                <w:rFonts w:ascii="仿宋_GB2312" w:hAnsi="宋体" w:eastAsia="仿宋_GB2312" w:cs="宋体"/>
                <w:sz w:val="18"/>
                <w:szCs w:val="18"/>
              </w:rPr>
            </w:pPr>
            <w:r>
              <w:rPr>
                <w:rFonts w:hint="eastAsia" w:ascii="仿宋_GB2312"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2900876A">
            <w:pPr>
              <w:jc w:val="center"/>
              <w:rPr>
                <w:rFonts w:ascii="仿宋_GB2312" w:hAnsi="宋体" w:eastAsia="仿宋_GB2312" w:cs="宋体"/>
                <w:color w:val="000000"/>
                <w:sz w:val="18"/>
                <w:szCs w:val="18"/>
              </w:rPr>
            </w:pPr>
          </w:p>
        </w:tc>
        <w:tc>
          <w:tcPr>
            <w:tcW w:w="708" w:type="dxa"/>
            <w:tcBorders>
              <w:top w:val="single" w:color="auto" w:sz="4" w:space="0"/>
              <w:left w:val="nil"/>
              <w:bottom w:val="single" w:color="auto" w:sz="4" w:space="0"/>
              <w:right w:val="single" w:color="auto" w:sz="4" w:space="0"/>
            </w:tcBorders>
            <w:vAlign w:val="center"/>
          </w:tcPr>
          <w:p w14:paraId="34DF0931">
            <w:pPr>
              <w:jc w:val="center"/>
              <w:rPr>
                <w:rFonts w:ascii="仿宋_GB2312" w:hAnsi="宋体" w:eastAsia="仿宋_GB2312" w:cs="宋体"/>
                <w:sz w:val="18"/>
                <w:szCs w:val="18"/>
              </w:rPr>
            </w:pPr>
            <w:r>
              <w:rPr>
                <w:rFonts w:hint="eastAsia" w:ascii="仿宋_GB2312" w:eastAsia="仿宋_GB2312"/>
                <w:sz w:val="18"/>
                <w:szCs w:val="18"/>
              </w:rPr>
              <w:t>√</w:t>
            </w:r>
          </w:p>
        </w:tc>
      </w:tr>
      <w:tr w14:paraId="59FFDB5F">
        <w:tblPrEx>
          <w:tblCellMar>
            <w:top w:w="0" w:type="dxa"/>
            <w:left w:w="108" w:type="dxa"/>
            <w:bottom w:w="0" w:type="dxa"/>
            <w:right w:w="108" w:type="dxa"/>
          </w:tblCellMar>
        </w:tblPrEx>
        <w:trPr>
          <w:trHeight w:val="1086" w:hRule="atLeast"/>
        </w:trPr>
        <w:tc>
          <w:tcPr>
            <w:tcW w:w="540" w:type="dxa"/>
            <w:tcBorders>
              <w:top w:val="single" w:color="auto" w:sz="4" w:space="0"/>
              <w:left w:val="single" w:color="auto" w:sz="4" w:space="0"/>
              <w:bottom w:val="single" w:color="auto" w:sz="4" w:space="0"/>
              <w:right w:val="single" w:color="auto" w:sz="4" w:space="0"/>
            </w:tcBorders>
            <w:vAlign w:val="center"/>
          </w:tcPr>
          <w:p w14:paraId="73CD67CA">
            <w:pPr>
              <w:jc w:val="center"/>
              <w:rPr>
                <w:rFonts w:ascii="仿宋_GB2312" w:hAnsi="宋体" w:eastAsia="仿宋_GB2312" w:cs="宋体"/>
                <w:color w:val="000000"/>
                <w:sz w:val="18"/>
                <w:szCs w:val="18"/>
              </w:rPr>
            </w:pPr>
            <w:r>
              <w:rPr>
                <w:rFonts w:hint="eastAsia" w:ascii="仿宋_GB2312" w:eastAsia="仿宋_GB2312"/>
                <w:color w:val="000000"/>
                <w:sz w:val="18"/>
                <w:szCs w:val="18"/>
              </w:rPr>
              <w:t>8</w:t>
            </w:r>
          </w:p>
        </w:tc>
        <w:tc>
          <w:tcPr>
            <w:tcW w:w="900" w:type="dxa"/>
            <w:tcBorders>
              <w:left w:val="nil"/>
              <w:bottom w:val="single" w:color="auto" w:sz="4" w:space="0"/>
              <w:right w:val="single" w:color="auto" w:sz="4" w:space="0"/>
            </w:tcBorders>
            <w:vAlign w:val="center"/>
          </w:tcPr>
          <w:p w14:paraId="001FA036">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政策</w:t>
            </w:r>
          </w:p>
          <w:p w14:paraId="6BD53671">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文件</w:t>
            </w:r>
          </w:p>
        </w:tc>
        <w:tc>
          <w:tcPr>
            <w:tcW w:w="1080" w:type="dxa"/>
            <w:tcBorders>
              <w:top w:val="single" w:color="auto" w:sz="4" w:space="0"/>
              <w:left w:val="nil"/>
              <w:bottom w:val="single" w:color="auto" w:sz="4" w:space="0"/>
              <w:right w:val="single" w:color="auto" w:sz="4" w:space="0"/>
            </w:tcBorders>
            <w:vAlign w:val="center"/>
          </w:tcPr>
          <w:p w14:paraId="7269FA62">
            <w:pPr>
              <w:rPr>
                <w:rFonts w:ascii="仿宋_GB2312" w:hAnsi="宋体" w:eastAsia="仿宋_GB2312" w:cs="宋体"/>
                <w:color w:val="000000"/>
                <w:sz w:val="18"/>
                <w:szCs w:val="18"/>
              </w:rPr>
            </w:pPr>
            <w:r>
              <w:rPr>
                <w:rFonts w:hint="eastAsia" w:ascii="仿宋_GB2312" w:eastAsia="仿宋_GB2312"/>
                <w:color w:val="000000"/>
                <w:sz w:val="18"/>
                <w:szCs w:val="18"/>
              </w:rPr>
              <w:t>征集采纳社会公众意见情况</w:t>
            </w:r>
          </w:p>
        </w:tc>
        <w:tc>
          <w:tcPr>
            <w:tcW w:w="2700" w:type="dxa"/>
            <w:tcBorders>
              <w:top w:val="single" w:color="auto" w:sz="4" w:space="0"/>
              <w:left w:val="single" w:color="auto" w:sz="4" w:space="0"/>
              <w:bottom w:val="single" w:color="auto" w:sz="4" w:space="0"/>
              <w:right w:val="single" w:color="auto" w:sz="4" w:space="0"/>
            </w:tcBorders>
            <w:vAlign w:val="center"/>
          </w:tcPr>
          <w:p w14:paraId="5706217F">
            <w:pPr>
              <w:rPr>
                <w:rFonts w:ascii="仿宋_GB2312" w:hAnsi="宋体" w:eastAsia="仿宋_GB2312" w:cs="宋体"/>
                <w:color w:val="000000"/>
                <w:sz w:val="18"/>
                <w:szCs w:val="18"/>
              </w:rPr>
            </w:pPr>
            <w:r>
              <w:rPr>
                <w:rFonts w:hint="eastAsia" w:ascii="仿宋_GB2312" w:eastAsia="仿宋_GB2312"/>
                <w:color w:val="000000"/>
                <w:sz w:val="18"/>
                <w:szCs w:val="18"/>
              </w:rPr>
              <w:t>重大决策草案公布后征集到的社会公众意见情况、采纳与否情况及理由等</w:t>
            </w:r>
          </w:p>
        </w:tc>
        <w:tc>
          <w:tcPr>
            <w:tcW w:w="1968" w:type="dxa"/>
            <w:tcBorders>
              <w:top w:val="single" w:color="auto" w:sz="4" w:space="0"/>
              <w:left w:val="single" w:color="auto" w:sz="4" w:space="0"/>
              <w:bottom w:val="single" w:color="auto" w:sz="4" w:space="0"/>
              <w:right w:val="single" w:color="auto" w:sz="4" w:space="0"/>
            </w:tcBorders>
            <w:vAlign w:val="center"/>
          </w:tcPr>
          <w:p w14:paraId="60419F03">
            <w:pPr>
              <w:rPr>
                <w:rFonts w:ascii="仿宋_GB2312" w:hAnsi="宋体" w:eastAsia="仿宋_GB2312" w:cs="宋体"/>
                <w:color w:val="000000"/>
                <w:sz w:val="18"/>
                <w:szCs w:val="18"/>
              </w:rPr>
            </w:pPr>
            <w:r>
              <w:rPr>
                <w:rFonts w:hint="eastAsia" w:ascii="仿宋_GB2312" w:eastAsia="仿宋_GB2312"/>
                <w:color w:val="000000"/>
                <w:sz w:val="18"/>
                <w:szCs w:val="18"/>
              </w:rPr>
              <w:t>《政府信息公开条例》、《关于全面推进政务公开工作的意见》</w:t>
            </w:r>
          </w:p>
        </w:tc>
        <w:tc>
          <w:tcPr>
            <w:tcW w:w="2160" w:type="dxa"/>
            <w:tcBorders>
              <w:top w:val="single" w:color="auto" w:sz="4" w:space="0"/>
              <w:left w:val="single" w:color="auto" w:sz="4" w:space="0"/>
              <w:bottom w:val="single" w:color="auto" w:sz="4" w:space="0"/>
              <w:right w:val="single" w:color="auto" w:sz="4" w:space="0"/>
            </w:tcBorders>
            <w:vAlign w:val="center"/>
          </w:tcPr>
          <w:p w14:paraId="108CB247">
            <w:pPr>
              <w:rPr>
                <w:rFonts w:ascii="仿宋_GB2312" w:hAnsi="宋体" w:eastAsia="仿宋_GB2312" w:cs="宋体"/>
                <w:color w:val="000000"/>
                <w:sz w:val="18"/>
                <w:szCs w:val="18"/>
              </w:rPr>
            </w:pPr>
            <w:r>
              <w:rPr>
                <w:rFonts w:hint="eastAsia" w:ascii="仿宋_GB2312" w:eastAsia="仿宋_GB2312"/>
                <w:color w:val="000000"/>
                <w:sz w:val="18"/>
                <w:szCs w:val="18"/>
              </w:rPr>
              <w:t>征求意见时对外公布的时限内公开</w:t>
            </w:r>
          </w:p>
        </w:tc>
        <w:tc>
          <w:tcPr>
            <w:tcW w:w="1092" w:type="dxa"/>
            <w:tcBorders>
              <w:top w:val="single" w:color="auto" w:sz="4" w:space="0"/>
              <w:left w:val="single" w:color="auto" w:sz="4" w:space="0"/>
              <w:bottom w:val="single" w:color="auto" w:sz="4" w:space="0"/>
              <w:right w:val="single" w:color="auto" w:sz="4" w:space="0"/>
            </w:tcBorders>
            <w:vAlign w:val="center"/>
          </w:tcPr>
          <w:p w14:paraId="4EBD0028">
            <w:pP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镇人民政府应急管理办公室</w:t>
            </w:r>
          </w:p>
        </w:tc>
        <w:tc>
          <w:tcPr>
            <w:tcW w:w="1427" w:type="dxa"/>
            <w:tcBorders>
              <w:top w:val="single" w:color="auto" w:sz="4" w:space="0"/>
              <w:left w:val="single" w:color="auto" w:sz="4" w:space="0"/>
              <w:bottom w:val="single" w:color="auto" w:sz="4" w:space="0"/>
              <w:right w:val="single" w:color="auto" w:sz="4" w:space="0"/>
            </w:tcBorders>
            <w:vAlign w:val="center"/>
          </w:tcPr>
          <w:p w14:paraId="601E19C1">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7FDEEB3D">
            <w:pPr>
              <w:spacing w:line="240" w:lineRule="exact"/>
              <w:jc w:val="left"/>
              <w:rPr>
                <w:rFonts w:hint="eastAsia" w:ascii="仿宋_GB2312" w:eastAsia="仿宋_GB2312"/>
                <w:color w:val="000000"/>
                <w:sz w:val="18"/>
                <w:szCs w:val="18"/>
                <w:lang w:eastAsia="zh-CN"/>
              </w:rPr>
            </w:pPr>
          </w:p>
        </w:tc>
        <w:tc>
          <w:tcPr>
            <w:tcW w:w="992" w:type="dxa"/>
            <w:tcBorders>
              <w:top w:val="single" w:color="auto" w:sz="4" w:space="0"/>
              <w:left w:val="nil"/>
              <w:bottom w:val="single" w:color="auto" w:sz="4" w:space="0"/>
              <w:right w:val="single" w:color="auto" w:sz="4" w:space="0"/>
            </w:tcBorders>
            <w:vAlign w:val="center"/>
          </w:tcPr>
          <w:p w14:paraId="533C8A91">
            <w:pPr>
              <w:rPr>
                <w:rFonts w:ascii="仿宋_GB2312" w:hAnsi="宋体" w:eastAsia="仿宋_GB2312" w:cs="宋体"/>
                <w:sz w:val="18"/>
                <w:szCs w:val="18"/>
              </w:rPr>
            </w:pPr>
            <w:r>
              <w:rPr>
                <w:rFonts w:hint="eastAsia" w:ascii="仿宋_GB2312" w:eastAsia="仿宋_GB2312"/>
                <w:sz w:val="18"/>
                <w:szCs w:val="18"/>
              </w:rPr>
              <w:t>√</w:t>
            </w:r>
          </w:p>
        </w:tc>
        <w:tc>
          <w:tcPr>
            <w:tcW w:w="709" w:type="dxa"/>
            <w:tcBorders>
              <w:top w:val="single" w:color="auto" w:sz="4" w:space="0"/>
              <w:left w:val="nil"/>
              <w:bottom w:val="single" w:color="auto" w:sz="4" w:space="0"/>
              <w:right w:val="single" w:color="auto" w:sz="4" w:space="0"/>
            </w:tcBorders>
            <w:vAlign w:val="center"/>
          </w:tcPr>
          <w:p w14:paraId="564736ED">
            <w:pPr>
              <w:jc w:val="center"/>
              <w:rPr>
                <w:rFonts w:ascii="仿宋_GB2312" w:hAnsi="宋体" w:eastAsia="仿宋_GB2312" w:cs="宋体"/>
                <w:color w:val="000000"/>
                <w:sz w:val="18"/>
                <w:szCs w:val="18"/>
              </w:rPr>
            </w:pPr>
          </w:p>
        </w:tc>
        <w:tc>
          <w:tcPr>
            <w:tcW w:w="567" w:type="dxa"/>
            <w:tcBorders>
              <w:top w:val="single" w:color="auto" w:sz="4" w:space="0"/>
              <w:left w:val="nil"/>
              <w:bottom w:val="single" w:color="auto" w:sz="4" w:space="0"/>
              <w:right w:val="single" w:color="auto" w:sz="4" w:space="0"/>
            </w:tcBorders>
            <w:vAlign w:val="center"/>
          </w:tcPr>
          <w:p w14:paraId="1BD245AF">
            <w:pPr>
              <w:jc w:val="center"/>
              <w:rPr>
                <w:rFonts w:ascii="仿宋_GB2312" w:hAnsi="宋体" w:eastAsia="仿宋_GB2312" w:cs="宋体"/>
                <w:sz w:val="18"/>
                <w:szCs w:val="18"/>
              </w:rPr>
            </w:pPr>
            <w:r>
              <w:rPr>
                <w:rFonts w:hint="eastAsia" w:ascii="仿宋_GB2312"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6766A563">
            <w:pPr>
              <w:jc w:val="center"/>
              <w:rPr>
                <w:rFonts w:ascii="仿宋_GB2312" w:hAnsi="宋体" w:eastAsia="仿宋_GB2312" w:cs="宋体"/>
                <w:color w:val="000000"/>
                <w:sz w:val="18"/>
                <w:szCs w:val="18"/>
              </w:rPr>
            </w:pPr>
          </w:p>
        </w:tc>
        <w:tc>
          <w:tcPr>
            <w:tcW w:w="708" w:type="dxa"/>
            <w:tcBorders>
              <w:top w:val="single" w:color="auto" w:sz="4" w:space="0"/>
              <w:left w:val="nil"/>
              <w:bottom w:val="single" w:color="auto" w:sz="4" w:space="0"/>
              <w:right w:val="single" w:color="auto" w:sz="4" w:space="0"/>
            </w:tcBorders>
            <w:vAlign w:val="center"/>
          </w:tcPr>
          <w:p w14:paraId="708C0765">
            <w:pPr>
              <w:jc w:val="center"/>
              <w:rPr>
                <w:rFonts w:ascii="仿宋_GB2312" w:hAnsi="宋体" w:eastAsia="仿宋_GB2312" w:cs="宋体"/>
                <w:sz w:val="18"/>
                <w:szCs w:val="18"/>
              </w:rPr>
            </w:pPr>
            <w:r>
              <w:rPr>
                <w:rFonts w:hint="eastAsia" w:ascii="仿宋_GB2312" w:eastAsia="仿宋_GB2312"/>
                <w:sz w:val="18"/>
                <w:szCs w:val="18"/>
              </w:rPr>
              <w:t>√</w:t>
            </w:r>
          </w:p>
        </w:tc>
      </w:tr>
      <w:tr w14:paraId="7C679B71">
        <w:tblPrEx>
          <w:tblCellMar>
            <w:top w:w="0" w:type="dxa"/>
            <w:left w:w="108" w:type="dxa"/>
            <w:bottom w:w="0" w:type="dxa"/>
            <w:right w:w="108" w:type="dxa"/>
          </w:tblCellMar>
        </w:tblPrEx>
        <w:trPr>
          <w:trHeight w:val="1086" w:hRule="atLeast"/>
        </w:trPr>
        <w:tc>
          <w:tcPr>
            <w:tcW w:w="540" w:type="dxa"/>
            <w:tcBorders>
              <w:top w:val="single" w:color="auto" w:sz="4" w:space="0"/>
              <w:left w:val="single" w:color="auto" w:sz="4" w:space="0"/>
              <w:bottom w:val="single" w:color="auto" w:sz="4" w:space="0"/>
              <w:right w:val="single" w:color="auto" w:sz="4" w:space="0"/>
            </w:tcBorders>
            <w:vAlign w:val="center"/>
          </w:tcPr>
          <w:p w14:paraId="4EA64FB9">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9</w:t>
            </w:r>
          </w:p>
        </w:tc>
        <w:tc>
          <w:tcPr>
            <w:tcW w:w="900" w:type="dxa"/>
            <w:vMerge w:val="restart"/>
            <w:tcBorders>
              <w:left w:val="nil"/>
              <w:right w:val="single" w:color="auto" w:sz="4" w:space="0"/>
            </w:tcBorders>
            <w:vAlign w:val="center"/>
          </w:tcPr>
          <w:p w14:paraId="297767CD">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备灾</w:t>
            </w:r>
          </w:p>
          <w:p w14:paraId="6E514B7F">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管理</w:t>
            </w:r>
          </w:p>
        </w:tc>
        <w:tc>
          <w:tcPr>
            <w:tcW w:w="1080" w:type="dxa"/>
            <w:tcBorders>
              <w:top w:val="single" w:color="auto" w:sz="4" w:space="0"/>
              <w:left w:val="nil"/>
              <w:bottom w:val="single" w:color="auto" w:sz="4" w:space="0"/>
              <w:right w:val="single" w:color="auto" w:sz="4" w:space="0"/>
            </w:tcBorders>
            <w:vAlign w:val="center"/>
          </w:tcPr>
          <w:p w14:paraId="000A4680">
            <w:pPr>
              <w:rPr>
                <w:rFonts w:ascii="仿宋_GB2312" w:hAnsi="宋体" w:eastAsia="仿宋_GB2312" w:cs="宋体"/>
                <w:sz w:val="18"/>
                <w:szCs w:val="18"/>
              </w:rPr>
            </w:pPr>
            <w:r>
              <w:rPr>
                <w:rFonts w:hint="eastAsia" w:ascii="仿宋_GB2312" w:eastAsia="仿宋_GB2312"/>
                <w:sz w:val="18"/>
                <w:szCs w:val="18"/>
              </w:rPr>
              <w:t>综合减灾示范社区</w:t>
            </w:r>
          </w:p>
        </w:tc>
        <w:tc>
          <w:tcPr>
            <w:tcW w:w="2700" w:type="dxa"/>
            <w:tcBorders>
              <w:top w:val="single" w:color="auto" w:sz="4" w:space="0"/>
              <w:left w:val="single" w:color="auto" w:sz="4" w:space="0"/>
              <w:bottom w:val="single" w:color="auto" w:sz="4" w:space="0"/>
              <w:right w:val="single" w:color="auto" w:sz="4" w:space="0"/>
            </w:tcBorders>
            <w:vAlign w:val="center"/>
          </w:tcPr>
          <w:p w14:paraId="042E9976">
            <w:pPr>
              <w:rPr>
                <w:rFonts w:ascii="仿宋_GB2312" w:hAnsi="宋体" w:eastAsia="仿宋_GB2312" w:cs="宋体"/>
                <w:sz w:val="18"/>
                <w:szCs w:val="18"/>
              </w:rPr>
            </w:pPr>
            <w:r>
              <w:rPr>
                <w:rFonts w:hint="eastAsia" w:ascii="仿宋_GB2312" w:eastAsia="仿宋_GB2312"/>
                <w:sz w:val="18"/>
                <w:szCs w:val="18"/>
              </w:rPr>
              <w:t>综合减灾示范社区分布情况（其具体位置、创建时间、创建级别等）</w:t>
            </w:r>
          </w:p>
        </w:tc>
        <w:tc>
          <w:tcPr>
            <w:tcW w:w="1968" w:type="dxa"/>
            <w:tcBorders>
              <w:top w:val="single" w:color="auto" w:sz="4" w:space="0"/>
              <w:left w:val="single" w:color="auto" w:sz="4" w:space="0"/>
              <w:bottom w:val="single" w:color="auto" w:sz="4" w:space="0"/>
              <w:right w:val="single" w:color="auto" w:sz="4" w:space="0"/>
            </w:tcBorders>
            <w:vAlign w:val="center"/>
          </w:tcPr>
          <w:p w14:paraId="47C9D39B">
            <w:pPr>
              <w:rPr>
                <w:rFonts w:ascii="仿宋_GB2312" w:hAnsi="宋体" w:eastAsia="仿宋_GB2312" w:cs="宋体"/>
                <w:sz w:val="18"/>
                <w:szCs w:val="18"/>
              </w:rPr>
            </w:pPr>
            <w:r>
              <w:rPr>
                <w:rFonts w:hint="eastAsia" w:ascii="仿宋_GB2312" w:eastAsia="仿宋_GB2312"/>
                <w:sz w:val="18"/>
                <w:szCs w:val="18"/>
              </w:rPr>
              <w:t>《政府信息公开条例》、《社会救助暂行办法》、《国家综合防灾减灾规划（2016-2020年）》</w:t>
            </w:r>
          </w:p>
        </w:tc>
        <w:tc>
          <w:tcPr>
            <w:tcW w:w="2160" w:type="dxa"/>
            <w:tcBorders>
              <w:top w:val="single" w:color="auto" w:sz="4" w:space="0"/>
              <w:left w:val="single" w:color="auto" w:sz="4" w:space="0"/>
              <w:bottom w:val="single" w:color="auto" w:sz="4" w:space="0"/>
              <w:right w:val="single" w:color="auto" w:sz="4" w:space="0"/>
            </w:tcBorders>
            <w:vAlign w:val="center"/>
          </w:tcPr>
          <w:p w14:paraId="4A0ED788">
            <w:pPr>
              <w:rPr>
                <w:rFonts w:ascii="仿宋_GB2312" w:hAnsi="宋体" w:eastAsia="仿宋_GB2312" w:cs="宋体"/>
                <w:sz w:val="18"/>
                <w:szCs w:val="18"/>
              </w:rPr>
            </w:pPr>
            <w:r>
              <w:rPr>
                <w:rFonts w:hint="eastAsia" w:ascii="仿宋_GB2312" w:eastAsia="仿宋_GB2312"/>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vAlign w:val="center"/>
          </w:tcPr>
          <w:p w14:paraId="40DDAA48">
            <w:pP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镇人民政府应急管理办公室</w:t>
            </w:r>
          </w:p>
        </w:tc>
        <w:tc>
          <w:tcPr>
            <w:tcW w:w="1427" w:type="dxa"/>
            <w:tcBorders>
              <w:top w:val="single" w:color="auto" w:sz="4" w:space="0"/>
              <w:left w:val="single" w:color="auto" w:sz="4" w:space="0"/>
              <w:bottom w:val="single" w:color="auto" w:sz="4" w:space="0"/>
              <w:right w:val="single" w:color="auto" w:sz="4" w:space="0"/>
            </w:tcBorders>
            <w:vAlign w:val="center"/>
          </w:tcPr>
          <w:p w14:paraId="1C6D5307">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26F4009E">
            <w:pPr>
              <w:spacing w:line="240" w:lineRule="exact"/>
              <w:jc w:val="left"/>
              <w:rPr>
                <w:rFonts w:hint="eastAsia" w:ascii="仿宋_GB2312" w:eastAsia="仿宋_GB2312"/>
                <w:sz w:val="18"/>
                <w:szCs w:val="18"/>
                <w:lang w:eastAsia="zh-CN"/>
              </w:rPr>
            </w:pPr>
          </w:p>
        </w:tc>
        <w:tc>
          <w:tcPr>
            <w:tcW w:w="992" w:type="dxa"/>
            <w:tcBorders>
              <w:top w:val="single" w:color="auto" w:sz="4" w:space="0"/>
              <w:left w:val="nil"/>
              <w:bottom w:val="single" w:color="auto" w:sz="4" w:space="0"/>
              <w:right w:val="single" w:color="auto" w:sz="4" w:space="0"/>
            </w:tcBorders>
            <w:vAlign w:val="center"/>
          </w:tcPr>
          <w:p w14:paraId="18B55760">
            <w:pPr>
              <w:rPr>
                <w:rFonts w:ascii="仿宋_GB2312" w:hAnsi="宋体" w:eastAsia="仿宋_GB2312" w:cs="宋体"/>
                <w:sz w:val="18"/>
                <w:szCs w:val="18"/>
              </w:rPr>
            </w:pPr>
            <w:r>
              <w:rPr>
                <w:rFonts w:hint="eastAsia" w:ascii="仿宋_GB2312" w:eastAsia="仿宋_GB2312"/>
                <w:sz w:val="18"/>
                <w:szCs w:val="18"/>
              </w:rPr>
              <w:t>√</w:t>
            </w:r>
          </w:p>
        </w:tc>
        <w:tc>
          <w:tcPr>
            <w:tcW w:w="709" w:type="dxa"/>
            <w:tcBorders>
              <w:top w:val="single" w:color="auto" w:sz="4" w:space="0"/>
              <w:left w:val="nil"/>
              <w:bottom w:val="single" w:color="auto" w:sz="4" w:space="0"/>
              <w:right w:val="single" w:color="auto" w:sz="4" w:space="0"/>
            </w:tcBorders>
            <w:vAlign w:val="center"/>
          </w:tcPr>
          <w:p w14:paraId="77A310F3">
            <w:pPr>
              <w:jc w:val="center"/>
              <w:rPr>
                <w:rFonts w:ascii="仿宋_GB2312" w:hAnsi="宋体" w:eastAsia="仿宋_GB2312" w:cs="宋体"/>
                <w:sz w:val="18"/>
                <w:szCs w:val="18"/>
              </w:rPr>
            </w:pPr>
          </w:p>
        </w:tc>
        <w:tc>
          <w:tcPr>
            <w:tcW w:w="567" w:type="dxa"/>
            <w:tcBorders>
              <w:top w:val="single" w:color="auto" w:sz="4" w:space="0"/>
              <w:left w:val="nil"/>
              <w:bottom w:val="single" w:color="auto" w:sz="4" w:space="0"/>
              <w:right w:val="single" w:color="auto" w:sz="4" w:space="0"/>
            </w:tcBorders>
            <w:vAlign w:val="center"/>
          </w:tcPr>
          <w:p w14:paraId="387C9098">
            <w:pPr>
              <w:jc w:val="center"/>
              <w:rPr>
                <w:rFonts w:ascii="仿宋_GB2312" w:hAnsi="宋体" w:eastAsia="仿宋_GB2312" w:cs="宋体"/>
                <w:sz w:val="18"/>
                <w:szCs w:val="18"/>
              </w:rPr>
            </w:pPr>
            <w:r>
              <w:rPr>
                <w:rFonts w:hint="eastAsia" w:ascii="仿宋_GB2312"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2EE9BF38">
            <w:pPr>
              <w:jc w:val="center"/>
              <w:rPr>
                <w:rFonts w:ascii="仿宋_GB2312" w:hAnsi="宋体" w:eastAsia="仿宋_GB2312" w:cs="宋体"/>
                <w:sz w:val="18"/>
                <w:szCs w:val="18"/>
              </w:rPr>
            </w:pPr>
          </w:p>
        </w:tc>
        <w:tc>
          <w:tcPr>
            <w:tcW w:w="708" w:type="dxa"/>
            <w:tcBorders>
              <w:top w:val="single" w:color="auto" w:sz="4" w:space="0"/>
              <w:left w:val="nil"/>
              <w:bottom w:val="single" w:color="auto" w:sz="4" w:space="0"/>
              <w:right w:val="single" w:color="auto" w:sz="4" w:space="0"/>
            </w:tcBorders>
            <w:vAlign w:val="center"/>
          </w:tcPr>
          <w:p w14:paraId="794107C3">
            <w:pPr>
              <w:jc w:val="center"/>
              <w:rPr>
                <w:rFonts w:ascii="仿宋_GB2312" w:hAnsi="宋体" w:eastAsia="仿宋_GB2312" w:cs="宋体"/>
                <w:sz w:val="18"/>
                <w:szCs w:val="18"/>
              </w:rPr>
            </w:pPr>
            <w:r>
              <w:rPr>
                <w:rFonts w:hint="eastAsia" w:ascii="仿宋_GB2312" w:eastAsia="仿宋_GB2312"/>
                <w:sz w:val="18"/>
                <w:szCs w:val="18"/>
              </w:rPr>
              <w:t>√</w:t>
            </w:r>
          </w:p>
        </w:tc>
      </w:tr>
      <w:tr w14:paraId="7778094F">
        <w:tblPrEx>
          <w:tblCellMar>
            <w:top w:w="0" w:type="dxa"/>
            <w:left w:w="108" w:type="dxa"/>
            <w:bottom w:w="0" w:type="dxa"/>
            <w:right w:w="108" w:type="dxa"/>
          </w:tblCellMar>
        </w:tblPrEx>
        <w:trPr>
          <w:trHeight w:val="1086" w:hRule="atLeast"/>
        </w:trPr>
        <w:tc>
          <w:tcPr>
            <w:tcW w:w="540" w:type="dxa"/>
            <w:tcBorders>
              <w:top w:val="single" w:color="auto" w:sz="4" w:space="0"/>
              <w:left w:val="single" w:color="auto" w:sz="4" w:space="0"/>
              <w:bottom w:val="single" w:color="auto" w:sz="4" w:space="0"/>
              <w:right w:val="single" w:color="auto" w:sz="4" w:space="0"/>
            </w:tcBorders>
            <w:vAlign w:val="center"/>
          </w:tcPr>
          <w:p w14:paraId="4732F0B4">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10</w:t>
            </w:r>
          </w:p>
        </w:tc>
        <w:tc>
          <w:tcPr>
            <w:tcW w:w="900" w:type="dxa"/>
            <w:vMerge w:val="continue"/>
            <w:tcBorders>
              <w:left w:val="nil"/>
              <w:right w:val="single" w:color="auto" w:sz="4" w:space="0"/>
            </w:tcBorders>
            <w:vAlign w:val="center"/>
          </w:tcPr>
          <w:p w14:paraId="463E02CB">
            <w:pPr>
              <w:jc w:val="center"/>
              <w:rPr>
                <w:rFonts w:ascii="仿宋_GB2312" w:hAnsi="宋体" w:eastAsia="仿宋_GB2312" w:cs="宋体"/>
                <w:color w:val="000000"/>
                <w:sz w:val="18"/>
                <w:szCs w:val="18"/>
              </w:rPr>
            </w:pPr>
          </w:p>
        </w:tc>
        <w:tc>
          <w:tcPr>
            <w:tcW w:w="1080" w:type="dxa"/>
            <w:tcBorders>
              <w:top w:val="single" w:color="auto" w:sz="4" w:space="0"/>
              <w:left w:val="nil"/>
              <w:bottom w:val="single" w:color="auto" w:sz="4" w:space="0"/>
              <w:right w:val="single" w:color="auto" w:sz="4" w:space="0"/>
            </w:tcBorders>
            <w:vAlign w:val="center"/>
          </w:tcPr>
          <w:p w14:paraId="4A2F45BC">
            <w:pPr>
              <w:rPr>
                <w:rFonts w:ascii="仿宋_GB2312" w:hAnsi="宋体" w:eastAsia="仿宋_GB2312" w:cs="宋体"/>
                <w:sz w:val="18"/>
                <w:szCs w:val="18"/>
              </w:rPr>
            </w:pPr>
            <w:r>
              <w:rPr>
                <w:rFonts w:hint="eastAsia" w:ascii="仿宋_GB2312" w:eastAsia="仿宋_GB2312"/>
                <w:sz w:val="18"/>
                <w:szCs w:val="18"/>
              </w:rPr>
              <w:t>灾害信息员队伍</w:t>
            </w:r>
          </w:p>
        </w:tc>
        <w:tc>
          <w:tcPr>
            <w:tcW w:w="2700" w:type="dxa"/>
            <w:tcBorders>
              <w:top w:val="single" w:color="auto" w:sz="4" w:space="0"/>
              <w:left w:val="single" w:color="auto" w:sz="4" w:space="0"/>
              <w:bottom w:val="single" w:color="auto" w:sz="4" w:space="0"/>
              <w:right w:val="single" w:color="auto" w:sz="4" w:space="0"/>
            </w:tcBorders>
            <w:vAlign w:val="center"/>
          </w:tcPr>
          <w:p w14:paraId="50B65724">
            <w:pPr>
              <w:rPr>
                <w:rFonts w:ascii="仿宋_GB2312" w:hAnsi="宋体" w:eastAsia="仿宋_GB2312" w:cs="宋体"/>
                <w:sz w:val="18"/>
                <w:szCs w:val="18"/>
              </w:rPr>
            </w:pPr>
            <w:r>
              <w:rPr>
                <w:rFonts w:hint="eastAsia" w:ascii="仿宋_GB2312" w:eastAsia="仿宋_GB2312"/>
                <w:sz w:val="18"/>
                <w:szCs w:val="18"/>
              </w:rPr>
              <w:t>县乡两级灾害信息员工作职责和办公电话</w:t>
            </w:r>
          </w:p>
        </w:tc>
        <w:tc>
          <w:tcPr>
            <w:tcW w:w="1968" w:type="dxa"/>
            <w:tcBorders>
              <w:top w:val="single" w:color="auto" w:sz="4" w:space="0"/>
              <w:left w:val="single" w:color="auto" w:sz="4" w:space="0"/>
              <w:bottom w:val="single" w:color="auto" w:sz="4" w:space="0"/>
              <w:right w:val="single" w:color="auto" w:sz="4" w:space="0"/>
            </w:tcBorders>
            <w:vAlign w:val="center"/>
          </w:tcPr>
          <w:p w14:paraId="6F74275A">
            <w:pPr>
              <w:rPr>
                <w:rFonts w:ascii="仿宋_GB2312" w:hAnsi="宋体" w:eastAsia="仿宋_GB2312" w:cs="宋体"/>
                <w:color w:val="000000"/>
                <w:sz w:val="18"/>
                <w:szCs w:val="18"/>
              </w:rPr>
            </w:pPr>
            <w:r>
              <w:rPr>
                <w:rFonts w:hint="eastAsia" w:ascii="仿宋_GB2312" w:eastAsia="仿宋_GB2312"/>
                <w:color w:val="000000"/>
                <w:sz w:val="18"/>
                <w:szCs w:val="18"/>
              </w:rPr>
              <w:t>同上</w:t>
            </w:r>
          </w:p>
        </w:tc>
        <w:tc>
          <w:tcPr>
            <w:tcW w:w="2160" w:type="dxa"/>
            <w:tcBorders>
              <w:top w:val="single" w:color="auto" w:sz="4" w:space="0"/>
              <w:left w:val="single" w:color="auto" w:sz="4" w:space="0"/>
              <w:bottom w:val="single" w:color="auto" w:sz="4" w:space="0"/>
              <w:right w:val="single" w:color="auto" w:sz="4" w:space="0"/>
            </w:tcBorders>
            <w:vAlign w:val="center"/>
          </w:tcPr>
          <w:p w14:paraId="3479CC80">
            <w:pPr>
              <w:rPr>
                <w:rFonts w:ascii="仿宋_GB2312" w:hAnsi="宋体" w:eastAsia="仿宋_GB2312" w:cs="宋体"/>
                <w:sz w:val="18"/>
                <w:szCs w:val="18"/>
              </w:rPr>
            </w:pPr>
            <w:r>
              <w:rPr>
                <w:rFonts w:hint="eastAsia" w:ascii="仿宋_GB2312" w:eastAsia="仿宋_GB2312"/>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vAlign w:val="center"/>
          </w:tcPr>
          <w:p w14:paraId="58723B5B">
            <w:pP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镇人民政府应急管理办公室</w:t>
            </w:r>
          </w:p>
        </w:tc>
        <w:tc>
          <w:tcPr>
            <w:tcW w:w="1427" w:type="dxa"/>
            <w:tcBorders>
              <w:top w:val="single" w:color="auto" w:sz="4" w:space="0"/>
              <w:left w:val="single" w:color="auto" w:sz="4" w:space="0"/>
              <w:bottom w:val="single" w:color="auto" w:sz="4" w:space="0"/>
              <w:right w:val="single" w:color="auto" w:sz="4" w:space="0"/>
            </w:tcBorders>
            <w:vAlign w:val="center"/>
          </w:tcPr>
          <w:p w14:paraId="6409BC59">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tc>
        <w:tc>
          <w:tcPr>
            <w:tcW w:w="992" w:type="dxa"/>
            <w:tcBorders>
              <w:top w:val="single" w:color="auto" w:sz="4" w:space="0"/>
              <w:left w:val="nil"/>
              <w:bottom w:val="single" w:color="auto" w:sz="4" w:space="0"/>
              <w:right w:val="single" w:color="auto" w:sz="4" w:space="0"/>
            </w:tcBorders>
            <w:vAlign w:val="center"/>
          </w:tcPr>
          <w:p w14:paraId="423BAA0C">
            <w:pPr>
              <w:rPr>
                <w:rFonts w:ascii="仿宋_GB2312" w:hAnsi="宋体" w:eastAsia="仿宋_GB2312" w:cs="宋体"/>
                <w:sz w:val="18"/>
                <w:szCs w:val="18"/>
              </w:rPr>
            </w:pPr>
            <w:r>
              <w:rPr>
                <w:rFonts w:hint="eastAsia" w:ascii="仿宋_GB2312" w:eastAsia="仿宋_GB2312"/>
                <w:sz w:val="18"/>
                <w:szCs w:val="18"/>
              </w:rPr>
              <w:t>√</w:t>
            </w:r>
          </w:p>
        </w:tc>
        <w:tc>
          <w:tcPr>
            <w:tcW w:w="709" w:type="dxa"/>
            <w:tcBorders>
              <w:top w:val="single" w:color="auto" w:sz="4" w:space="0"/>
              <w:left w:val="nil"/>
              <w:bottom w:val="single" w:color="auto" w:sz="4" w:space="0"/>
              <w:right w:val="single" w:color="auto" w:sz="4" w:space="0"/>
            </w:tcBorders>
            <w:vAlign w:val="center"/>
          </w:tcPr>
          <w:p w14:paraId="0A8BEA79">
            <w:pPr>
              <w:jc w:val="center"/>
              <w:rPr>
                <w:rFonts w:ascii="仿宋_GB2312" w:hAnsi="宋体" w:eastAsia="仿宋_GB2312" w:cs="宋体"/>
                <w:sz w:val="18"/>
                <w:szCs w:val="18"/>
              </w:rPr>
            </w:pPr>
          </w:p>
        </w:tc>
        <w:tc>
          <w:tcPr>
            <w:tcW w:w="567" w:type="dxa"/>
            <w:tcBorders>
              <w:top w:val="single" w:color="auto" w:sz="4" w:space="0"/>
              <w:left w:val="nil"/>
              <w:bottom w:val="single" w:color="auto" w:sz="4" w:space="0"/>
              <w:right w:val="single" w:color="auto" w:sz="4" w:space="0"/>
            </w:tcBorders>
            <w:vAlign w:val="center"/>
          </w:tcPr>
          <w:p w14:paraId="4FA97E7D">
            <w:pPr>
              <w:jc w:val="center"/>
              <w:rPr>
                <w:rFonts w:ascii="仿宋_GB2312" w:hAnsi="宋体" w:eastAsia="仿宋_GB2312" w:cs="宋体"/>
                <w:sz w:val="18"/>
                <w:szCs w:val="18"/>
              </w:rPr>
            </w:pPr>
            <w:r>
              <w:rPr>
                <w:rFonts w:hint="eastAsia" w:ascii="仿宋_GB2312"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6EE8C01F">
            <w:pPr>
              <w:jc w:val="center"/>
              <w:rPr>
                <w:rFonts w:ascii="仿宋_GB2312" w:hAnsi="宋体" w:eastAsia="仿宋_GB2312" w:cs="宋体"/>
                <w:sz w:val="18"/>
                <w:szCs w:val="18"/>
              </w:rPr>
            </w:pPr>
          </w:p>
        </w:tc>
        <w:tc>
          <w:tcPr>
            <w:tcW w:w="708" w:type="dxa"/>
            <w:tcBorders>
              <w:top w:val="single" w:color="auto" w:sz="4" w:space="0"/>
              <w:left w:val="nil"/>
              <w:bottom w:val="single" w:color="auto" w:sz="4" w:space="0"/>
              <w:right w:val="single" w:color="auto" w:sz="4" w:space="0"/>
            </w:tcBorders>
            <w:vAlign w:val="center"/>
          </w:tcPr>
          <w:p w14:paraId="43E0D202">
            <w:pPr>
              <w:jc w:val="center"/>
              <w:rPr>
                <w:rFonts w:ascii="仿宋_GB2312" w:hAnsi="宋体" w:eastAsia="仿宋_GB2312" w:cs="宋体"/>
                <w:sz w:val="18"/>
                <w:szCs w:val="18"/>
              </w:rPr>
            </w:pPr>
            <w:r>
              <w:rPr>
                <w:rFonts w:hint="eastAsia" w:ascii="仿宋_GB2312" w:eastAsia="仿宋_GB2312"/>
                <w:sz w:val="18"/>
                <w:szCs w:val="18"/>
              </w:rPr>
              <w:t>√</w:t>
            </w:r>
          </w:p>
        </w:tc>
      </w:tr>
      <w:tr w14:paraId="7DBF997D">
        <w:tblPrEx>
          <w:tblCellMar>
            <w:top w:w="0" w:type="dxa"/>
            <w:left w:w="108" w:type="dxa"/>
            <w:bottom w:w="0" w:type="dxa"/>
            <w:right w:w="108" w:type="dxa"/>
          </w:tblCellMar>
        </w:tblPrEx>
        <w:trPr>
          <w:trHeight w:val="1030" w:hRule="atLeast"/>
        </w:trPr>
        <w:tc>
          <w:tcPr>
            <w:tcW w:w="540" w:type="dxa"/>
            <w:tcBorders>
              <w:top w:val="single" w:color="auto" w:sz="4" w:space="0"/>
              <w:left w:val="single" w:color="auto" w:sz="4" w:space="0"/>
              <w:bottom w:val="single" w:color="auto" w:sz="4" w:space="0"/>
              <w:right w:val="single" w:color="auto" w:sz="4" w:space="0"/>
            </w:tcBorders>
            <w:vAlign w:val="center"/>
          </w:tcPr>
          <w:p w14:paraId="67C322B2">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11</w:t>
            </w:r>
          </w:p>
        </w:tc>
        <w:tc>
          <w:tcPr>
            <w:tcW w:w="900" w:type="dxa"/>
            <w:vMerge w:val="continue"/>
            <w:tcBorders>
              <w:left w:val="nil"/>
              <w:bottom w:val="single" w:color="auto" w:sz="4" w:space="0"/>
              <w:right w:val="single" w:color="auto" w:sz="4" w:space="0"/>
            </w:tcBorders>
            <w:vAlign w:val="center"/>
          </w:tcPr>
          <w:p w14:paraId="6E070D5A">
            <w:pPr>
              <w:jc w:val="center"/>
              <w:rPr>
                <w:rFonts w:ascii="仿宋_GB2312" w:hAnsi="宋体" w:eastAsia="仿宋_GB2312" w:cs="宋体"/>
                <w:color w:val="000000"/>
                <w:sz w:val="18"/>
                <w:szCs w:val="18"/>
              </w:rPr>
            </w:pPr>
          </w:p>
        </w:tc>
        <w:tc>
          <w:tcPr>
            <w:tcW w:w="1080" w:type="dxa"/>
            <w:tcBorders>
              <w:top w:val="single" w:color="auto" w:sz="4" w:space="0"/>
              <w:left w:val="nil"/>
              <w:bottom w:val="single" w:color="auto" w:sz="4" w:space="0"/>
              <w:right w:val="single" w:color="auto" w:sz="4" w:space="0"/>
            </w:tcBorders>
            <w:vAlign w:val="center"/>
          </w:tcPr>
          <w:p w14:paraId="31044897">
            <w:pPr>
              <w:rPr>
                <w:rFonts w:ascii="仿宋_GB2312" w:hAnsi="宋体" w:eastAsia="仿宋_GB2312" w:cs="宋体"/>
                <w:color w:val="000000"/>
                <w:sz w:val="18"/>
                <w:szCs w:val="18"/>
              </w:rPr>
            </w:pPr>
            <w:r>
              <w:rPr>
                <w:rFonts w:hint="eastAsia" w:ascii="仿宋_GB2312" w:eastAsia="仿宋_GB2312"/>
                <w:color w:val="000000"/>
                <w:sz w:val="18"/>
                <w:szCs w:val="18"/>
              </w:rPr>
              <w:t>预警信息</w:t>
            </w:r>
          </w:p>
        </w:tc>
        <w:tc>
          <w:tcPr>
            <w:tcW w:w="2700" w:type="dxa"/>
            <w:tcBorders>
              <w:top w:val="single" w:color="auto" w:sz="4" w:space="0"/>
              <w:left w:val="single" w:color="auto" w:sz="4" w:space="0"/>
              <w:bottom w:val="single" w:color="auto" w:sz="4" w:space="0"/>
              <w:right w:val="single" w:color="auto" w:sz="4" w:space="0"/>
            </w:tcBorders>
            <w:vAlign w:val="center"/>
          </w:tcPr>
          <w:p w14:paraId="63BBF896">
            <w:pPr>
              <w:rPr>
                <w:rFonts w:ascii="仿宋_GB2312" w:hAnsi="宋体" w:eastAsia="仿宋_GB2312" w:cs="宋体"/>
                <w:color w:val="000000"/>
                <w:sz w:val="18"/>
                <w:szCs w:val="18"/>
              </w:rPr>
            </w:pPr>
            <w:r>
              <w:rPr>
                <w:rFonts w:hint="eastAsia" w:ascii="仿宋_GB2312" w:eastAsia="仿宋_GB2312"/>
                <w:color w:val="000000"/>
                <w:sz w:val="18"/>
                <w:szCs w:val="18"/>
              </w:rPr>
              <w:t>气象、地震等单位发布的预警信息</w:t>
            </w:r>
          </w:p>
        </w:tc>
        <w:tc>
          <w:tcPr>
            <w:tcW w:w="1968" w:type="dxa"/>
            <w:tcBorders>
              <w:top w:val="single" w:color="auto" w:sz="4" w:space="0"/>
              <w:left w:val="single" w:color="auto" w:sz="4" w:space="0"/>
              <w:bottom w:val="single" w:color="auto" w:sz="4" w:space="0"/>
              <w:right w:val="single" w:color="auto" w:sz="4" w:space="0"/>
            </w:tcBorders>
            <w:vAlign w:val="center"/>
          </w:tcPr>
          <w:p w14:paraId="621F591B">
            <w:pPr>
              <w:rPr>
                <w:rFonts w:ascii="仿宋_GB2312" w:hAnsi="宋体" w:eastAsia="仿宋_GB2312" w:cs="宋体"/>
                <w:color w:val="000000"/>
                <w:sz w:val="18"/>
                <w:szCs w:val="18"/>
              </w:rPr>
            </w:pPr>
            <w:r>
              <w:rPr>
                <w:rFonts w:hint="eastAsia" w:ascii="仿宋_GB2312" w:eastAsia="仿宋_GB2312"/>
                <w:color w:val="000000"/>
                <w:sz w:val="18"/>
                <w:szCs w:val="18"/>
              </w:rPr>
              <w:t>《政府信息公开条例》</w:t>
            </w:r>
          </w:p>
        </w:tc>
        <w:tc>
          <w:tcPr>
            <w:tcW w:w="2160" w:type="dxa"/>
            <w:tcBorders>
              <w:top w:val="single" w:color="auto" w:sz="4" w:space="0"/>
              <w:left w:val="single" w:color="auto" w:sz="4" w:space="0"/>
              <w:bottom w:val="single" w:color="auto" w:sz="4" w:space="0"/>
              <w:right w:val="single" w:color="auto" w:sz="4" w:space="0"/>
            </w:tcBorders>
            <w:vAlign w:val="center"/>
          </w:tcPr>
          <w:p w14:paraId="1075027C">
            <w:pPr>
              <w:rPr>
                <w:rFonts w:ascii="仿宋_GB2312" w:hAnsi="宋体" w:eastAsia="仿宋_GB2312" w:cs="宋体"/>
                <w:color w:val="000000"/>
                <w:sz w:val="18"/>
                <w:szCs w:val="18"/>
              </w:rPr>
            </w:pPr>
            <w:r>
              <w:rPr>
                <w:rFonts w:hint="eastAsia" w:ascii="仿宋_GB2312" w:eastAsia="仿宋_GB2312"/>
                <w:color w:val="000000"/>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vAlign w:val="center"/>
          </w:tcPr>
          <w:p w14:paraId="39837F86">
            <w:pP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镇人民政府应急管理办公室</w:t>
            </w:r>
          </w:p>
        </w:tc>
        <w:tc>
          <w:tcPr>
            <w:tcW w:w="1427" w:type="dxa"/>
            <w:tcBorders>
              <w:top w:val="single" w:color="auto" w:sz="4" w:space="0"/>
              <w:left w:val="single" w:color="auto" w:sz="4" w:space="0"/>
              <w:bottom w:val="single" w:color="auto" w:sz="4" w:space="0"/>
              <w:right w:val="single" w:color="auto" w:sz="4" w:space="0"/>
            </w:tcBorders>
            <w:vAlign w:val="center"/>
          </w:tcPr>
          <w:p w14:paraId="6F7239F4">
            <w:pPr>
              <w:spacing w:line="240" w:lineRule="exact"/>
              <w:jc w:val="lef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434DAE1A">
            <w:pPr>
              <w:spacing w:line="240" w:lineRule="exact"/>
              <w:jc w:val="left"/>
              <w:rPr>
                <w:rFonts w:ascii="仿宋_GB2312" w:eastAsia="仿宋_GB2312"/>
                <w:sz w:val="18"/>
                <w:szCs w:val="18"/>
              </w:rPr>
            </w:pPr>
            <w:r>
              <w:rPr>
                <w:rFonts w:hint="eastAsia" w:ascii="仿宋_GB2312" w:eastAsia="仿宋_GB2312"/>
                <w:sz w:val="18"/>
                <w:szCs w:val="18"/>
              </w:rPr>
              <w:t>■两微一端</w:t>
            </w:r>
          </w:p>
          <w:p w14:paraId="256F1123">
            <w:pPr>
              <w:spacing w:line="240" w:lineRule="exact"/>
              <w:jc w:val="left"/>
              <w:rPr>
                <w:rFonts w:ascii="仿宋_GB2312" w:eastAsia="仿宋_GB2312"/>
                <w:sz w:val="18"/>
                <w:szCs w:val="18"/>
              </w:rPr>
            </w:pPr>
            <w:r>
              <w:rPr>
                <w:rFonts w:hint="eastAsia" w:ascii="仿宋_GB2312" w:eastAsia="仿宋_GB2312"/>
                <w:sz w:val="18"/>
                <w:szCs w:val="18"/>
              </w:rPr>
              <w:t>■村村响</w:t>
            </w:r>
          </w:p>
        </w:tc>
        <w:tc>
          <w:tcPr>
            <w:tcW w:w="992" w:type="dxa"/>
            <w:tcBorders>
              <w:top w:val="single" w:color="auto" w:sz="4" w:space="0"/>
              <w:left w:val="nil"/>
              <w:bottom w:val="single" w:color="auto" w:sz="4" w:space="0"/>
              <w:right w:val="single" w:color="auto" w:sz="4" w:space="0"/>
            </w:tcBorders>
            <w:vAlign w:val="center"/>
          </w:tcPr>
          <w:p w14:paraId="29BCB50A">
            <w:pPr>
              <w:rPr>
                <w:rFonts w:ascii="仿宋_GB2312" w:hAnsi="宋体" w:eastAsia="仿宋_GB2312" w:cs="宋体"/>
                <w:sz w:val="18"/>
                <w:szCs w:val="18"/>
              </w:rPr>
            </w:pPr>
            <w:r>
              <w:rPr>
                <w:rFonts w:hint="eastAsia" w:ascii="仿宋_GB2312" w:eastAsia="仿宋_GB2312"/>
                <w:sz w:val="18"/>
                <w:szCs w:val="18"/>
              </w:rPr>
              <w:t>√</w:t>
            </w:r>
          </w:p>
        </w:tc>
        <w:tc>
          <w:tcPr>
            <w:tcW w:w="709" w:type="dxa"/>
            <w:tcBorders>
              <w:top w:val="single" w:color="auto" w:sz="4" w:space="0"/>
              <w:left w:val="nil"/>
              <w:bottom w:val="single" w:color="auto" w:sz="4" w:space="0"/>
              <w:right w:val="single" w:color="auto" w:sz="4" w:space="0"/>
            </w:tcBorders>
            <w:vAlign w:val="center"/>
          </w:tcPr>
          <w:p w14:paraId="484409EB">
            <w:pPr>
              <w:jc w:val="center"/>
              <w:rPr>
                <w:rFonts w:ascii="仿宋_GB2312" w:hAnsi="宋体" w:eastAsia="仿宋_GB2312" w:cs="宋体"/>
                <w:sz w:val="18"/>
                <w:szCs w:val="18"/>
              </w:rPr>
            </w:pPr>
          </w:p>
        </w:tc>
        <w:tc>
          <w:tcPr>
            <w:tcW w:w="567" w:type="dxa"/>
            <w:tcBorders>
              <w:top w:val="single" w:color="auto" w:sz="4" w:space="0"/>
              <w:left w:val="nil"/>
              <w:bottom w:val="single" w:color="auto" w:sz="4" w:space="0"/>
              <w:right w:val="single" w:color="auto" w:sz="4" w:space="0"/>
            </w:tcBorders>
            <w:vAlign w:val="center"/>
          </w:tcPr>
          <w:p w14:paraId="305ED7D5">
            <w:pPr>
              <w:jc w:val="center"/>
              <w:rPr>
                <w:rFonts w:ascii="仿宋_GB2312" w:hAnsi="宋体" w:eastAsia="仿宋_GB2312" w:cs="宋体"/>
                <w:sz w:val="18"/>
                <w:szCs w:val="18"/>
              </w:rPr>
            </w:pPr>
            <w:r>
              <w:rPr>
                <w:rFonts w:hint="eastAsia" w:ascii="仿宋_GB2312"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45D499BB">
            <w:pPr>
              <w:jc w:val="center"/>
              <w:rPr>
                <w:rFonts w:ascii="仿宋_GB2312" w:hAnsi="宋体" w:eastAsia="仿宋_GB2312" w:cs="宋体"/>
                <w:sz w:val="18"/>
                <w:szCs w:val="18"/>
              </w:rPr>
            </w:pPr>
          </w:p>
        </w:tc>
        <w:tc>
          <w:tcPr>
            <w:tcW w:w="708" w:type="dxa"/>
            <w:tcBorders>
              <w:top w:val="single" w:color="auto" w:sz="4" w:space="0"/>
              <w:left w:val="nil"/>
              <w:bottom w:val="single" w:color="auto" w:sz="4" w:space="0"/>
              <w:right w:val="single" w:color="auto" w:sz="4" w:space="0"/>
            </w:tcBorders>
            <w:vAlign w:val="center"/>
          </w:tcPr>
          <w:p w14:paraId="67DE7624">
            <w:pPr>
              <w:jc w:val="center"/>
              <w:rPr>
                <w:rFonts w:ascii="仿宋_GB2312" w:hAnsi="宋体" w:eastAsia="仿宋_GB2312" w:cs="宋体"/>
                <w:sz w:val="18"/>
                <w:szCs w:val="18"/>
              </w:rPr>
            </w:pPr>
            <w:r>
              <w:rPr>
                <w:rFonts w:hint="eastAsia" w:ascii="仿宋_GB2312" w:eastAsia="仿宋_GB2312"/>
                <w:sz w:val="18"/>
                <w:szCs w:val="18"/>
              </w:rPr>
              <w:t>√</w:t>
            </w:r>
          </w:p>
        </w:tc>
      </w:tr>
      <w:tr w14:paraId="07791717">
        <w:tblPrEx>
          <w:tblCellMar>
            <w:top w:w="0" w:type="dxa"/>
            <w:left w:w="108" w:type="dxa"/>
            <w:bottom w:w="0" w:type="dxa"/>
            <w:right w:w="108" w:type="dxa"/>
          </w:tblCellMar>
        </w:tblPrEx>
        <w:trPr>
          <w:trHeight w:val="1086" w:hRule="atLeast"/>
        </w:trPr>
        <w:tc>
          <w:tcPr>
            <w:tcW w:w="540" w:type="dxa"/>
            <w:tcBorders>
              <w:top w:val="single" w:color="auto" w:sz="4" w:space="0"/>
              <w:left w:val="single" w:color="auto" w:sz="4" w:space="0"/>
              <w:bottom w:val="single" w:color="auto" w:sz="4" w:space="0"/>
              <w:right w:val="single" w:color="auto" w:sz="4" w:space="0"/>
            </w:tcBorders>
            <w:vAlign w:val="center"/>
          </w:tcPr>
          <w:p w14:paraId="394AC352">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12</w:t>
            </w:r>
          </w:p>
        </w:tc>
        <w:tc>
          <w:tcPr>
            <w:tcW w:w="900" w:type="dxa"/>
            <w:tcBorders>
              <w:left w:val="nil"/>
              <w:bottom w:val="single" w:color="auto" w:sz="4" w:space="0"/>
              <w:right w:val="single" w:color="auto" w:sz="4" w:space="0"/>
            </w:tcBorders>
            <w:vAlign w:val="center"/>
          </w:tcPr>
          <w:p w14:paraId="291BADE2">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灾后</w:t>
            </w:r>
          </w:p>
          <w:p w14:paraId="4C4153AD">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救助</w:t>
            </w:r>
          </w:p>
        </w:tc>
        <w:tc>
          <w:tcPr>
            <w:tcW w:w="1080" w:type="dxa"/>
            <w:tcBorders>
              <w:top w:val="single" w:color="auto" w:sz="4" w:space="0"/>
              <w:left w:val="nil"/>
              <w:bottom w:val="single" w:color="auto" w:sz="4" w:space="0"/>
              <w:right w:val="single" w:color="auto" w:sz="4" w:space="0"/>
            </w:tcBorders>
            <w:vAlign w:val="center"/>
          </w:tcPr>
          <w:p w14:paraId="04FE172E">
            <w:pPr>
              <w:rPr>
                <w:rFonts w:ascii="仿宋_GB2312" w:hAnsi="宋体" w:eastAsia="仿宋_GB2312" w:cs="宋体"/>
                <w:color w:val="000000"/>
                <w:sz w:val="18"/>
                <w:szCs w:val="18"/>
              </w:rPr>
            </w:pPr>
            <w:r>
              <w:rPr>
                <w:rFonts w:hint="eastAsia" w:ascii="仿宋_GB2312" w:eastAsia="仿宋_GB2312"/>
                <w:color w:val="000000"/>
                <w:sz w:val="18"/>
                <w:szCs w:val="18"/>
              </w:rPr>
              <w:t>救助审定信息</w:t>
            </w:r>
          </w:p>
        </w:tc>
        <w:tc>
          <w:tcPr>
            <w:tcW w:w="2700" w:type="dxa"/>
            <w:tcBorders>
              <w:top w:val="single" w:color="auto" w:sz="4" w:space="0"/>
              <w:left w:val="single" w:color="auto" w:sz="4" w:space="0"/>
              <w:bottom w:val="single" w:color="auto" w:sz="4" w:space="0"/>
              <w:right w:val="single" w:color="auto" w:sz="4" w:space="0"/>
            </w:tcBorders>
            <w:vAlign w:val="center"/>
          </w:tcPr>
          <w:p w14:paraId="79E62764">
            <w:pPr>
              <w:rPr>
                <w:rFonts w:ascii="仿宋_GB2312" w:hAnsi="宋体" w:eastAsia="仿宋_GB2312" w:cs="宋体"/>
                <w:color w:val="000000"/>
                <w:sz w:val="18"/>
                <w:szCs w:val="18"/>
              </w:rPr>
            </w:pPr>
            <w:r>
              <w:rPr>
                <w:rFonts w:hint="eastAsia" w:ascii="仿宋_GB2312" w:eastAsia="仿宋_GB2312"/>
                <w:color w:val="000000"/>
                <w:sz w:val="18"/>
                <w:szCs w:val="18"/>
              </w:rPr>
              <w:t>自然灾害救助（6类）的救助对象、申报材料、办理程序及时限等</w:t>
            </w:r>
          </w:p>
        </w:tc>
        <w:tc>
          <w:tcPr>
            <w:tcW w:w="1968" w:type="dxa"/>
            <w:tcBorders>
              <w:top w:val="single" w:color="auto" w:sz="4" w:space="0"/>
              <w:left w:val="single" w:color="auto" w:sz="4" w:space="0"/>
              <w:bottom w:val="single" w:color="auto" w:sz="4" w:space="0"/>
              <w:right w:val="single" w:color="auto" w:sz="4" w:space="0"/>
            </w:tcBorders>
            <w:vAlign w:val="center"/>
          </w:tcPr>
          <w:p w14:paraId="5A20C936">
            <w:pPr>
              <w:rPr>
                <w:rFonts w:ascii="仿宋_GB2312" w:hAnsi="宋体" w:eastAsia="仿宋_GB2312" w:cs="宋体"/>
                <w:color w:val="000000"/>
                <w:sz w:val="18"/>
                <w:szCs w:val="18"/>
              </w:rPr>
            </w:pPr>
            <w:r>
              <w:rPr>
                <w:rFonts w:hint="eastAsia" w:ascii="仿宋_GB2312" w:eastAsia="仿宋_GB2312"/>
                <w:color w:val="000000"/>
                <w:sz w:val="18"/>
                <w:szCs w:val="18"/>
              </w:rPr>
              <w:t>《政府信息公开条例》、《自然灾害救助条例》</w:t>
            </w:r>
          </w:p>
        </w:tc>
        <w:tc>
          <w:tcPr>
            <w:tcW w:w="2160" w:type="dxa"/>
            <w:tcBorders>
              <w:top w:val="single" w:color="auto" w:sz="4" w:space="0"/>
              <w:left w:val="single" w:color="auto" w:sz="4" w:space="0"/>
              <w:bottom w:val="single" w:color="auto" w:sz="4" w:space="0"/>
              <w:right w:val="single" w:color="auto" w:sz="4" w:space="0"/>
            </w:tcBorders>
            <w:vAlign w:val="center"/>
          </w:tcPr>
          <w:p w14:paraId="0376BBEA">
            <w:pPr>
              <w:rPr>
                <w:rFonts w:ascii="仿宋_GB2312" w:hAnsi="宋体" w:eastAsia="仿宋_GB2312" w:cs="宋体"/>
                <w:color w:val="000000"/>
                <w:sz w:val="18"/>
                <w:szCs w:val="18"/>
              </w:rPr>
            </w:pPr>
            <w:r>
              <w:rPr>
                <w:rFonts w:hint="eastAsia" w:ascii="仿宋_GB2312" w:eastAsia="仿宋_GB2312"/>
                <w:color w:val="000000"/>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vAlign w:val="center"/>
          </w:tcPr>
          <w:p w14:paraId="4CC61E92">
            <w:pP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镇人民政府应急管理办公室</w:t>
            </w:r>
          </w:p>
        </w:tc>
        <w:tc>
          <w:tcPr>
            <w:tcW w:w="1427" w:type="dxa"/>
            <w:tcBorders>
              <w:top w:val="single" w:color="auto" w:sz="4" w:space="0"/>
              <w:left w:val="single" w:color="auto" w:sz="4" w:space="0"/>
              <w:bottom w:val="single" w:color="auto" w:sz="4" w:space="0"/>
              <w:right w:val="single" w:color="auto" w:sz="4" w:space="0"/>
            </w:tcBorders>
            <w:vAlign w:val="center"/>
          </w:tcPr>
          <w:p w14:paraId="29429FCA">
            <w:pPr>
              <w:spacing w:line="240" w:lineRule="exact"/>
              <w:rPr>
                <w:rFonts w:ascii="仿宋_GB2312" w:eastAsia="仿宋_GB2312"/>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tc>
        <w:tc>
          <w:tcPr>
            <w:tcW w:w="992" w:type="dxa"/>
            <w:tcBorders>
              <w:top w:val="single" w:color="auto" w:sz="4" w:space="0"/>
              <w:left w:val="nil"/>
              <w:bottom w:val="single" w:color="auto" w:sz="4" w:space="0"/>
              <w:right w:val="single" w:color="auto" w:sz="4" w:space="0"/>
            </w:tcBorders>
            <w:vAlign w:val="center"/>
          </w:tcPr>
          <w:p w14:paraId="7F8CF08F">
            <w:pPr>
              <w:rPr>
                <w:rFonts w:ascii="仿宋_GB2312" w:hAnsi="宋体" w:eastAsia="仿宋_GB2312" w:cs="宋体"/>
                <w:sz w:val="18"/>
                <w:szCs w:val="18"/>
              </w:rPr>
            </w:pPr>
            <w:r>
              <w:rPr>
                <w:rFonts w:hint="eastAsia" w:ascii="仿宋_GB2312" w:eastAsia="仿宋_GB2312"/>
                <w:sz w:val="18"/>
                <w:szCs w:val="18"/>
              </w:rPr>
              <w:t>√</w:t>
            </w:r>
          </w:p>
        </w:tc>
        <w:tc>
          <w:tcPr>
            <w:tcW w:w="709" w:type="dxa"/>
            <w:tcBorders>
              <w:top w:val="single" w:color="auto" w:sz="4" w:space="0"/>
              <w:left w:val="nil"/>
              <w:bottom w:val="single" w:color="auto" w:sz="4" w:space="0"/>
              <w:right w:val="single" w:color="auto" w:sz="4" w:space="0"/>
            </w:tcBorders>
            <w:vAlign w:val="center"/>
          </w:tcPr>
          <w:p w14:paraId="5D57BFBA">
            <w:pPr>
              <w:jc w:val="center"/>
              <w:rPr>
                <w:rFonts w:ascii="仿宋_GB2312" w:hAnsi="宋体" w:eastAsia="仿宋_GB2312" w:cs="宋体"/>
                <w:sz w:val="18"/>
                <w:szCs w:val="18"/>
              </w:rPr>
            </w:pPr>
          </w:p>
        </w:tc>
        <w:tc>
          <w:tcPr>
            <w:tcW w:w="567" w:type="dxa"/>
            <w:tcBorders>
              <w:top w:val="single" w:color="auto" w:sz="4" w:space="0"/>
              <w:left w:val="nil"/>
              <w:bottom w:val="single" w:color="auto" w:sz="4" w:space="0"/>
              <w:right w:val="single" w:color="auto" w:sz="4" w:space="0"/>
            </w:tcBorders>
            <w:vAlign w:val="center"/>
          </w:tcPr>
          <w:p w14:paraId="613ABF74">
            <w:pPr>
              <w:jc w:val="center"/>
              <w:rPr>
                <w:rFonts w:ascii="仿宋_GB2312" w:hAnsi="宋体" w:eastAsia="仿宋_GB2312" w:cs="宋体"/>
                <w:sz w:val="18"/>
                <w:szCs w:val="18"/>
              </w:rPr>
            </w:pPr>
          </w:p>
        </w:tc>
        <w:tc>
          <w:tcPr>
            <w:tcW w:w="851" w:type="dxa"/>
            <w:tcBorders>
              <w:top w:val="single" w:color="auto" w:sz="4" w:space="0"/>
              <w:left w:val="nil"/>
              <w:bottom w:val="single" w:color="auto" w:sz="4" w:space="0"/>
              <w:right w:val="single" w:color="auto" w:sz="4" w:space="0"/>
            </w:tcBorders>
            <w:vAlign w:val="center"/>
          </w:tcPr>
          <w:p w14:paraId="3C908458">
            <w:pPr>
              <w:jc w:val="center"/>
              <w:rPr>
                <w:rFonts w:ascii="仿宋_GB2312" w:hAnsi="宋体" w:eastAsia="仿宋_GB2312" w:cs="宋体"/>
                <w:sz w:val="18"/>
                <w:szCs w:val="18"/>
              </w:rPr>
            </w:pPr>
            <w:r>
              <w:rPr>
                <w:rFonts w:hint="eastAsia" w:ascii="仿宋_GB2312" w:eastAsia="仿宋_GB2312"/>
                <w:sz w:val="18"/>
                <w:szCs w:val="18"/>
              </w:rPr>
              <w:t>√</w:t>
            </w:r>
          </w:p>
        </w:tc>
        <w:tc>
          <w:tcPr>
            <w:tcW w:w="708" w:type="dxa"/>
            <w:tcBorders>
              <w:top w:val="single" w:color="auto" w:sz="4" w:space="0"/>
              <w:left w:val="nil"/>
              <w:bottom w:val="single" w:color="auto" w:sz="4" w:space="0"/>
              <w:right w:val="single" w:color="auto" w:sz="4" w:space="0"/>
            </w:tcBorders>
            <w:vAlign w:val="center"/>
          </w:tcPr>
          <w:p w14:paraId="59824368">
            <w:pPr>
              <w:jc w:val="center"/>
              <w:rPr>
                <w:rFonts w:ascii="仿宋_GB2312" w:hAnsi="宋体" w:eastAsia="仿宋_GB2312" w:cs="宋体"/>
                <w:sz w:val="18"/>
                <w:szCs w:val="18"/>
              </w:rPr>
            </w:pPr>
            <w:r>
              <w:rPr>
                <w:rFonts w:hint="eastAsia" w:ascii="仿宋_GB2312" w:eastAsia="仿宋_GB2312"/>
                <w:sz w:val="18"/>
                <w:szCs w:val="18"/>
              </w:rPr>
              <w:t>√</w:t>
            </w:r>
          </w:p>
        </w:tc>
      </w:tr>
      <w:tr w14:paraId="239ECB92">
        <w:tblPrEx>
          <w:tblCellMar>
            <w:top w:w="0" w:type="dxa"/>
            <w:left w:w="108" w:type="dxa"/>
            <w:bottom w:w="0" w:type="dxa"/>
            <w:right w:w="108" w:type="dxa"/>
          </w:tblCellMar>
        </w:tblPrEx>
        <w:trPr>
          <w:trHeight w:val="1113" w:hRule="atLeast"/>
        </w:trPr>
        <w:tc>
          <w:tcPr>
            <w:tcW w:w="540" w:type="dxa"/>
            <w:tcBorders>
              <w:top w:val="single" w:color="auto" w:sz="4" w:space="0"/>
              <w:left w:val="single" w:color="auto" w:sz="4" w:space="0"/>
              <w:bottom w:val="single" w:color="auto" w:sz="4" w:space="0"/>
              <w:right w:val="single" w:color="auto" w:sz="4" w:space="0"/>
            </w:tcBorders>
            <w:vAlign w:val="center"/>
          </w:tcPr>
          <w:p w14:paraId="1745D511">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13</w:t>
            </w:r>
          </w:p>
        </w:tc>
        <w:tc>
          <w:tcPr>
            <w:tcW w:w="900" w:type="dxa"/>
            <w:vMerge w:val="restart"/>
            <w:tcBorders>
              <w:left w:val="nil"/>
              <w:right w:val="single" w:color="auto" w:sz="4" w:space="0"/>
            </w:tcBorders>
            <w:vAlign w:val="center"/>
          </w:tcPr>
          <w:p w14:paraId="484F1620">
            <w:pPr>
              <w:jc w:val="center"/>
              <w:rPr>
                <w:rFonts w:ascii="仿宋_GB2312" w:eastAsia="仿宋_GB2312"/>
                <w:sz w:val="18"/>
                <w:szCs w:val="18"/>
              </w:rPr>
            </w:pPr>
            <w:r>
              <w:rPr>
                <w:rFonts w:hint="eastAsia" w:ascii="仿宋_GB2312" w:eastAsia="仿宋_GB2312"/>
                <w:sz w:val="18"/>
                <w:szCs w:val="18"/>
              </w:rPr>
              <w:t>灾害</w:t>
            </w:r>
          </w:p>
          <w:p w14:paraId="1FAB4A46">
            <w:pPr>
              <w:jc w:val="center"/>
              <w:rPr>
                <w:rFonts w:ascii="仿宋_GB2312" w:hAnsi="宋体" w:eastAsia="仿宋_GB2312" w:cs="宋体"/>
                <w:sz w:val="18"/>
                <w:szCs w:val="18"/>
              </w:rPr>
            </w:pPr>
            <w:r>
              <w:rPr>
                <w:rFonts w:hint="eastAsia" w:ascii="仿宋_GB2312" w:eastAsia="仿宋_GB2312"/>
                <w:sz w:val="18"/>
                <w:szCs w:val="18"/>
              </w:rPr>
              <w:t>救助</w:t>
            </w:r>
          </w:p>
        </w:tc>
        <w:tc>
          <w:tcPr>
            <w:tcW w:w="1080" w:type="dxa"/>
            <w:tcBorders>
              <w:top w:val="single" w:color="auto" w:sz="4" w:space="0"/>
              <w:left w:val="nil"/>
              <w:bottom w:val="single" w:color="auto" w:sz="4" w:space="0"/>
              <w:right w:val="single" w:color="auto" w:sz="4" w:space="0"/>
            </w:tcBorders>
            <w:vAlign w:val="center"/>
          </w:tcPr>
          <w:p w14:paraId="7CAF3752">
            <w:pPr>
              <w:rPr>
                <w:rFonts w:ascii="仿宋_GB2312" w:hAnsi="宋体" w:eastAsia="仿宋_GB2312" w:cs="宋体"/>
                <w:sz w:val="18"/>
                <w:szCs w:val="18"/>
              </w:rPr>
            </w:pPr>
            <w:r>
              <w:rPr>
                <w:rFonts w:hint="eastAsia" w:ascii="仿宋_GB2312" w:eastAsia="仿宋_GB2312"/>
                <w:sz w:val="18"/>
                <w:szCs w:val="18"/>
              </w:rPr>
              <w:t>应急管理部门审批</w:t>
            </w:r>
          </w:p>
        </w:tc>
        <w:tc>
          <w:tcPr>
            <w:tcW w:w="2700" w:type="dxa"/>
            <w:tcBorders>
              <w:top w:val="single" w:color="auto" w:sz="4" w:space="0"/>
              <w:left w:val="single" w:color="auto" w:sz="4" w:space="0"/>
              <w:bottom w:val="single" w:color="auto" w:sz="4" w:space="0"/>
              <w:right w:val="single" w:color="auto" w:sz="4" w:space="0"/>
            </w:tcBorders>
            <w:vAlign w:val="center"/>
          </w:tcPr>
          <w:p w14:paraId="766A54BF">
            <w:pPr>
              <w:rPr>
                <w:rFonts w:ascii="仿宋_GB2312" w:hAnsi="宋体" w:eastAsia="仿宋_GB2312" w:cs="宋体"/>
                <w:color w:val="000000"/>
                <w:sz w:val="18"/>
                <w:szCs w:val="18"/>
              </w:rPr>
            </w:pPr>
            <w:r>
              <w:rPr>
                <w:rFonts w:hint="eastAsia" w:ascii="仿宋_GB2312" w:eastAsia="仿宋_GB2312"/>
                <w:color w:val="000000"/>
                <w:sz w:val="18"/>
                <w:szCs w:val="18"/>
              </w:rPr>
              <w:t>救助款物通知及划拨情况</w:t>
            </w:r>
          </w:p>
        </w:tc>
        <w:tc>
          <w:tcPr>
            <w:tcW w:w="1968" w:type="dxa"/>
            <w:tcBorders>
              <w:top w:val="single" w:color="auto" w:sz="4" w:space="0"/>
              <w:left w:val="single" w:color="auto" w:sz="4" w:space="0"/>
              <w:bottom w:val="single" w:color="auto" w:sz="4" w:space="0"/>
              <w:right w:val="single" w:color="auto" w:sz="4" w:space="0"/>
            </w:tcBorders>
            <w:vAlign w:val="center"/>
          </w:tcPr>
          <w:p w14:paraId="0DB90618">
            <w:pPr>
              <w:rPr>
                <w:rFonts w:ascii="仿宋_GB2312" w:hAnsi="宋体" w:eastAsia="仿宋_GB2312" w:cs="宋体"/>
                <w:color w:val="000000"/>
                <w:sz w:val="18"/>
                <w:szCs w:val="18"/>
              </w:rPr>
            </w:pPr>
            <w:r>
              <w:rPr>
                <w:rFonts w:hint="eastAsia" w:ascii="仿宋_GB2312" w:eastAsia="仿宋_GB2312"/>
                <w:color w:val="000000"/>
                <w:sz w:val="18"/>
                <w:szCs w:val="18"/>
              </w:rPr>
              <w:t>《政府信息公开条例》、《自然灾害救助条例》</w:t>
            </w:r>
          </w:p>
        </w:tc>
        <w:tc>
          <w:tcPr>
            <w:tcW w:w="2160" w:type="dxa"/>
            <w:tcBorders>
              <w:top w:val="single" w:color="auto" w:sz="4" w:space="0"/>
              <w:left w:val="single" w:color="auto" w:sz="4" w:space="0"/>
              <w:bottom w:val="single" w:color="auto" w:sz="4" w:space="0"/>
              <w:right w:val="single" w:color="auto" w:sz="4" w:space="0"/>
            </w:tcBorders>
            <w:vAlign w:val="center"/>
          </w:tcPr>
          <w:p w14:paraId="350EC298">
            <w:pPr>
              <w:rPr>
                <w:rFonts w:ascii="仿宋_GB2312" w:hAnsi="宋体" w:eastAsia="仿宋_GB2312" w:cs="宋体"/>
                <w:color w:val="000000"/>
                <w:sz w:val="18"/>
                <w:szCs w:val="18"/>
              </w:rPr>
            </w:pPr>
            <w:r>
              <w:rPr>
                <w:rFonts w:hint="eastAsia" w:ascii="仿宋_GB2312" w:eastAsia="仿宋_GB2312"/>
                <w:color w:val="000000"/>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vAlign w:val="center"/>
          </w:tcPr>
          <w:p w14:paraId="0BA9F460">
            <w:pP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镇人民政府应急管理办公室</w:t>
            </w:r>
          </w:p>
        </w:tc>
        <w:tc>
          <w:tcPr>
            <w:tcW w:w="1427" w:type="dxa"/>
            <w:tcBorders>
              <w:top w:val="single" w:color="auto" w:sz="4" w:space="0"/>
              <w:left w:val="single" w:color="auto" w:sz="4" w:space="0"/>
              <w:bottom w:val="single" w:color="auto" w:sz="4" w:space="0"/>
              <w:right w:val="single" w:color="auto" w:sz="4" w:space="0"/>
            </w:tcBorders>
            <w:vAlign w:val="center"/>
          </w:tcPr>
          <w:p w14:paraId="67086223">
            <w:pPr>
              <w:spacing w:line="240" w:lineRule="exac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6F3E41BB">
            <w:pPr>
              <w:spacing w:line="240" w:lineRule="exact"/>
              <w:rPr>
                <w:rFonts w:hint="eastAsia" w:ascii="仿宋_GB2312" w:eastAsia="仿宋_GB2312"/>
                <w:sz w:val="18"/>
                <w:szCs w:val="18"/>
                <w:lang w:eastAsia="zh-CN"/>
              </w:rPr>
            </w:pPr>
          </w:p>
        </w:tc>
        <w:tc>
          <w:tcPr>
            <w:tcW w:w="992" w:type="dxa"/>
            <w:tcBorders>
              <w:top w:val="single" w:color="auto" w:sz="4" w:space="0"/>
              <w:left w:val="nil"/>
              <w:bottom w:val="single" w:color="auto" w:sz="4" w:space="0"/>
              <w:right w:val="single" w:color="auto" w:sz="4" w:space="0"/>
            </w:tcBorders>
            <w:vAlign w:val="center"/>
          </w:tcPr>
          <w:p w14:paraId="5C4ABD79">
            <w:pPr>
              <w:rPr>
                <w:rFonts w:ascii="仿宋_GB2312" w:hAnsi="宋体" w:eastAsia="仿宋_GB2312" w:cs="宋体"/>
                <w:sz w:val="18"/>
                <w:szCs w:val="18"/>
              </w:rPr>
            </w:pPr>
            <w:r>
              <w:rPr>
                <w:rFonts w:hint="eastAsia" w:ascii="仿宋_GB2312" w:eastAsia="仿宋_GB2312"/>
                <w:sz w:val="18"/>
                <w:szCs w:val="18"/>
              </w:rPr>
              <w:t>√</w:t>
            </w:r>
          </w:p>
        </w:tc>
        <w:tc>
          <w:tcPr>
            <w:tcW w:w="709" w:type="dxa"/>
            <w:tcBorders>
              <w:top w:val="single" w:color="auto" w:sz="4" w:space="0"/>
              <w:left w:val="nil"/>
              <w:bottom w:val="single" w:color="auto" w:sz="4" w:space="0"/>
              <w:right w:val="single" w:color="auto" w:sz="4" w:space="0"/>
            </w:tcBorders>
            <w:vAlign w:val="center"/>
          </w:tcPr>
          <w:p w14:paraId="63E33BA2">
            <w:pPr>
              <w:jc w:val="center"/>
              <w:rPr>
                <w:rFonts w:ascii="仿宋_GB2312" w:hAnsi="宋体" w:eastAsia="仿宋_GB2312" w:cs="宋体"/>
                <w:sz w:val="18"/>
                <w:szCs w:val="18"/>
              </w:rPr>
            </w:pPr>
          </w:p>
        </w:tc>
        <w:tc>
          <w:tcPr>
            <w:tcW w:w="567" w:type="dxa"/>
            <w:tcBorders>
              <w:top w:val="single" w:color="auto" w:sz="4" w:space="0"/>
              <w:left w:val="nil"/>
              <w:bottom w:val="single" w:color="auto" w:sz="4" w:space="0"/>
              <w:right w:val="single" w:color="auto" w:sz="4" w:space="0"/>
            </w:tcBorders>
            <w:vAlign w:val="center"/>
          </w:tcPr>
          <w:p w14:paraId="64C0437D">
            <w:pPr>
              <w:jc w:val="center"/>
              <w:rPr>
                <w:rFonts w:ascii="仿宋_GB2312" w:hAnsi="宋体" w:eastAsia="仿宋_GB2312" w:cs="宋体"/>
                <w:sz w:val="18"/>
                <w:szCs w:val="18"/>
              </w:rPr>
            </w:pPr>
            <w:r>
              <w:rPr>
                <w:rFonts w:hint="eastAsia" w:ascii="仿宋_GB2312"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076A37D4">
            <w:pPr>
              <w:jc w:val="center"/>
              <w:rPr>
                <w:rFonts w:ascii="仿宋_GB2312" w:hAnsi="宋体" w:eastAsia="仿宋_GB2312" w:cs="宋体"/>
                <w:sz w:val="18"/>
                <w:szCs w:val="18"/>
              </w:rPr>
            </w:pPr>
          </w:p>
        </w:tc>
        <w:tc>
          <w:tcPr>
            <w:tcW w:w="708" w:type="dxa"/>
            <w:tcBorders>
              <w:top w:val="single" w:color="auto" w:sz="4" w:space="0"/>
              <w:left w:val="nil"/>
              <w:bottom w:val="single" w:color="auto" w:sz="4" w:space="0"/>
              <w:right w:val="single" w:color="auto" w:sz="4" w:space="0"/>
            </w:tcBorders>
            <w:vAlign w:val="center"/>
          </w:tcPr>
          <w:p w14:paraId="38FF59BB">
            <w:pPr>
              <w:jc w:val="center"/>
              <w:rPr>
                <w:rFonts w:ascii="仿宋_GB2312" w:hAnsi="宋体" w:eastAsia="仿宋_GB2312" w:cs="宋体"/>
                <w:sz w:val="18"/>
                <w:szCs w:val="18"/>
              </w:rPr>
            </w:pPr>
            <w:r>
              <w:rPr>
                <w:rFonts w:hint="eastAsia" w:ascii="仿宋_GB2312" w:eastAsia="仿宋_GB2312"/>
                <w:sz w:val="18"/>
                <w:szCs w:val="18"/>
              </w:rPr>
              <w:t>√</w:t>
            </w:r>
          </w:p>
        </w:tc>
      </w:tr>
      <w:tr w14:paraId="345C0742">
        <w:tblPrEx>
          <w:tblCellMar>
            <w:top w:w="0" w:type="dxa"/>
            <w:left w:w="108" w:type="dxa"/>
            <w:bottom w:w="0" w:type="dxa"/>
            <w:right w:w="108" w:type="dxa"/>
          </w:tblCellMar>
        </w:tblPrEx>
        <w:trPr>
          <w:trHeight w:val="2403" w:hRule="atLeast"/>
        </w:trPr>
        <w:tc>
          <w:tcPr>
            <w:tcW w:w="540" w:type="dxa"/>
            <w:tcBorders>
              <w:top w:val="single" w:color="auto" w:sz="4" w:space="0"/>
              <w:left w:val="single" w:color="auto" w:sz="4" w:space="0"/>
              <w:bottom w:val="single" w:color="auto" w:sz="4" w:space="0"/>
              <w:right w:val="single" w:color="auto" w:sz="4" w:space="0"/>
            </w:tcBorders>
            <w:vAlign w:val="center"/>
          </w:tcPr>
          <w:p w14:paraId="08043643">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14</w:t>
            </w:r>
          </w:p>
        </w:tc>
        <w:tc>
          <w:tcPr>
            <w:tcW w:w="900" w:type="dxa"/>
            <w:vMerge w:val="continue"/>
            <w:tcBorders>
              <w:left w:val="nil"/>
              <w:bottom w:val="single" w:color="auto" w:sz="4" w:space="0"/>
              <w:right w:val="single" w:color="auto" w:sz="4" w:space="0"/>
            </w:tcBorders>
            <w:vAlign w:val="center"/>
          </w:tcPr>
          <w:p w14:paraId="37A7891F">
            <w:pPr>
              <w:jc w:val="center"/>
              <w:rPr>
                <w:rFonts w:ascii="仿宋_GB2312" w:hAnsi="宋体" w:eastAsia="仿宋_GB2312" w:cs="宋体"/>
                <w:sz w:val="18"/>
                <w:szCs w:val="18"/>
              </w:rPr>
            </w:pPr>
          </w:p>
        </w:tc>
        <w:tc>
          <w:tcPr>
            <w:tcW w:w="1080" w:type="dxa"/>
            <w:tcBorders>
              <w:top w:val="single" w:color="auto" w:sz="4" w:space="0"/>
              <w:left w:val="nil"/>
              <w:bottom w:val="single" w:color="auto" w:sz="4" w:space="0"/>
              <w:right w:val="single" w:color="auto" w:sz="4" w:space="0"/>
            </w:tcBorders>
            <w:vAlign w:val="center"/>
          </w:tcPr>
          <w:p w14:paraId="64215F48">
            <w:pPr>
              <w:rPr>
                <w:rFonts w:ascii="仿宋_GB2312" w:hAnsi="宋体" w:eastAsia="仿宋_GB2312" w:cs="宋体"/>
                <w:sz w:val="18"/>
                <w:szCs w:val="18"/>
              </w:rPr>
            </w:pPr>
            <w:r>
              <w:rPr>
                <w:rFonts w:hint="eastAsia" w:ascii="仿宋_GB2312" w:eastAsia="仿宋_GB2312"/>
                <w:sz w:val="18"/>
                <w:szCs w:val="18"/>
              </w:rPr>
              <w:t>因灾过渡期生活救助</w:t>
            </w:r>
          </w:p>
        </w:tc>
        <w:tc>
          <w:tcPr>
            <w:tcW w:w="2700" w:type="dxa"/>
            <w:tcBorders>
              <w:top w:val="single" w:color="auto" w:sz="4" w:space="0"/>
              <w:left w:val="single" w:color="auto" w:sz="4" w:space="0"/>
              <w:bottom w:val="single" w:color="auto" w:sz="4" w:space="0"/>
              <w:right w:val="single" w:color="auto" w:sz="4" w:space="0"/>
            </w:tcBorders>
            <w:vAlign w:val="center"/>
          </w:tcPr>
          <w:p w14:paraId="6034A9C4">
            <w:pPr>
              <w:rPr>
                <w:rFonts w:ascii="仿宋_GB2312" w:hAnsi="宋体" w:eastAsia="仿宋_GB2312" w:cs="宋体"/>
                <w:sz w:val="18"/>
                <w:szCs w:val="18"/>
              </w:rPr>
            </w:pPr>
            <w:r>
              <w:rPr>
                <w:rFonts w:hint="eastAsia" w:ascii="仿宋_GB2312" w:eastAsia="仿宋_GB2312"/>
                <w:sz w:val="18"/>
                <w:szCs w:val="18"/>
              </w:rPr>
              <w:t>因灾过渡期生活救助标准、过渡期生活救助对象评议结果公示（灾民姓名、受灾情况、拟救助金额、监督举报电话）                                         过渡期生活救助对象确定（灾民姓名、受灾情况、救助金额、监督举报电话)</w:t>
            </w:r>
          </w:p>
        </w:tc>
        <w:tc>
          <w:tcPr>
            <w:tcW w:w="1968" w:type="dxa"/>
            <w:tcBorders>
              <w:top w:val="single" w:color="auto" w:sz="4" w:space="0"/>
              <w:left w:val="single" w:color="auto" w:sz="4" w:space="0"/>
              <w:bottom w:val="single" w:color="auto" w:sz="4" w:space="0"/>
              <w:right w:val="single" w:color="auto" w:sz="4" w:space="0"/>
            </w:tcBorders>
            <w:vAlign w:val="center"/>
          </w:tcPr>
          <w:p w14:paraId="56A7E76F">
            <w:pPr>
              <w:rPr>
                <w:rFonts w:ascii="仿宋_GB2312" w:hAnsi="宋体" w:eastAsia="仿宋_GB2312" w:cs="宋体"/>
                <w:color w:val="000000"/>
                <w:sz w:val="18"/>
                <w:szCs w:val="18"/>
              </w:rPr>
            </w:pPr>
            <w:r>
              <w:rPr>
                <w:rFonts w:hint="eastAsia" w:ascii="仿宋_GB2312" w:eastAsia="仿宋_GB2312"/>
                <w:color w:val="000000"/>
                <w:sz w:val="18"/>
                <w:szCs w:val="18"/>
              </w:rPr>
              <w:t>《政府信息公开条例》、《自然灾害救助条例》</w:t>
            </w:r>
          </w:p>
        </w:tc>
        <w:tc>
          <w:tcPr>
            <w:tcW w:w="2160" w:type="dxa"/>
            <w:tcBorders>
              <w:top w:val="single" w:color="auto" w:sz="4" w:space="0"/>
              <w:left w:val="single" w:color="auto" w:sz="4" w:space="0"/>
              <w:bottom w:val="single" w:color="auto" w:sz="4" w:space="0"/>
              <w:right w:val="single" w:color="auto" w:sz="4" w:space="0"/>
            </w:tcBorders>
            <w:vAlign w:val="center"/>
          </w:tcPr>
          <w:p w14:paraId="4DC26582">
            <w:pPr>
              <w:rPr>
                <w:rFonts w:ascii="仿宋_GB2312" w:hAnsi="宋体" w:eastAsia="仿宋_GB2312" w:cs="宋体"/>
                <w:color w:val="000000"/>
                <w:sz w:val="18"/>
                <w:szCs w:val="18"/>
              </w:rPr>
            </w:pPr>
            <w:r>
              <w:rPr>
                <w:rFonts w:hint="eastAsia" w:ascii="仿宋_GB2312" w:eastAsia="仿宋_GB2312"/>
                <w:color w:val="000000"/>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vAlign w:val="center"/>
          </w:tcPr>
          <w:p w14:paraId="1D54488F">
            <w:pP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镇人民政府应急管理办公室</w:t>
            </w:r>
          </w:p>
        </w:tc>
        <w:tc>
          <w:tcPr>
            <w:tcW w:w="1427" w:type="dxa"/>
            <w:tcBorders>
              <w:top w:val="single" w:color="auto" w:sz="4" w:space="0"/>
              <w:left w:val="single" w:color="auto" w:sz="4" w:space="0"/>
              <w:bottom w:val="single" w:color="auto" w:sz="4" w:space="0"/>
              <w:right w:val="single" w:color="auto" w:sz="4" w:space="0"/>
            </w:tcBorders>
            <w:vAlign w:val="center"/>
          </w:tcPr>
          <w:p w14:paraId="3C64D645">
            <w:pPr>
              <w:spacing w:line="240" w:lineRule="exac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000FFFEE">
            <w:pPr>
              <w:spacing w:line="240" w:lineRule="exact"/>
              <w:rPr>
                <w:rFonts w:hint="eastAsia" w:ascii="仿宋_GB2312" w:eastAsia="仿宋_GB2312"/>
                <w:sz w:val="18"/>
                <w:szCs w:val="18"/>
                <w:lang w:eastAsia="zh-CN"/>
              </w:rPr>
            </w:pPr>
          </w:p>
        </w:tc>
        <w:tc>
          <w:tcPr>
            <w:tcW w:w="992" w:type="dxa"/>
            <w:tcBorders>
              <w:top w:val="single" w:color="auto" w:sz="4" w:space="0"/>
              <w:left w:val="nil"/>
              <w:bottom w:val="single" w:color="auto" w:sz="4" w:space="0"/>
              <w:right w:val="single" w:color="auto" w:sz="4" w:space="0"/>
            </w:tcBorders>
            <w:vAlign w:val="center"/>
          </w:tcPr>
          <w:p w14:paraId="7DA1879B">
            <w:pPr>
              <w:rPr>
                <w:rFonts w:ascii="仿宋_GB2312" w:hAnsi="宋体" w:eastAsia="仿宋_GB2312" w:cs="宋体"/>
                <w:sz w:val="18"/>
                <w:szCs w:val="18"/>
              </w:rPr>
            </w:pPr>
            <w:r>
              <w:rPr>
                <w:rFonts w:hint="eastAsia" w:ascii="仿宋_GB2312" w:eastAsia="仿宋_GB2312"/>
                <w:sz w:val="18"/>
                <w:szCs w:val="18"/>
              </w:rPr>
              <w:t>√</w:t>
            </w:r>
          </w:p>
        </w:tc>
        <w:tc>
          <w:tcPr>
            <w:tcW w:w="709" w:type="dxa"/>
            <w:tcBorders>
              <w:top w:val="single" w:color="auto" w:sz="4" w:space="0"/>
              <w:left w:val="nil"/>
              <w:bottom w:val="single" w:color="auto" w:sz="4" w:space="0"/>
              <w:right w:val="single" w:color="auto" w:sz="4" w:space="0"/>
            </w:tcBorders>
            <w:vAlign w:val="center"/>
          </w:tcPr>
          <w:p w14:paraId="72D600E6">
            <w:pPr>
              <w:jc w:val="center"/>
              <w:rPr>
                <w:rFonts w:ascii="仿宋_GB2312" w:hAnsi="宋体" w:eastAsia="仿宋_GB2312" w:cs="宋体"/>
                <w:sz w:val="18"/>
                <w:szCs w:val="18"/>
              </w:rPr>
            </w:pPr>
          </w:p>
        </w:tc>
        <w:tc>
          <w:tcPr>
            <w:tcW w:w="567" w:type="dxa"/>
            <w:tcBorders>
              <w:top w:val="single" w:color="auto" w:sz="4" w:space="0"/>
              <w:left w:val="nil"/>
              <w:bottom w:val="single" w:color="auto" w:sz="4" w:space="0"/>
              <w:right w:val="single" w:color="auto" w:sz="4" w:space="0"/>
            </w:tcBorders>
            <w:vAlign w:val="center"/>
          </w:tcPr>
          <w:p w14:paraId="22DC9023">
            <w:pPr>
              <w:jc w:val="center"/>
              <w:rPr>
                <w:rFonts w:ascii="仿宋_GB2312" w:hAnsi="宋体" w:eastAsia="仿宋_GB2312" w:cs="宋体"/>
                <w:sz w:val="18"/>
                <w:szCs w:val="18"/>
              </w:rPr>
            </w:pPr>
            <w:r>
              <w:rPr>
                <w:rFonts w:hint="eastAsia" w:ascii="仿宋_GB2312"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7B8A3DE9">
            <w:pPr>
              <w:jc w:val="center"/>
              <w:rPr>
                <w:rFonts w:ascii="仿宋_GB2312" w:hAnsi="宋体" w:eastAsia="仿宋_GB2312" w:cs="宋体"/>
                <w:sz w:val="18"/>
                <w:szCs w:val="18"/>
              </w:rPr>
            </w:pPr>
          </w:p>
        </w:tc>
        <w:tc>
          <w:tcPr>
            <w:tcW w:w="708" w:type="dxa"/>
            <w:tcBorders>
              <w:top w:val="single" w:color="auto" w:sz="4" w:space="0"/>
              <w:left w:val="nil"/>
              <w:bottom w:val="single" w:color="auto" w:sz="4" w:space="0"/>
              <w:right w:val="single" w:color="auto" w:sz="4" w:space="0"/>
            </w:tcBorders>
            <w:vAlign w:val="center"/>
          </w:tcPr>
          <w:p w14:paraId="665C438D">
            <w:pPr>
              <w:jc w:val="center"/>
              <w:rPr>
                <w:rFonts w:ascii="仿宋_GB2312" w:hAnsi="宋体" w:eastAsia="仿宋_GB2312" w:cs="宋体"/>
                <w:sz w:val="18"/>
                <w:szCs w:val="18"/>
              </w:rPr>
            </w:pPr>
            <w:r>
              <w:rPr>
                <w:rFonts w:hint="eastAsia" w:ascii="仿宋_GB2312" w:eastAsia="仿宋_GB2312"/>
                <w:sz w:val="18"/>
                <w:szCs w:val="18"/>
              </w:rPr>
              <w:t>√</w:t>
            </w:r>
          </w:p>
        </w:tc>
      </w:tr>
      <w:tr w14:paraId="51088118">
        <w:tblPrEx>
          <w:tblCellMar>
            <w:top w:w="0" w:type="dxa"/>
            <w:left w:w="108" w:type="dxa"/>
            <w:bottom w:w="0" w:type="dxa"/>
            <w:right w:w="108" w:type="dxa"/>
          </w:tblCellMar>
        </w:tblPrEx>
        <w:trPr>
          <w:trHeight w:val="1086" w:hRule="atLeast"/>
        </w:trPr>
        <w:tc>
          <w:tcPr>
            <w:tcW w:w="540" w:type="dxa"/>
            <w:tcBorders>
              <w:top w:val="single" w:color="auto" w:sz="4" w:space="0"/>
              <w:left w:val="single" w:color="auto" w:sz="4" w:space="0"/>
              <w:bottom w:val="single" w:color="auto" w:sz="4" w:space="0"/>
              <w:right w:val="single" w:color="auto" w:sz="4" w:space="0"/>
            </w:tcBorders>
            <w:vAlign w:val="center"/>
          </w:tcPr>
          <w:p w14:paraId="55D36006">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15</w:t>
            </w:r>
          </w:p>
        </w:tc>
        <w:tc>
          <w:tcPr>
            <w:tcW w:w="900" w:type="dxa"/>
            <w:tcBorders>
              <w:left w:val="nil"/>
              <w:bottom w:val="single" w:color="auto" w:sz="4" w:space="0"/>
              <w:right w:val="single" w:color="auto" w:sz="4" w:space="0"/>
            </w:tcBorders>
            <w:vAlign w:val="center"/>
          </w:tcPr>
          <w:p w14:paraId="67E5E436">
            <w:pPr>
              <w:jc w:val="center"/>
              <w:rPr>
                <w:rFonts w:ascii="仿宋_GB2312" w:eastAsia="仿宋_GB2312"/>
                <w:sz w:val="18"/>
                <w:szCs w:val="18"/>
              </w:rPr>
            </w:pPr>
            <w:r>
              <w:rPr>
                <w:rFonts w:hint="eastAsia" w:ascii="仿宋_GB2312" w:eastAsia="仿宋_GB2312"/>
                <w:sz w:val="18"/>
                <w:szCs w:val="18"/>
              </w:rPr>
              <w:t>灾后</w:t>
            </w:r>
          </w:p>
          <w:p w14:paraId="0FBEA0C2">
            <w:pPr>
              <w:jc w:val="center"/>
              <w:rPr>
                <w:rFonts w:ascii="仿宋_GB2312" w:hAnsi="宋体" w:eastAsia="仿宋_GB2312" w:cs="宋体"/>
                <w:color w:val="000000"/>
                <w:sz w:val="18"/>
                <w:szCs w:val="18"/>
              </w:rPr>
            </w:pPr>
            <w:r>
              <w:rPr>
                <w:rFonts w:hint="eastAsia" w:ascii="仿宋_GB2312" w:eastAsia="仿宋_GB2312"/>
                <w:sz w:val="18"/>
                <w:szCs w:val="18"/>
              </w:rPr>
              <w:t>救助</w:t>
            </w:r>
          </w:p>
        </w:tc>
        <w:tc>
          <w:tcPr>
            <w:tcW w:w="1080" w:type="dxa"/>
            <w:tcBorders>
              <w:top w:val="single" w:color="auto" w:sz="4" w:space="0"/>
              <w:left w:val="nil"/>
              <w:bottom w:val="single" w:color="auto" w:sz="4" w:space="0"/>
              <w:right w:val="single" w:color="auto" w:sz="4" w:space="0"/>
            </w:tcBorders>
            <w:vAlign w:val="center"/>
          </w:tcPr>
          <w:p w14:paraId="1512C5D6">
            <w:pPr>
              <w:rPr>
                <w:rFonts w:ascii="仿宋_GB2312" w:hAnsi="宋体" w:eastAsia="仿宋_GB2312" w:cs="宋体"/>
                <w:sz w:val="18"/>
                <w:szCs w:val="18"/>
              </w:rPr>
            </w:pPr>
            <w:r>
              <w:rPr>
                <w:rFonts w:hint="eastAsia" w:ascii="仿宋_GB2312" w:eastAsia="仿宋_GB2312"/>
                <w:sz w:val="18"/>
                <w:szCs w:val="18"/>
              </w:rPr>
              <w:t>居民住房恢复重建救助</w:t>
            </w:r>
          </w:p>
        </w:tc>
        <w:tc>
          <w:tcPr>
            <w:tcW w:w="2700" w:type="dxa"/>
            <w:tcBorders>
              <w:top w:val="single" w:color="auto" w:sz="4" w:space="0"/>
              <w:left w:val="single" w:color="auto" w:sz="4" w:space="0"/>
              <w:bottom w:val="single" w:color="auto" w:sz="4" w:space="0"/>
              <w:right w:val="single" w:color="auto" w:sz="4" w:space="0"/>
            </w:tcBorders>
            <w:vAlign w:val="center"/>
          </w:tcPr>
          <w:p w14:paraId="4DF22B7F">
            <w:pPr>
              <w:rPr>
                <w:rFonts w:ascii="仿宋_GB2312" w:eastAsia="仿宋_GB2312"/>
                <w:sz w:val="18"/>
                <w:szCs w:val="18"/>
              </w:rPr>
            </w:pPr>
            <w:r>
              <w:rPr>
                <w:rFonts w:hint="eastAsia" w:ascii="仿宋_GB2312" w:eastAsia="仿宋_GB2312"/>
                <w:sz w:val="18"/>
                <w:szCs w:val="18"/>
              </w:rPr>
              <w:t xml:space="preserve">居民住房恢复重建救助标准（居民因灾倒房、损房恢复重建具体救助标准）                            </w:t>
            </w:r>
          </w:p>
          <w:p w14:paraId="6814244B">
            <w:pPr>
              <w:rPr>
                <w:rFonts w:ascii="仿宋_GB2312" w:hAnsi="宋体" w:eastAsia="仿宋_GB2312" w:cs="宋体"/>
                <w:sz w:val="18"/>
                <w:szCs w:val="18"/>
              </w:rPr>
            </w:pPr>
            <w:r>
              <w:rPr>
                <w:rFonts w:hint="eastAsia" w:ascii="仿宋_GB2312" w:eastAsia="仿宋_GB2312"/>
                <w:sz w:val="18"/>
                <w:szCs w:val="18"/>
              </w:rPr>
              <w:t>居民住房恢复重建救助对象评议结果公示（公开灾民姓名、受灾情况、拟救助标准、监督举报电话）</w:t>
            </w:r>
          </w:p>
        </w:tc>
        <w:tc>
          <w:tcPr>
            <w:tcW w:w="1968" w:type="dxa"/>
            <w:tcBorders>
              <w:top w:val="single" w:color="auto" w:sz="4" w:space="0"/>
              <w:left w:val="single" w:color="auto" w:sz="4" w:space="0"/>
              <w:bottom w:val="single" w:color="auto" w:sz="4" w:space="0"/>
              <w:right w:val="single" w:color="auto" w:sz="4" w:space="0"/>
            </w:tcBorders>
            <w:vAlign w:val="center"/>
          </w:tcPr>
          <w:p w14:paraId="323CFE91">
            <w:pPr>
              <w:rPr>
                <w:rFonts w:ascii="仿宋_GB2312" w:hAnsi="宋体" w:eastAsia="仿宋_GB2312" w:cs="宋体"/>
                <w:color w:val="000000"/>
                <w:sz w:val="18"/>
                <w:szCs w:val="18"/>
              </w:rPr>
            </w:pPr>
            <w:r>
              <w:rPr>
                <w:rFonts w:hint="eastAsia" w:ascii="仿宋_GB2312" w:eastAsia="仿宋_GB2312"/>
                <w:color w:val="000000"/>
                <w:sz w:val="18"/>
                <w:szCs w:val="18"/>
              </w:rPr>
              <w:t>《政府信息公开条例》、《自然灾害救助条例》</w:t>
            </w:r>
          </w:p>
        </w:tc>
        <w:tc>
          <w:tcPr>
            <w:tcW w:w="2160" w:type="dxa"/>
            <w:tcBorders>
              <w:top w:val="single" w:color="auto" w:sz="4" w:space="0"/>
              <w:left w:val="single" w:color="auto" w:sz="4" w:space="0"/>
              <w:bottom w:val="single" w:color="auto" w:sz="4" w:space="0"/>
              <w:right w:val="single" w:color="auto" w:sz="4" w:space="0"/>
            </w:tcBorders>
            <w:vAlign w:val="center"/>
          </w:tcPr>
          <w:p w14:paraId="300795C1">
            <w:pPr>
              <w:rPr>
                <w:rFonts w:ascii="仿宋_GB2312" w:hAnsi="宋体" w:eastAsia="仿宋_GB2312" w:cs="宋体"/>
                <w:color w:val="000000"/>
                <w:sz w:val="18"/>
                <w:szCs w:val="18"/>
              </w:rPr>
            </w:pPr>
            <w:r>
              <w:rPr>
                <w:rFonts w:hint="eastAsia" w:ascii="仿宋_GB2312" w:eastAsia="仿宋_GB2312"/>
                <w:color w:val="000000"/>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vAlign w:val="center"/>
          </w:tcPr>
          <w:p w14:paraId="715A89E4">
            <w:pP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镇人民政府应急管理办公室</w:t>
            </w:r>
          </w:p>
        </w:tc>
        <w:tc>
          <w:tcPr>
            <w:tcW w:w="1427" w:type="dxa"/>
            <w:tcBorders>
              <w:top w:val="single" w:color="auto" w:sz="4" w:space="0"/>
              <w:left w:val="single" w:color="auto" w:sz="4" w:space="0"/>
              <w:bottom w:val="single" w:color="auto" w:sz="4" w:space="0"/>
              <w:right w:val="single" w:color="auto" w:sz="4" w:space="0"/>
            </w:tcBorders>
            <w:vAlign w:val="center"/>
          </w:tcPr>
          <w:p w14:paraId="1F4E8E31">
            <w:pPr>
              <w:spacing w:line="240" w:lineRule="exac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tc>
        <w:tc>
          <w:tcPr>
            <w:tcW w:w="992" w:type="dxa"/>
            <w:tcBorders>
              <w:top w:val="single" w:color="auto" w:sz="4" w:space="0"/>
              <w:left w:val="nil"/>
              <w:bottom w:val="single" w:color="auto" w:sz="4" w:space="0"/>
              <w:right w:val="single" w:color="auto" w:sz="4" w:space="0"/>
            </w:tcBorders>
            <w:vAlign w:val="center"/>
          </w:tcPr>
          <w:p w14:paraId="33292A93">
            <w:pPr>
              <w:rPr>
                <w:rFonts w:ascii="仿宋_GB2312" w:hAnsi="宋体" w:eastAsia="仿宋_GB2312" w:cs="宋体"/>
                <w:sz w:val="18"/>
                <w:szCs w:val="18"/>
              </w:rPr>
            </w:pPr>
            <w:r>
              <w:rPr>
                <w:rFonts w:hint="eastAsia" w:ascii="仿宋_GB2312" w:eastAsia="仿宋_GB2312"/>
                <w:sz w:val="18"/>
                <w:szCs w:val="18"/>
              </w:rPr>
              <w:t>√</w:t>
            </w:r>
          </w:p>
        </w:tc>
        <w:tc>
          <w:tcPr>
            <w:tcW w:w="709" w:type="dxa"/>
            <w:tcBorders>
              <w:top w:val="single" w:color="auto" w:sz="4" w:space="0"/>
              <w:left w:val="nil"/>
              <w:bottom w:val="single" w:color="auto" w:sz="4" w:space="0"/>
              <w:right w:val="single" w:color="auto" w:sz="4" w:space="0"/>
            </w:tcBorders>
            <w:vAlign w:val="center"/>
          </w:tcPr>
          <w:p w14:paraId="4D0774F6">
            <w:pPr>
              <w:jc w:val="center"/>
              <w:rPr>
                <w:rFonts w:ascii="仿宋_GB2312" w:hAnsi="宋体" w:eastAsia="仿宋_GB2312" w:cs="宋体"/>
                <w:sz w:val="18"/>
                <w:szCs w:val="18"/>
              </w:rPr>
            </w:pPr>
          </w:p>
        </w:tc>
        <w:tc>
          <w:tcPr>
            <w:tcW w:w="567" w:type="dxa"/>
            <w:tcBorders>
              <w:top w:val="single" w:color="auto" w:sz="4" w:space="0"/>
              <w:left w:val="nil"/>
              <w:bottom w:val="single" w:color="auto" w:sz="4" w:space="0"/>
              <w:right w:val="single" w:color="auto" w:sz="4" w:space="0"/>
            </w:tcBorders>
            <w:vAlign w:val="center"/>
          </w:tcPr>
          <w:p w14:paraId="02C1AA69">
            <w:pPr>
              <w:jc w:val="center"/>
              <w:rPr>
                <w:rFonts w:ascii="仿宋_GB2312" w:hAnsi="宋体" w:eastAsia="仿宋_GB2312" w:cs="宋体"/>
                <w:sz w:val="18"/>
                <w:szCs w:val="18"/>
              </w:rPr>
            </w:pPr>
            <w:r>
              <w:rPr>
                <w:rFonts w:hint="eastAsia" w:ascii="仿宋_GB2312"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037C9BD1">
            <w:pPr>
              <w:jc w:val="center"/>
              <w:rPr>
                <w:rFonts w:ascii="仿宋_GB2312" w:hAnsi="宋体" w:eastAsia="仿宋_GB2312" w:cs="宋体"/>
                <w:sz w:val="18"/>
                <w:szCs w:val="18"/>
              </w:rPr>
            </w:pPr>
          </w:p>
        </w:tc>
        <w:tc>
          <w:tcPr>
            <w:tcW w:w="708" w:type="dxa"/>
            <w:tcBorders>
              <w:top w:val="single" w:color="auto" w:sz="4" w:space="0"/>
              <w:left w:val="nil"/>
              <w:bottom w:val="single" w:color="auto" w:sz="4" w:space="0"/>
              <w:right w:val="single" w:color="auto" w:sz="4" w:space="0"/>
            </w:tcBorders>
            <w:vAlign w:val="center"/>
          </w:tcPr>
          <w:p w14:paraId="7B22302B">
            <w:pPr>
              <w:jc w:val="center"/>
              <w:rPr>
                <w:rFonts w:ascii="仿宋_GB2312" w:hAnsi="宋体" w:eastAsia="仿宋_GB2312" w:cs="宋体"/>
                <w:sz w:val="18"/>
                <w:szCs w:val="18"/>
              </w:rPr>
            </w:pPr>
            <w:r>
              <w:rPr>
                <w:rFonts w:hint="eastAsia" w:ascii="仿宋_GB2312" w:eastAsia="仿宋_GB2312"/>
                <w:sz w:val="18"/>
                <w:szCs w:val="18"/>
              </w:rPr>
              <w:t>√</w:t>
            </w:r>
          </w:p>
        </w:tc>
      </w:tr>
      <w:tr w14:paraId="0D77B083">
        <w:tblPrEx>
          <w:tblCellMar>
            <w:top w:w="0" w:type="dxa"/>
            <w:left w:w="108" w:type="dxa"/>
            <w:bottom w:w="0" w:type="dxa"/>
            <w:right w:w="108" w:type="dxa"/>
          </w:tblCellMar>
        </w:tblPrEx>
        <w:trPr>
          <w:trHeight w:val="1086" w:hRule="atLeast"/>
        </w:trPr>
        <w:tc>
          <w:tcPr>
            <w:tcW w:w="540" w:type="dxa"/>
            <w:tcBorders>
              <w:top w:val="single" w:color="auto" w:sz="4" w:space="0"/>
              <w:left w:val="single" w:color="auto" w:sz="4" w:space="0"/>
              <w:bottom w:val="single" w:color="auto" w:sz="4" w:space="0"/>
              <w:right w:val="single" w:color="auto" w:sz="4" w:space="0"/>
            </w:tcBorders>
            <w:vAlign w:val="center"/>
          </w:tcPr>
          <w:p w14:paraId="15172958">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16</w:t>
            </w:r>
          </w:p>
        </w:tc>
        <w:tc>
          <w:tcPr>
            <w:tcW w:w="900" w:type="dxa"/>
            <w:vMerge w:val="restart"/>
            <w:tcBorders>
              <w:left w:val="nil"/>
              <w:right w:val="single" w:color="auto" w:sz="4" w:space="0"/>
            </w:tcBorders>
            <w:vAlign w:val="center"/>
          </w:tcPr>
          <w:p w14:paraId="1910CE51">
            <w:pPr>
              <w:jc w:val="center"/>
              <w:rPr>
                <w:rFonts w:ascii="仿宋_GB2312" w:eastAsia="仿宋_GB2312"/>
                <w:sz w:val="18"/>
                <w:szCs w:val="18"/>
              </w:rPr>
            </w:pPr>
            <w:r>
              <w:rPr>
                <w:rFonts w:hint="eastAsia" w:ascii="仿宋_GB2312" w:eastAsia="仿宋_GB2312"/>
                <w:sz w:val="18"/>
                <w:szCs w:val="18"/>
              </w:rPr>
              <w:t>款物</w:t>
            </w:r>
          </w:p>
          <w:p w14:paraId="4E7E9B76">
            <w:pPr>
              <w:jc w:val="center"/>
              <w:rPr>
                <w:rFonts w:ascii="仿宋_GB2312" w:hAnsi="宋体" w:eastAsia="仿宋_GB2312" w:cs="宋体"/>
                <w:sz w:val="18"/>
                <w:szCs w:val="18"/>
              </w:rPr>
            </w:pPr>
            <w:r>
              <w:rPr>
                <w:rFonts w:hint="eastAsia" w:ascii="仿宋_GB2312" w:eastAsia="仿宋_GB2312"/>
                <w:sz w:val="18"/>
                <w:szCs w:val="18"/>
              </w:rPr>
              <w:t>管理</w:t>
            </w:r>
          </w:p>
        </w:tc>
        <w:tc>
          <w:tcPr>
            <w:tcW w:w="1080" w:type="dxa"/>
            <w:tcBorders>
              <w:top w:val="single" w:color="auto" w:sz="4" w:space="0"/>
              <w:left w:val="nil"/>
              <w:bottom w:val="single" w:color="auto" w:sz="4" w:space="0"/>
              <w:right w:val="single" w:color="auto" w:sz="4" w:space="0"/>
            </w:tcBorders>
            <w:vAlign w:val="center"/>
          </w:tcPr>
          <w:p w14:paraId="2AAEA9F5">
            <w:pPr>
              <w:rPr>
                <w:rFonts w:ascii="仿宋_GB2312" w:hAnsi="宋体" w:eastAsia="仿宋_GB2312" w:cs="宋体"/>
                <w:sz w:val="18"/>
                <w:szCs w:val="18"/>
              </w:rPr>
            </w:pPr>
            <w:r>
              <w:rPr>
                <w:rFonts w:hint="eastAsia" w:ascii="仿宋_GB2312" w:eastAsia="仿宋_GB2312"/>
                <w:sz w:val="18"/>
                <w:szCs w:val="18"/>
              </w:rPr>
              <w:t>捐赠款物信息</w:t>
            </w:r>
          </w:p>
        </w:tc>
        <w:tc>
          <w:tcPr>
            <w:tcW w:w="2700" w:type="dxa"/>
            <w:tcBorders>
              <w:top w:val="single" w:color="auto" w:sz="4" w:space="0"/>
              <w:left w:val="single" w:color="auto" w:sz="4" w:space="0"/>
              <w:bottom w:val="single" w:color="auto" w:sz="4" w:space="0"/>
              <w:right w:val="single" w:color="auto" w:sz="4" w:space="0"/>
            </w:tcBorders>
            <w:vAlign w:val="center"/>
          </w:tcPr>
          <w:p w14:paraId="279D8658">
            <w:pPr>
              <w:rPr>
                <w:rFonts w:ascii="仿宋_GB2312" w:hAnsi="宋体" w:eastAsia="仿宋_GB2312" w:cs="宋体"/>
                <w:sz w:val="18"/>
                <w:szCs w:val="18"/>
              </w:rPr>
            </w:pPr>
            <w:r>
              <w:rPr>
                <w:rFonts w:hint="eastAsia" w:ascii="仿宋_GB2312" w:eastAsia="仿宋_GB2312"/>
                <w:sz w:val="18"/>
                <w:szCs w:val="18"/>
              </w:rPr>
              <w:t>年度捐赠款物信息以及款物使用情况</w:t>
            </w:r>
          </w:p>
        </w:tc>
        <w:tc>
          <w:tcPr>
            <w:tcW w:w="1968" w:type="dxa"/>
            <w:tcBorders>
              <w:top w:val="single" w:color="auto" w:sz="4" w:space="0"/>
              <w:left w:val="single" w:color="auto" w:sz="4" w:space="0"/>
              <w:bottom w:val="single" w:color="auto" w:sz="4" w:space="0"/>
              <w:right w:val="single" w:color="auto" w:sz="4" w:space="0"/>
            </w:tcBorders>
            <w:vAlign w:val="center"/>
          </w:tcPr>
          <w:p w14:paraId="354A15B5">
            <w:pPr>
              <w:rPr>
                <w:rFonts w:ascii="仿宋_GB2312" w:hAnsi="宋体" w:eastAsia="仿宋_GB2312" w:cs="宋体"/>
                <w:sz w:val="18"/>
                <w:szCs w:val="18"/>
              </w:rPr>
            </w:pPr>
            <w:r>
              <w:rPr>
                <w:rFonts w:hint="eastAsia" w:ascii="仿宋_GB2312" w:eastAsia="仿宋_GB2312"/>
                <w:sz w:val="18"/>
                <w:szCs w:val="18"/>
              </w:rPr>
              <w:t>《政府信息公开条例》</w:t>
            </w:r>
          </w:p>
        </w:tc>
        <w:tc>
          <w:tcPr>
            <w:tcW w:w="2160" w:type="dxa"/>
            <w:tcBorders>
              <w:top w:val="single" w:color="auto" w:sz="4" w:space="0"/>
              <w:left w:val="single" w:color="auto" w:sz="4" w:space="0"/>
              <w:bottom w:val="single" w:color="auto" w:sz="4" w:space="0"/>
              <w:right w:val="single" w:color="auto" w:sz="4" w:space="0"/>
            </w:tcBorders>
            <w:vAlign w:val="center"/>
          </w:tcPr>
          <w:p w14:paraId="095DBD7F">
            <w:pPr>
              <w:rPr>
                <w:rFonts w:ascii="仿宋_GB2312" w:hAnsi="宋体" w:eastAsia="仿宋_GB2312" w:cs="宋体"/>
                <w:color w:val="000000"/>
                <w:sz w:val="18"/>
                <w:szCs w:val="18"/>
              </w:rPr>
            </w:pPr>
            <w:r>
              <w:rPr>
                <w:rFonts w:hint="eastAsia" w:ascii="仿宋_GB2312" w:eastAsia="仿宋_GB2312"/>
                <w:color w:val="000000"/>
                <w:sz w:val="18"/>
                <w:szCs w:val="18"/>
              </w:rPr>
              <w:t>按进展情况及时公开</w:t>
            </w:r>
          </w:p>
        </w:tc>
        <w:tc>
          <w:tcPr>
            <w:tcW w:w="1092" w:type="dxa"/>
            <w:tcBorders>
              <w:top w:val="single" w:color="auto" w:sz="4" w:space="0"/>
              <w:left w:val="single" w:color="auto" w:sz="4" w:space="0"/>
              <w:bottom w:val="single" w:color="auto" w:sz="4" w:space="0"/>
              <w:right w:val="single" w:color="auto" w:sz="4" w:space="0"/>
            </w:tcBorders>
            <w:vAlign w:val="center"/>
          </w:tcPr>
          <w:p w14:paraId="75985BA2">
            <w:pP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镇人民政府应急管理办公室</w:t>
            </w:r>
          </w:p>
        </w:tc>
        <w:tc>
          <w:tcPr>
            <w:tcW w:w="1427" w:type="dxa"/>
            <w:tcBorders>
              <w:top w:val="single" w:color="auto" w:sz="4" w:space="0"/>
              <w:left w:val="single" w:color="auto" w:sz="4" w:space="0"/>
              <w:bottom w:val="single" w:color="auto" w:sz="4" w:space="0"/>
              <w:right w:val="single" w:color="auto" w:sz="4" w:space="0"/>
            </w:tcBorders>
            <w:vAlign w:val="center"/>
          </w:tcPr>
          <w:p w14:paraId="7CBA8492">
            <w:pPr>
              <w:spacing w:line="240" w:lineRule="exac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4EA73279">
            <w:pPr>
              <w:spacing w:line="240" w:lineRule="exact"/>
              <w:rPr>
                <w:rFonts w:hint="eastAsia" w:ascii="仿宋_GB2312" w:eastAsia="仿宋_GB2312"/>
                <w:sz w:val="18"/>
                <w:szCs w:val="18"/>
                <w:lang w:eastAsia="zh-CN"/>
              </w:rPr>
            </w:pPr>
          </w:p>
        </w:tc>
        <w:tc>
          <w:tcPr>
            <w:tcW w:w="992" w:type="dxa"/>
            <w:tcBorders>
              <w:top w:val="single" w:color="auto" w:sz="4" w:space="0"/>
              <w:left w:val="nil"/>
              <w:bottom w:val="single" w:color="auto" w:sz="4" w:space="0"/>
              <w:right w:val="single" w:color="auto" w:sz="4" w:space="0"/>
            </w:tcBorders>
            <w:vAlign w:val="center"/>
          </w:tcPr>
          <w:p w14:paraId="032FFE1A">
            <w:pPr>
              <w:rPr>
                <w:rFonts w:ascii="仿宋_GB2312" w:hAnsi="宋体" w:eastAsia="仿宋_GB2312" w:cs="宋体"/>
                <w:sz w:val="18"/>
                <w:szCs w:val="18"/>
              </w:rPr>
            </w:pPr>
            <w:r>
              <w:rPr>
                <w:rFonts w:hint="eastAsia" w:ascii="仿宋_GB2312" w:eastAsia="仿宋_GB2312"/>
                <w:sz w:val="18"/>
                <w:szCs w:val="18"/>
              </w:rPr>
              <w:t>√</w:t>
            </w:r>
          </w:p>
        </w:tc>
        <w:tc>
          <w:tcPr>
            <w:tcW w:w="709" w:type="dxa"/>
            <w:tcBorders>
              <w:top w:val="single" w:color="auto" w:sz="4" w:space="0"/>
              <w:left w:val="nil"/>
              <w:bottom w:val="single" w:color="auto" w:sz="4" w:space="0"/>
              <w:right w:val="single" w:color="auto" w:sz="4" w:space="0"/>
            </w:tcBorders>
            <w:vAlign w:val="center"/>
          </w:tcPr>
          <w:p w14:paraId="11CC546C">
            <w:pPr>
              <w:jc w:val="center"/>
              <w:rPr>
                <w:rFonts w:ascii="仿宋_GB2312" w:hAnsi="宋体" w:eastAsia="仿宋_GB2312" w:cs="宋体"/>
                <w:sz w:val="18"/>
                <w:szCs w:val="18"/>
              </w:rPr>
            </w:pPr>
          </w:p>
        </w:tc>
        <w:tc>
          <w:tcPr>
            <w:tcW w:w="567" w:type="dxa"/>
            <w:tcBorders>
              <w:top w:val="single" w:color="auto" w:sz="4" w:space="0"/>
              <w:left w:val="nil"/>
              <w:bottom w:val="single" w:color="auto" w:sz="4" w:space="0"/>
              <w:right w:val="single" w:color="auto" w:sz="4" w:space="0"/>
            </w:tcBorders>
            <w:vAlign w:val="center"/>
          </w:tcPr>
          <w:p w14:paraId="64FE1E4F">
            <w:pPr>
              <w:jc w:val="center"/>
              <w:rPr>
                <w:rFonts w:ascii="仿宋_GB2312" w:hAnsi="宋体" w:eastAsia="仿宋_GB2312" w:cs="宋体"/>
                <w:sz w:val="18"/>
                <w:szCs w:val="18"/>
              </w:rPr>
            </w:pPr>
            <w:r>
              <w:rPr>
                <w:rFonts w:hint="eastAsia" w:ascii="仿宋_GB2312"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1DDAC93A">
            <w:pPr>
              <w:jc w:val="center"/>
              <w:rPr>
                <w:rFonts w:ascii="仿宋_GB2312" w:hAnsi="宋体" w:eastAsia="仿宋_GB2312" w:cs="宋体"/>
                <w:sz w:val="18"/>
                <w:szCs w:val="18"/>
              </w:rPr>
            </w:pPr>
          </w:p>
        </w:tc>
        <w:tc>
          <w:tcPr>
            <w:tcW w:w="708" w:type="dxa"/>
            <w:tcBorders>
              <w:top w:val="single" w:color="auto" w:sz="4" w:space="0"/>
              <w:left w:val="nil"/>
              <w:bottom w:val="single" w:color="auto" w:sz="4" w:space="0"/>
              <w:right w:val="single" w:color="auto" w:sz="4" w:space="0"/>
            </w:tcBorders>
            <w:vAlign w:val="center"/>
          </w:tcPr>
          <w:p w14:paraId="1A404969">
            <w:pPr>
              <w:jc w:val="center"/>
              <w:rPr>
                <w:rFonts w:ascii="仿宋_GB2312" w:hAnsi="宋体" w:eastAsia="仿宋_GB2312" w:cs="宋体"/>
                <w:sz w:val="18"/>
                <w:szCs w:val="18"/>
              </w:rPr>
            </w:pPr>
            <w:r>
              <w:rPr>
                <w:rFonts w:hint="eastAsia" w:ascii="仿宋_GB2312" w:eastAsia="仿宋_GB2312"/>
                <w:sz w:val="18"/>
                <w:szCs w:val="18"/>
              </w:rPr>
              <w:t>√</w:t>
            </w:r>
          </w:p>
        </w:tc>
      </w:tr>
      <w:tr w14:paraId="26251DC0">
        <w:tblPrEx>
          <w:tblCellMar>
            <w:top w:w="0" w:type="dxa"/>
            <w:left w:w="108" w:type="dxa"/>
            <w:bottom w:w="0" w:type="dxa"/>
            <w:right w:w="108" w:type="dxa"/>
          </w:tblCellMar>
        </w:tblPrEx>
        <w:trPr>
          <w:trHeight w:val="1086" w:hRule="atLeast"/>
        </w:trPr>
        <w:tc>
          <w:tcPr>
            <w:tcW w:w="540" w:type="dxa"/>
            <w:tcBorders>
              <w:top w:val="single" w:color="auto" w:sz="4" w:space="0"/>
              <w:left w:val="single" w:color="auto" w:sz="4" w:space="0"/>
              <w:bottom w:val="single" w:color="auto" w:sz="4" w:space="0"/>
              <w:right w:val="single" w:color="auto" w:sz="4" w:space="0"/>
            </w:tcBorders>
            <w:vAlign w:val="center"/>
          </w:tcPr>
          <w:p w14:paraId="559E9701">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17</w:t>
            </w:r>
          </w:p>
        </w:tc>
        <w:tc>
          <w:tcPr>
            <w:tcW w:w="900" w:type="dxa"/>
            <w:vMerge w:val="continue"/>
            <w:tcBorders>
              <w:left w:val="nil"/>
              <w:bottom w:val="single" w:color="auto" w:sz="4" w:space="0"/>
              <w:right w:val="single" w:color="auto" w:sz="4" w:space="0"/>
            </w:tcBorders>
            <w:vAlign w:val="center"/>
          </w:tcPr>
          <w:p w14:paraId="41E7410A">
            <w:pPr>
              <w:jc w:val="center"/>
              <w:rPr>
                <w:rFonts w:ascii="仿宋_GB2312" w:hAnsi="宋体" w:eastAsia="仿宋_GB2312" w:cs="宋体"/>
                <w:color w:val="000000"/>
                <w:sz w:val="18"/>
                <w:szCs w:val="18"/>
              </w:rPr>
            </w:pPr>
          </w:p>
        </w:tc>
        <w:tc>
          <w:tcPr>
            <w:tcW w:w="1080" w:type="dxa"/>
            <w:tcBorders>
              <w:top w:val="single" w:color="auto" w:sz="4" w:space="0"/>
              <w:left w:val="nil"/>
              <w:bottom w:val="single" w:color="auto" w:sz="4" w:space="0"/>
              <w:right w:val="single" w:color="auto" w:sz="4" w:space="0"/>
            </w:tcBorders>
            <w:vAlign w:val="center"/>
          </w:tcPr>
          <w:p w14:paraId="1D8BC4B9">
            <w:pPr>
              <w:rPr>
                <w:rFonts w:ascii="仿宋_GB2312" w:hAnsi="宋体" w:eastAsia="仿宋_GB2312" w:cs="宋体"/>
                <w:sz w:val="18"/>
                <w:szCs w:val="18"/>
              </w:rPr>
            </w:pPr>
            <w:r>
              <w:rPr>
                <w:rFonts w:hint="eastAsia" w:ascii="仿宋_GB2312" w:eastAsia="仿宋_GB2312"/>
                <w:sz w:val="18"/>
                <w:szCs w:val="18"/>
              </w:rPr>
              <w:t>年度款物使用情况</w:t>
            </w:r>
          </w:p>
        </w:tc>
        <w:tc>
          <w:tcPr>
            <w:tcW w:w="2700" w:type="dxa"/>
            <w:tcBorders>
              <w:top w:val="single" w:color="auto" w:sz="4" w:space="0"/>
              <w:left w:val="single" w:color="auto" w:sz="4" w:space="0"/>
              <w:bottom w:val="single" w:color="auto" w:sz="4" w:space="0"/>
              <w:right w:val="single" w:color="auto" w:sz="4" w:space="0"/>
            </w:tcBorders>
            <w:vAlign w:val="center"/>
          </w:tcPr>
          <w:p w14:paraId="3F78D0F5">
            <w:pPr>
              <w:rPr>
                <w:rFonts w:ascii="仿宋_GB2312" w:hAnsi="宋体" w:eastAsia="仿宋_GB2312" w:cs="宋体"/>
                <w:sz w:val="18"/>
                <w:szCs w:val="18"/>
              </w:rPr>
            </w:pPr>
            <w:r>
              <w:rPr>
                <w:rFonts w:hint="eastAsia" w:ascii="仿宋_GB2312" w:eastAsia="仿宋_GB2312"/>
                <w:sz w:val="18"/>
                <w:szCs w:val="18"/>
              </w:rPr>
              <w:t>年度救灾资金和救灾物资等使用情况</w:t>
            </w:r>
          </w:p>
        </w:tc>
        <w:tc>
          <w:tcPr>
            <w:tcW w:w="1968" w:type="dxa"/>
            <w:tcBorders>
              <w:top w:val="single" w:color="auto" w:sz="4" w:space="0"/>
              <w:left w:val="single" w:color="auto" w:sz="4" w:space="0"/>
              <w:bottom w:val="single" w:color="auto" w:sz="4" w:space="0"/>
              <w:right w:val="single" w:color="auto" w:sz="4" w:space="0"/>
            </w:tcBorders>
            <w:vAlign w:val="center"/>
          </w:tcPr>
          <w:p w14:paraId="6EDD3816">
            <w:pPr>
              <w:rPr>
                <w:rFonts w:ascii="仿宋_GB2312" w:hAnsi="宋体" w:eastAsia="仿宋_GB2312" w:cs="宋体"/>
                <w:sz w:val="18"/>
                <w:szCs w:val="18"/>
              </w:rPr>
            </w:pPr>
            <w:r>
              <w:rPr>
                <w:rFonts w:hint="eastAsia" w:ascii="仿宋_GB2312" w:eastAsia="仿宋_GB2312"/>
                <w:sz w:val="18"/>
                <w:szCs w:val="18"/>
              </w:rPr>
              <w:t>《政府信息公开条例》</w:t>
            </w:r>
          </w:p>
        </w:tc>
        <w:tc>
          <w:tcPr>
            <w:tcW w:w="2160" w:type="dxa"/>
            <w:tcBorders>
              <w:top w:val="single" w:color="auto" w:sz="4" w:space="0"/>
              <w:left w:val="single" w:color="auto" w:sz="4" w:space="0"/>
              <w:bottom w:val="single" w:color="auto" w:sz="4" w:space="0"/>
              <w:right w:val="single" w:color="auto" w:sz="4" w:space="0"/>
            </w:tcBorders>
            <w:vAlign w:val="center"/>
          </w:tcPr>
          <w:p w14:paraId="05254273">
            <w:pPr>
              <w:rPr>
                <w:rFonts w:ascii="仿宋_GB2312" w:hAnsi="宋体" w:eastAsia="仿宋_GB2312" w:cs="宋体"/>
                <w:sz w:val="18"/>
                <w:szCs w:val="18"/>
              </w:rPr>
            </w:pPr>
            <w:r>
              <w:rPr>
                <w:rFonts w:hint="eastAsia" w:ascii="仿宋_GB2312" w:eastAsia="仿宋_GB2312"/>
                <w:sz w:val="18"/>
                <w:szCs w:val="18"/>
              </w:rPr>
              <w:t>按进展情况及时公开</w:t>
            </w:r>
          </w:p>
        </w:tc>
        <w:tc>
          <w:tcPr>
            <w:tcW w:w="1092" w:type="dxa"/>
            <w:tcBorders>
              <w:top w:val="single" w:color="auto" w:sz="4" w:space="0"/>
              <w:left w:val="single" w:color="auto" w:sz="4" w:space="0"/>
              <w:bottom w:val="single" w:color="auto" w:sz="4" w:space="0"/>
              <w:right w:val="single" w:color="auto" w:sz="4" w:space="0"/>
            </w:tcBorders>
            <w:vAlign w:val="center"/>
          </w:tcPr>
          <w:p w14:paraId="420FA79E">
            <w:pP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镇人民政府应急管理办公室</w:t>
            </w:r>
          </w:p>
        </w:tc>
        <w:tc>
          <w:tcPr>
            <w:tcW w:w="1427" w:type="dxa"/>
            <w:tcBorders>
              <w:top w:val="single" w:color="auto" w:sz="4" w:space="0"/>
              <w:left w:val="single" w:color="auto" w:sz="4" w:space="0"/>
              <w:bottom w:val="single" w:color="auto" w:sz="4" w:space="0"/>
              <w:right w:val="single" w:color="auto" w:sz="4" w:space="0"/>
            </w:tcBorders>
            <w:vAlign w:val="center"/>
          </w:tcPr>
          <w:p w14:paraId="5A4DD56A">
            <w:pPr>
              <w:spacing w:line="240" w:lineRule="exac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5172C0CF">
            <w:pPr>
              <w:spacing w:line="240" w:lineRule="exact"/>
              <w:rPr>
                <w:rFonts w:hint="eastAsia" w:ascii="仿宋_GB2312" w:eastAsia="仿宋_GB2312"/>
                <w:sz w:val="18"/>
                <w:szCs w:val="18"/>
                <w:lang w:eastAsia="zh-CN"/>
              </w:rPr>
            </w:pPr>
          </w:p>
        </w:tc>
        <w:tc>
          <w:tcPr>
            <w:tcW w:w="992" w:type="dxa"/>
            <w:tcBorders>
              <w:top w:val="single" w:color="auto" w:sz="4" w:space="0"/>
              <w:left w:val="nil"/>
              <w:bottom w:val="single" w:color="auto" w:sz="4" w:space="0"/>
              <w:right w:val="single" w:color="auto" w:sz="4" w:space="0"/>
            </w:tcBorders>
            <w:vAlign w:val="center"/>
          </w:tcPr>
          <w:p w14:paraId="1AF8B070">
            <w:pPr>
              <w:rPr>
                <w:rFonts w:ascii="仿宋_GB2312" w:hAnsi="宋体" w:eastAsia="仿宋_GB2312" w:cs="宋体"/>
                <w:sz w:val="18"/>
                <w:szCs w:val="18"/>
              </w:rPr>
            </w:pPr>
            <w:r>
              <w:rPr>
                <w:rFonts w:hint="eastAsia" w:ascii="仿宋_GB2312" w:eastAsia="仿宋_GB2312"/>
                <w:sz w:val="18"/>
                <w:szCs w:val="18"/>
              </w:rPr>
              <w:t>√</w:t>
            </w:r>
          </w:p>
        </w:tc>
        <w:tc>
          <w:tcPr>
            <w:tcW w:w="709" w:type="dxa"/>
            <w:tcBorders>
              <w:top w:val="single" w:color="auto" w:sz="4" w:space="0"/>
              <w:left w:val="nil"/>
              <w:bottom w:val="single" w:color="auto" w:sz="4" w:space="0"/>
              <w:right w:val="single" w:color="auto" w:sz="4" w:space="0"/>
            </w:tcBorders>
            <w:vAlign w:val="center"/>
          </w:tcPr>
          <w:p w14:paraId="0A0A76BD">
            <w:pPr>
              <w:jc w:val="center"/>
              <w:rPr>
                <w:rFonts w:ascii="仿宋_GB2312" w:hAnsi="宋体" w:eastAsia="仿宋_GB2312" w:cs="宋体"/>
                <w:sz w:val="18"/>
                <w:szCs w:val="18"/>
              </w:rPr>
            </w:pPr>
          </w:p>
        </w:tc>
        <w:tc>
          <w:tcPr>
            <w:tcW w:w="567" w:type="dxa"/>
            <w:tcBorders>
              <w:top w:val="single" w:color="auto" w:sz="4" w:space="0"/>
              <w:left w:val="nil"/>
              <w:bottom w:val="single" w:color="auto" w:sz="4" w:space="0"/>
              <w:right w:val="single" w:color="auto" w:sz="4" w:space="0"/>
            </w:tcBorders>
            <w:vAlign w:val="center"/>
          </w:tcPr>
          <w:p w14:paraId="42E088A5">
            <w:pPr>
              <w:jc w:val="center"/>
              <w:rPr>
                <w:rFonts w:ascii="仿宋_GB2312" w:hAnsi="宋体" w:eastAsia="仿宋_GB2312" w:cs="宋体"/>
                <w:sz w:val="18"/>
                <w:szCs w:val="18"/>
              </w:rPr>
            </w:pPr>
            <w:r>
              <w:rPr>
                <w:rFonts w:hint="eastAsia" w:ascii="仿宋_GB2312"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0D9D4156">
            <w:pPr>
              <w:jc w:val="center"/>
              <w:rPr>
                <w:rFonts w:ascii="仿宋_GB2312" w:hAnsi="宋体" w:eastAsia="仿宋_GB2312" w:cs="宋体"/>
                <w:sz w:val="18"/>
                <w:szCs w:val="18"/>
              </w:rPr>
            </w:pPr>
          </w:p>
        </w:tc>
        <w:tc>
          <w:tcPr>
            <w:tcW w:w="708" w:type="dxa"/>
            <w:tcBorders>
              <w:top w:val="single" w:color="auto" w:sz="4" w:space="0"/>
              <w:left w:val="nil"/>
              <w:bottom w:val="single" w:color="auto" w:sz="4" w:space="0"/>
              <w:right w:val="single" w:color="auto" w:sz="4" w:space="0"/>
            </w:tcBorders>
            <w:vAlign w:val="center"/>
          </w:tcPr>
          <w:p w14:paraId="25D8FAB1">
            <w:pPr>
              <w:jc w:val="center"/>
              <w:rPr>
                <w:rFonts w:ascii="仿宋_GB2312" w:hAnsi="宋体" w:eastAsia="仿宋_GB2312" w:cs="宋体"/>
                <w:sz w:val="18"/>
                <w:szCs w:val="18"/>
              </w:rPr>
            </w:pPr>
            <w:r>
              <w:rPr>
                <w:rFonts w:hint="eastAsia" w:ascii="仿宋_GB2312" w:eastAsia="仿宋_GB2312"/>
                <w:sz w:val="18"/>
                <w:szCs w:val="18"/>
              </w:rPr>
              <w:t>√</w:t>
            </w:r>
          </w:p>
        </w:tc>
      </w:tr>
      <w:tr w14:paraId="2EFC4368">
        <w:tblPrEx>
          <w:tblCellMar>
            <w:top w:w="0" w:type="dxa"/>
            <w:left w:w="108" w:type="dxa"/>
            <w:bottom w:w="0" w:type="dxa"/>
            <w:right w:w="108" w:type="dxa"/>
          </w:tblCellMar>
        </w:tblPrEx>
        <w:trPr>
          <w:trHeight w:val="1086" w:hRule="atLeast"/>
        </w:trPr>
        <w:tc>
          <w:tcPr>
            <w:tcW w:w="540" w:type="dxa"/>
            <w:tcBorders>
              <w:top w:val="single" w:color="auto" w:sz="4" w:space="0"/>
              <w:left w:val="single" w:color="auto" w:sz="4" w:space="0"/>
              <w:bottom w:val="single" w:color="auto" w:sz="4" w:space="0"/>
              <w:right w:val="single" w:color="auto" w:sz="4" w:space="0"/>
            </w:tcBorders>
            <w:vAlign w:val="center"/>
          </w:tcPr>
          <w:p w14:paraId="0E80B63D">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18</w:t>
            </w:r>
          </w:p>
        </w:tc>
        <w:tc>
          <w:tcPr>
            <w:tcW w:w="900" w:type="dxa"/>
            <w:tcBorders>
              <w:left w:val="nil"/>
              <w:bottom w:val="single" w:color="auto" w:sz="4" w:space="0"/>
              <w:right w:val="single" w:color="auto" w:sz="4" w:space="0"/>
            </w:tcBorders>
            <w:vAlign w:val="center"/>
          </w:tcPr>
          <w:p w14:paraId="726069A7">
            <w:pPr>
              <w:jc w:val="center"/>
              <w:rPr>
                <w:rFonts w:ascii="仿宋_GB2312" w:eastAsia="仿宋_GB2312"/>
                <w:color w:val="000000"/>
                <w:sz w:val="18"/>
                <w:szCs w:val="18"/>
              </w:rPr>
            </w:pPr>
            <w:r>
              <w:rPr>
                <w:rFonts w:hint="eastAsia" w:ascii="仿宋_GB2312" w:eastAsia="仿宋_GB2312"/>
                <w:color w:val="000000"/>
                <w:sz w:val="18"/>
                <w:szCs w:val="18"/>
              </w:rPr>
              <w:t>工作</w:t>
            </w:r>
          </w:p>
          <w:p w14:paraId="3BFC3804">
            <w:pPr>
              <w:jc w:val="center"/>
              <w:rPr>
                <w:rFonts w:ascii="仿宋_GB2312" w:hAnsi="宋体" w:eastAsia="仿宋_GB2312" w:cs="宋体"/>
                <w:color w:val="000000"/>
                <w:sz w:val="18"/>
                <w:szCs w:val="18"/>
              </w:rPr>
            </w:pPr>
            <w:r>
              <w:rPr>
                <w:rFonts w:hint="eastAsia" w:ascii="仿宋_GB2312" w:eastAsia="仿宋_GB2312"/>
                <w:color w:val="000000"/>
                <w:sz w:val="18"/>
                <w:szCs w:val="18"/>
              </w:rPr>
              <w:t>动态</w:t>
            </w:r>
          </w:p>
        </w:tc>
        <w:tc>
          <w:tcPr>
            <w:tcW w:w="1080" w:type="dxa"/>
            <w:tcBorders>
              <w:top w:val="single" w:color="auto" w:sz="4" w:space="0"/>
              <w:left w:val="nil"/>
              <w:bottom w:val="single" w:color="auto" w:sz="4" w:space="0"/>
              <w:right w:val="single" w:color="auto" w:sz="4" w:space="0"/>
            </w:tcBorders>
            <w:vAlign w:val="center"/>
          </w:tcPr>
          <w:p w14:paraId="75EBD654">
            <w:pPr>
              <w:rPr>
                <w:rFonts w:ascii="仿宋_GB2312" w:hAnsi="宋体" w:eastAsia="仿宋_GB2312" w:cs="宋体"/>
                <w:sz w:val="18"/>
                <w:szCs w:val="18"/>
              </w:rPr>
            </w:pPr>
            <w:r>
              <w:rPr>
                <w:rFonts w:hint="eastAsia" w:ascii="仿宋_GB2312" w:eastAsia="仿宋_GB2312"/>
                <w:sz w:val="18"/>
                <w:szCs w:val="18"/>
              </w:rPr>
              <w:t>工作信息</w:t>
            </w:r>
          </w:p>
        </w:tc>
        <w:tc>
          <w:tcPr>
            <w:tcW w:w="2700" w:type="dxa"/>
            <w:tcBorders>
              <w:top w:val="single" w:color="auto" w:sz="4" w:space="0"/>
              <w:left w:val="single" w:color="auto" w:sz="4" w:space="0"/>
              <w:bottom w:val="single" w:color="auto" w:sz="4" w:space="0"/>
              <w:right w:val="single" w:color="auto" w:sz="4" w:space="0"/>
            </w:tcBorders>
            <w:vAlign w:val="center"/>
          </w:tcPr>
          <w:p w14:paraId="07DE9663">
            <w:pPr>
              <w:rPr>
                <w:rFonts w:ascii="仿宋_GB2312" w:hAnsi="宋体" w:eastAsia="仿宋_GB2312" w:cs="宋体"/>
                <w:sz w:val="18"/>
                <w:szCs w:val="18"/>
              </w:rPr>
            </w:pPr>
            <w:r>
              <w:rPr>
                <w:rFonts w:hint="eastAsia" w:ascii="仿宋_GB2312" w:eastAsia="仿宋_GB2312"/>
                <w:sz w:val="18"/>
                <w:szCs w:val="18"/>
              </w:rPr>
              <w:t>防灾减灾救灾其他相关动态信息</w:t>
            </w:r>
          </w:p>
        </w:tc>
        <w:tc>
          <w:tcPr>
            <w:tcW w:w="1968" w:type="dxa"/>
            <w:tcBorders>
              <w:top w:val="single" w:color="auto" w:sz="4" w:space="0"/>
              <w:left w:val="single" w:color="auto" w:sz="4" w:space="0"/>
              <w:bottom w:val="single" w:color="auto" w:sz="4" w:space="0"/>
              <w:right w:val="single" w:color="auto" w:sz="4" w:space="0"/>
            </w:tcBorders>
            <w:vAlign w:val="center"/>
          </w:tcPr>
          <w:p w14:paraId="12523FC0">
            <w:pPr>
              <w:rPr>
                <w:rFonts w:ascii="仿宋_GB2312" w:hAnsi="宋体" w:eastAsia="仿宋_GB2312" w:cs="宋体"/>
                <w:sz w:val="18"/>
                <w:szCs w:val="18"/>
              </w:rPr>
            </w:pPr>
            <w:r>
              <w:rPr>
                <w:rFonts w:hint="eastAsia" w:ascii="仿宋_GB2312" w:eastAsia="仿宋_GB2312"/>
                <w:sz w:val="18"/>
                <w:szCs w:val="18"/>
              </w:rPr>
              <w:t>《政府信息公开条例》</w:t>
            </w:r>
          </w:p>
        </w:tc>
        <w:tc>
          <w:tcPr>
            <w:tcW w:w="2160" w:type="dxa"/>
            <w:tcBorders>
              <w:top w:val="single" w:color="auto" w:sz="4" w:space="0"/>
              <w:left w:val="single" w:color="auto" w:sz="4" w:space="0"/>
              <w:bottom w:val="single" w:color="auto" w:sz="4" w:space="0"/>
              <w:right w:val="single" w:color="auto" w:sz="4" w:space="0"/>
            </w:tcBorders>
            <w:vAlign w:val="center"/>
          </w:tcPr>
          <w:p w14:paraId="1CC06756">
            <w:pPr>
              <w:rPr>
                <w:rFonts w:ascii="仿宋_GB2312" w:hAnsi="宋体" w:eastAsia="仿宋_GB2312" w:cs="宋体"/>
                <w:sz w:val="18"/>
                <w:szCs w:val="18"/>
              </w:rPr>
            </w:pPr>
            <w:r>
              <w:rPr>
                <w:rFonts w:hint="eastAsia" w:ascii="仿宋_GB2312" w:eastAsia="仿宋_GB2312"/>
                <w:sz w:val="18"/>
                <w:szCs w:val="18"/>
              </w:rPr>
              <w:t>按进展情况及时公开</w:t>
            </w:r>
          </w:p>
        </w:tc>
        <w:tc>
          <w:tcPr>
            <w:tcW w:w="1092" w:type="dxa"/>
            <w:tcBorders>
              <w:top w:val="single" w:color="auto" w:sz="4" w:space="0"/>
              <w:left w:val="single" w:color="auto" w:sz="4" w:space="0"/>
              <w:bottom w:val="single" w:color="auto" w:sz="4" w:space="0"/>
              <w:right w:val="single" w:color="auto" w:sz="4" w:space="0"/>
            </w:tcBorders>
            <w:vAlign w:val="center"/>
          </w:tcPr>
          <w:p w14:paraId="38C28654">
            <w:pPr>
              <w:rPr>
                <w:rFonts w:ascii="仿宋_GB2312" w:hAnsi="宋体" w:eastAsia="仿宋_GB2312" w:cs="宋体"/>
                <w:sz w:val="18"/>
                <w:szCs w:val="18"/>
              </w:rPr>
            </w:pPr>
            <w:r>
              <w:rPr>
                <w:rFonts w:hint="eastAsia" w:ascii="仿宋_GB2312" w:eastAsia="仿宋_GB2312"/>
                <w:sz w:val="18"/>
                <w:szCs w:val="18"/>
                <w:lang w:eastAsia="zh-CN"/>
              </w:rPr>
              <w:t>淮河</w:t>
            </w:r>
            <w:r>
              <w:rPr>
                <w:rFonts w:hint="eastAsia" w:ascii="仿宋_GB2312" w:eastAsia="仿宋_GB2312"/>
                <w:sz w:val="18"/>
                <w:szCs w:val="18"/>
              </w:rPr>
              <w:t>镇人民政府应急管理办公室</w:t>
            </w:r>
          </w:p>
        </w:tc>
        <w:tc>
          <w:tcPr>
            <w:tcW w:w="1427" w:type="dxa"/>
            <w:tcBorders>
              <w:top w:val="single" w:color="auto" w:sz="4" w:space="0"/>
              <w:left w:val="single" w:color="auto" w:sz="4" w:space="0"/>
              <w:bottom w:val="single" w:color="auto" w:sz="4" w:space="0"/>
              <w:right w:val="single" w:color="auto" w:sz="4" w:space="0"/>
            </w:tcBorders>
            <w:vAlign w:val="center"/>
          </w:tcPr>
          <w:p w14:paraId="36776DEE">
            <w:pPr>
              <w:spacing w:line="240" w:lineRule="exac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4B11C79A">
            <w:pPr>
              <w:spacing w:line="240" w:lineRule="exact"/>
              <w:rPr>
                <w:rFonts w:hint="eastAsia" w:ascii="仿宋_GB2312" w:eastAsia="仿宋_GB2312"/>
                <w:sz w:val="18"/>
                <w:szCs w:val="18"/>
                <w:lang w:eastAsia="zh-CN"/>
              </w:rPr>
            </w:pPr>
          </w:p>
        </w:tc>
        <w:tc>
          <w:tcPr>
            <w:tcW w:w="992" w:type="dxa"/>
            <w:tcBorders>
              <w:top w:val="single" w:color="auto" w:sz="4" w:space="0"/>
              <w:left w:val="nil"/>
              <w:bottom w:val="single" w:color="auto" w:sz="4" w:space="0"/>
              <w:right w:val="single" w:color="auto" w:sz="4" w:space="0"/>
            </w:tcBorders>
            <w:vAlign w:val="center"/>
          </w:tcPr>
          <w:p w14:paraId="3EAD182D">
            <w:pPr>
              <w:rPr>
                <w:rFonts w:ascii="仿宋_GB2312" w:hAnsi="宋体" w:eastAsia="仿宋_GB2312" w:cs="宋体"/>
                <w:sz w:val="18"/>
                <w:szCs w:val="18"/>
              </w:rPr>
            </w:pPr>
            <w:r>
              <w:rPr>
                <w:rFonts w:hint="eastAsia" w:ascii="仿宋_GB2312" w:eastAsia="仿宋_GB2312"/>
                <w:sz w:val="18"/>
                <w:szCs w:val="18"/>
              </w:rPr>
              <w:t>√</w:t>
            </w:r>
          </w:p>
        </w:tc>
        <w:tc>
          <w:tcPr>
            <w:tcW w:w="709" w:type="dxa"/>
            <w:tcBorders>
              <w:top w:val="single" w:color="auto" w:sz="4" w:space="0"/>
              <w:left w:val="nil"/>
              <w:bottom w:val="single" w:color="auto" w:sz="4" w:space="0"/>
              <w:right w:val="single" w:color="auto" w:sz="4" w:space="0"/>
            </w:tcBorders>
            <w:vAlign w:val="center"/>
          </w:tcPr>
          <w:p w14:paraId="7065523A">
            <w:pPr>
              <w:jc w:val="center"/>
              <w:rPr>
                <w:rFonts w:ascii="仿宋_GB2312" w:hAnsi="宋体" w:eastAsia="仿宋_GB2312" w:cs="宋体"/>
                <w:sz w:val="18"/>
                <w:szCs w:val="18"/>
              </w:rPr>
            </w:pPr>
          </w:p>
        </w:tc>
        <w:tc>
          <w:tcPr>
            <w:tcW w:w="567" w:type="dxa"/>
            <w:tcBorders>
              <w:top w:val="single" w:color="auto" w:sz="4" w:space="0"/>
              <w:left w:val="nil"/>
              <w:bottom w:val="single" w:color="auto" w:sz="4" w:space="0"/>
              <w:right w:val="single" w:color="auto" w:sz="4" w:space="0"/>
            </w:tcBorders>
            <w:vAlign w:val="center"/>
          </w:tcPr>
          <w:p w14:paraId="27D2A177">
            <w:pPr>
              <w:jc w:val="center"/>
              <w:rPr>
                <w:rFonts w:ascii="仿宋_GB2312" w:hAnsi="宋体" w:eastAsia="仿宋_GB2312" w:cs="宋体"/>
                <w:sz w:val="18"/>
                <w:szCs w:val="18"/>
              </w:rPr>
            </w:pPr>
            <w:r>
              <w:rPr>
                <w:rFonts w:hint="eastAsia" w:ascii="仿宋_GB2312"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5480EC11">
            <w:pPr>
              <w:jc w:val="center"/>
              <w:rPr>
                <w:rFonts w:ascii="仿宋_GB2312" w:hAnsi="宋体" w:eastAsia="仿宋_GB2312" w:cs="宋体"/>
                <w:sz w:val="18"/>
                <w:szCs w:val="18"/>
              </w:rPr>
            </w:pPr>
          </w:p>
        </w:tc>
        <w:tc>
          <w:tcPr>
            <w:tcW w:w="708" w:type="dxa"/>
            <w:tcBorders>
              <w:top w:val="single" w:color="auto" w:sz="4" w:space="0"/>
              <w:left w:val="nil"/>
              <w:bottom w:val="single" w:color="auto" w:sz="4" w:space="0"/>
              <w:right w:val="single" w:color="auto" w:sz="4" w:space="0"/>
            </w:tcBorders>
            <w:vAlign w:val="center"/>
          </w:tcPr>
          <w:p w14:paraId="144C1F5C">
            <w:pPr>
              <w:jc w:val="center"/>
              <w:rPr>
                <w:rFonts w:ascii="仿宋_GB2312" w:hAnsi="宋体" w:eastAsia="仿宋_GB2312" w:cs="宋体"/>
                <w:sz w:val="18"/>
                <w:szCs w:val="18"/>
              </w:rPr>
            </w:pPr>
            <w:r>
              <w:rPr>
                <w:rFonts w:hint="eastAsia" w:ascii="仿宋_GB2312" w:eastAsia="仿宋_GB2312"/>
                <w:sz w:val="18"/>
                <w:szCs w:val="18"/>
              </w:rPr>
              <w:t>√</w:t>
            </w:r>
          </w:p>
        </w:tc>
      </w:tr>
    </w:tbl>
    <w:p w14:paraId="561042AF">
      <w:pPr>
        <w:jc w:val="center"/>
        <w:rPr>
          <w:rFonts w:ascii="Times New Roman" w:hAnsi="Times New Roman" w:eastAsia="方正小标宋_GBK"/>
          <w:sz w:val="28"/>
          <w:szCs w:val="28"/>
        </w:rPr>
      </w:pPr>
    </w:p>
    <w:p w14:paraId="74C05C95">
      <w:pPr>
        <w:jc w:val="center"/>
        <w:rPr>
          <w:rFonts w:ascii="Times New Roman" w:hAnsi="Times New Roman" w:eastAsia="方正小标宋_GBK"/>
          <w:sz w:val="28"/>
          <w:szCs w:val="28"/>
        </w:rPr>
      </w:pPr>
    </w:p>
    <w:p w14:paraId="7AE0FDE2">
      <w:pPr>
        <w:pStyle w:val="2"/>
        <w:jc w:val="center"/>
        <w:rPr>
          <w:rFonts w:ascii="方正小标宋_GBK" w:hAnsi="方正小标宋_GBK" w:eastAsia="方正小标宋_GBK"/>
          <w:b w:val="0"/>
          <w:bCs w:val="0"/>
          <w:sz w:val="30"/>
        </w:rPr>
      </w:pPr>
      <w:r>
        <w:rPr>
          <w:rFonts w:ascii="方正小标宋_GBK" w:hAnsi="方正小标宋_GBK" w:eastAsia="方正小标宋_GBK"/>
          <w:b w:val="0"/>
          <w:bCs w:val="0"/>
          <w:sz w:val="30"/>
        </w:rPr>
        <w:br w:type="page"/>
      </w:r>
      <w:bookmarkStart w:id="15" w:name="_Toc55226623"/>
      <w:r>
        <w:rPr>
          <w:rFonts w:hint="eastAsia" w:ascii="方正小标宋_GBK" w:hAnsi="方正小标宋_GBK" w:eastAsia="方正小标宋_GBK"/>
          <w:b w:val="0"/>
          <w:bCs w:val="0"/>
          <w:sz w:val="30"/>
        </w:rPr>
        <w:t>（十</w:t>
      </w:r>
      <w:r>
        <w:rPr>
          <w:rFonts w:hint="eastAsia" w:ascii="方正小标宋_GBK" w:hAnsi="方正小标宋_GBK" w:eastAsia="方正小标宋_GBK"/>
          <w:b w:val="0"/>
          <w:bCs w:val="0"/>
          <w:sz w:val="30"/>
          <w:lang w:val="en-US" w:eastAsia="zh-CN"/>
        </w:rPr>
        <w:t>六</w:t>
      </w:r>
      <w:r>
        <w:rPr>
          <w:rFonts w:hint="eastAsia" w:ascii="方正小标宋_GBK" w:hAnsi="方正小标宋_GBK" w:eastAsia="方正小标宋_GBK"/>
          <w:b w:val="0"/>
          <w:bCs w:val="0"/>
          <w:sz w:val="30"/>
        </w:rPr>
        <w:t>）食品药品监管领域基层政务公开标准目录</w:t>
      </w:r>
      <w:bookmarkEnd w:id="15"/>
    </w:p>
    <w:tbl>
      <w:tblPr>
        <w:tblStyle w:val="9"/>
        <w:tblW w:w="15313" w:type="dxa"/>
        <w:tblInd w:w="-746" w:type="dxa"/>
        <w:tblLayout w:type="fixed"/>
        <w:tblCellMar>
          <w:top w:w="0" w:type="dxa"/>
          <w:left w:w="108" w:type="dxa"/>
          <w:bottom w:w="0" w:type="dxa"/>
          <w:right w:w="108" w:type="dxa"/>
        </w:tblCellMar>
      </w:tblPr>
      <w:tblGrid>
        <w:gridCol w:w="540"/>
        <w:gridCol w:w="720"/>
        <w:gridCol w:w="900"/>
        <w:gridCol w:w="1980"/>
        <w:gridCol w:w="1980"/>
        <w:gridCol w:w="1260"/>
        <w:gridCol w:w="1440"/>
        <w:gridCol w:w="2520"/>
        <w:gridCol w:w="996"/>
        <w:gridCol w:w="851"/>
        <w:gridCol w:w="567"/>
        <w:gridCol w:w="708"/>
        <w:gridCol w:w="851"/>
      </w:tblGrid>
      <w:tr w14:paraId="7B345FB8">
        <w:tblPrEx>
          <w:tblCellMar>
            <w:top w:w="0" w:type="dxa"/>
            <w:left w:w="108" w:type="dxa"/>
            <w:bottom w:w="0" w:type="dxa"/>
            <w:right w:w="108" w:type="dxa"/>
          </w:tblCellMar>
        </w:tblPrEx>
        <w:trPr>
          <w:trHeight w:val="420" w:hRule="atLeast"/>
          <w:tblHeader/>
        </w:trPr>
        <w:tc>
          <w:tcPr>
            <w:tcW w:w="540" w:type="dxa"/>
            <w:vMerge w:val="restart"/>
            <w:tcBorders>
              <w:top w:val="single" w:color="auto" w:sz="4" w:space="0"/>
              <w:left w:val="single" w:color="auto" w:sz="4" w:space="0"/>
              <w:bottom w:val="single" w:color="auto" w:sz="4" w:space="0"/>
              <w:right w:val="single" w:color="auto" w:sz="4" w:space="0"/>
            </w:tcBorders>
            <w:vAlign w:val="center"/>
          </w:tcPr>
          <w:p w14:paraId="2A8CC274">
            <w:pPr>
              <w:widowControl/>
              <w:jc w:val="center"/>
              <w:rPr>
                <w:rFonts w:ascii="Times New Roman" w:hAnsi="Times New Roman"/>
                <w:color w:val="000000"/>
                <w:kern w:val="0"/>
                <w:sz w:val="22"/>
              </w:rPr>
            </w:pPr>
            <w:r>
              <w:rPr>
                <w:rFonts w:ascii="Times New Roman" w:hAnsi="宋体"/>
                <w:color w:val="000000"/>
                <w:kern w:val="0"/>
                <w:sz w:val="22"/>
              </w:rPr>
              <w:t>序号</w:t>
            </w:r>
          </w:p>
        </w:tc>
        <w:tc>
          <w:tcPr>
            <w:tcW w:w="1620" w:type="dxa"/>
            <w:gridSpan w:val="2"/>
            <w:tcBorders>
              <w:top w:val="single" w:color="auto" w:sz="4" w:space="0"/>
              <w:left w:val="nil"/>
              <w:bottom w:val="single" w:color="auto" w:sz="4" w:space="0"/>
              <w:right w:val="single" w:color="auto" w:sz="4" w:space="0"/>
            </w:tcBorders>
            <w:vAlign w:val="center"/>
          </w:tcPr>
          <w:p w14:paraId="6DCE877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1980" w:type="dxa"/>
            <w:vMerge w:val="restart"/>
            <w:tcBorders>
              <w:top w:val="single" w:color="auto" w:sz="4" w:space="0"/>
              <w:left w:val="single" w:color="auto" w:sz="4" w:space="0"/>
              <w:bottom w:val="single" w:color="auto" w:sz="4" w:space="0"/>
              <w:right w:val="single" w:color="auto" w:sz="4" w:space="0"/>
            </w:tcBorders>
            <w:vAlign w:val="center"/>
          </w:tcPr>
          <w:p w14:paraId="67A318F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980" w:type="dxa"/>
            <w:vMerge w:val="restart"/>
            <w:tcBorders>
              <w:top w:val="single" w:color="auto" w:sz="4" w:space="0"/>
              <w:left w:val="single" w:color="auto" w:sz="4" w:space="0"/>
              <w:bottom w:val="single" w:color="auto" w:sz="4" w:space="0"/>
              <w:right w:val="single" w:color="auto" w:sz="4" w:space="0"/>
            </w:tcBorders>
            <w:vAlign w:val="center"/>
          </w:tcPr>
          <w:p w14:paraId="602A9AA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260" w:type="dxa"/>
            <w:vMerge w:val="restart"/>
            <w:tcBorders>
              <w:top w:val="single" w:color="auto" w:sz="4" w:space="0"/>
              <w:left w:val="single" w:color="auto" w:sz="4" w:space="0"/>
              <w:bottom w:val="single" w:color="auto" w:sz="4" w:space="0"/>
              <w:right w:val="single" w:color="auto" w:sz="4" w:space="0"/>
            </w:tcBorders>
            <w:vAlign w:val="center"/>
          </w:tcPr>
          <w:p w14:paraId="54C2B56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440" w:type="dxa"/>
            <w:vMerge w:val="restart"/>
            <w:tcBorders>
              <w:top w:val="single" w:color="auto" w:sz="4" w:space="0"/>
              <w:left w:val="single" w:color="auto" w:sz="4" w:space="0"/>
              <w:bottom w:val="single" w:color="auto" w:sz="4" w:space="0"/>
              <w:right w:val="single" w:color="auto" w:sz="4" w:space="0"/>
            </w:tcBorders>
            <w:vAlign w:val="center"/>
          </w:tcPr>
          <w:p w14:paraId="1A95006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2520" w:type="dxa"/>
            <w:vMerge w:val="restart"/>
            <w:tcBorders>
              <w:top w:val="single" w:color="auto" w:sz="4" w:space="0"/>
              <w:left w:val="single" w:color="auto" w:sz="4" w:space="0"/>
              <w:bottom w:val="single" w:color="auto" w:sz="4" w:space="0"/>
              <w:right w:val="single" w:color="auto" w:sz="4" w:space="0"/>
            </w:tcBorders>
            <w:vAlign w:val="center"/>
          </w:tcPr>
          <w:p w14:paraId="2964C885">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847" w:type="dxa"/>
            <w:gridSpan w:val="2"/>
            <w:tcBorders>
              <w:top w:val="single" w:color="auto" w:sz="4" w:space="0"/>
              <w:left w:val="nil"/>
              <w:bottom w:val="single" w:color="auto" w:sz="4" w:space="0"/>
              <w:right w:val="single" w:color="auto" w:sz="4" w:space="0"/>
            </w:tcBorders>
            <w:vAlign w:val="center"/>
          </w:tcPr>
          <w:p w14:paraId="2869080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75" w:type="dxa"/>
            <w:gridSpan w:val="2"/>
            <w:tcBorders>
              <w:top w:val="single" w:color="auto" w:sz="4" w:space="0"/>
              <w:left w:val="nil"/>
              <w:bottom w:val="single" w:color="auto" w:sz="4" w:space="0"/>
              <w:right w:val="nil"/>
            </w:tcBorders>
          </w:tcPr>
          <w:p w14:paraId="4D5631D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851" w:type="dxa"/>
            <w:tcBorders>
              <w:top w:val="single" w:color="auto" w:sz="4" w:space="0"/>
              <w:left w:val="nil"/>
              <w:bottom w:val="single" w:color="auto" w:sz="4" w:space="0"/>
              <w:right w:val="single" w:color="auto" w:sz="4" w:space="0"/>
            </w:tcBorders>
            <w:vAlign w:val="center"/>
          </w:tcPr>
          <w:p w14:paraId="2188AC7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44357179">
        <w:tblPrEx>
          <w:tblCellMar>
            <w:top w:w="0" w:type="dxa"/>
            <w:left w:w="108" w:type="dxa"/>
            <w:bottom w:w="0" w:type="dxa"/>
            <w:right w:w="108" w:type="dxa"/>
          </w:tblCellMar>
        </w:tblPrEx>
        <w:trPr>
          <w:trHeight w:val="1123" w:hRule="atLeast"/>
          <w:tblHeader/>
        </w:trPr>
        <w:tc>
          <w:tcPr>
            <w:tcW w:w="540" w:type="dxa"/>
            <w:vMerge w:val="continue"/>
            <w:tcBorders>
              <w:top w:val="single" w:color="auto" w:sz="4" w:space="0"/>
              <w:left w:val="single" w:color="auto" w:sz="4" w:space="0"/>
              <w:bottom w:val="single" w:color="auto" w:sz="4" w:space="0"/>
              <w:right w:val="single" w:color="auto" w:sz="4" w:space="0"/>
            </w:tcBorders>
            <w:vAlign w:val="center"/>
          </w:tcPr>
          <w:p w14:paraId="64853B64">
            <w:pPr>
              <w:widowControl/>
              <w:jc w:val="left"/>
              <w:rPr>
                <w:rFonts w:ascii="Times New Roman" w:hAnsi="Times New Roman"/>
                <w:color w:val="000000"/>
                <w:kern w:val="0"/>
                <w:sz w:val="22"/>
              </w:rPr>
            </w:pPr>
          </w:p>
        </w:tc>
        <w:tc>
          <w:tcPr>
            <w:tcW w:w="720" w:type="dxa"/>
            <w:tcBorders>
              <w:top w:val="nil"/>
              <w:left w:val="nil"/>
              <w:bottom w:val="single" w:color="auto" w:sz="4" w:space="0"/>
              <w:right w:val="single" w:color="auto" w:sz="4" w:space="0"/>
            </w:tcBorders>
            <w:vAlign w:val="center"/>
          </w:tcPr>
          <w:p w14:paraId="1A77B95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900" w:type="dxa"/>
            <w:tcBorders>
              <w:top w:val="nil"/>
              <w:left w:val="nil"/>
              <w:bottom w:val="single" w:color="auto" w:sz="4" w:space="0"/>
              <w:right w:val="single" w:color="auto" w:sz="4" w:space="0"/>
            </w:tcBorders>
            <w:vAlign w:val="center"/>
          </w:tcPr>
          <w:p w14:paraId="77A9A7D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1980" w:type="dxa"/>
            <w:vMerge w:val="continue"/>
            <w:tcBorders>
              <w:top w:val="single" w:color="auto" w:sz="4" w:space="0"/>
              <w:left w:val="single" w:color="auto" w:sz="4" w:space="0"/>
              <w:bottom w:val="single" w:color="auto" w:sz="4" w:space="0"/>
              <w:right w:val="single" w:color="auto" w:sz="4" w:space="0"/>
            </w:tcBorders>
            <w:vAlign w:val="center"/>
          </w:tcPr>
          <w:p w14:paraId="6CF2609F">
            <w:pPr>
              <w:widowControl/>
              <w:jc w:val="left"/>
              <w:rPr>
                <w:rFonts w:ascii="黑体" w:hAnsi="宋体" w:eastAsia="黑体" w:cs="宋体"/>
                <w:color w:val="000000"/>
                <w:kern w:val="0"/>
                <w:sz w:val="22"/>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14:paraId="5C83A793">
            <w:pPr>
              <w:widowControl/>
              <w:jc w:val="left"/>
              <w:rPr>
                <w:rFonts w:ascii="黑体" w:hAnsi="宋体" w:eastAsia="黑体" w:cs="宋体"/>
                <w:color w:val="000000"/>
                <w:kern w:val="0"/>
                <w:sz w:val="22"/>
              </w:rPr>
            </w:pPr>
          </w:p>
        </w:tc>
        <w:tc>
          <w:tcPr>
            <w:tcW w:w="1260" w:type="dxa"/>
            <w:vMerge w:val="continue"/>
            <w:tcBorders>
              <w:top w:val="single" w:color="auto" w:sz="4" w:space="0"/>
              <w:left w:val="single" w:color="auto" w:sz="4" w:space="0"/>
              <w:bottom w:val="single" w:color="auto" w:sz="4" w:space="0"/>
              <w:right w:val="single" w:color="auto" w:sz="4" w:space="0"/>
            </w:tcBorders>
            <w:vAlign w:val="center"/>
          </w:tcPr>
          <w:p w14:paraId="055FE76A">
            <w:pPr>
              <w:widowControl/>
              <w:jc w:val="left"/>
              <w:rPr>
                <w:rFonts w:ascii="黑体" w:hAnsi="宋体" w:eastAsia="黑体" w:cs="宋体"/>
                <w:color w:val="000000"/>
                <w:kern w:val="0"/>
                <w:sz w:val="22"/>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133910E2">
            <w:pPr>
              <w:widowControl/>
              <w:jc w:val="left"/>
              <w:rPr>
                <w:rFonts w:ascii="黑体" w:hAnsi="宋体" w:eastAsia="黑体" w:cs="宋体"/>
                <w:color w:val="000000"/>
                <w:kern w:val="0"/>
                <w:sz w:val="22"/>
              </w:rPr>
            </w:pPr>
          </w:p>
        </w:tc>
        <w:tc>
          <w:tcPr>
            <w:tcW w:w="2520" w:type="dxa"/>
            <w:vMerge w:val="continue"/>
            <w:tcBorders>
              <w:top w:val="single" w:color="auto" w:sz="4" w:space="0"/>
              <w:left w:val="single" w:color="auto" w:sz="4" w:space="0"/>
              <w:bottom w:val="single" w:color="auto" w:sz="4" w:space="0"/>
              <w:right w:val="single" w:color="auto" w:sz="4" w:space="0"/>
            </w:tcBorders>
            <w:vAlign w:val="center"/>
          </w:tcPr>
          <w:p w14:paraId="23D93477">
            <w:pPr>
              <w:widowControl/>
              <w:jc w:val="left"/>
              <w:rPr>
                <w:rFonts w:ascii="黑体" w:hAnsi="宋体" w:eastAsia="黑体" w:cs="宋体"/>
                <w:kern w:val="0"/>
                <w:sz w:val="22"/>
              </w:rPr>
            </w:pPr>
          </w:p>
        </w:tc>
        <w:tc>
          <w:tcPr>
            <w:tcW w:w="996" w:type="dxa"/>
            <w:tcBorders>
              <w:top w:val="nil"/>
              <w:left w:val="nil"/>
              <w:bottom w:val="single" w:color="auto" w:sz="4" w:space="0"/>
              <w:right w:val="single" w:color="auto" w:sz="4" w:space="0"/>
            </w:tcBorders>
            <w:vAlign w:val="center"/>
          </w:tcPr>
          <w:p w14:paraId="550C77C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851" w:type="dxa"/>
            <w:tcBorders>
              <w:top w:val="nil"/>
              <w:left w:val="nil"/>
              <w:bottom w:val="single" w:color="auto" w:sz="4" w:space="0"/>
              <w:right w:val="single" w:color="auto" w:sz="4" w:space="0"/>
            </w:tcBorders>
            <w:vAlign w:val="center"/>
          </w:tcPr>
          <w:p w14:paraId="64AFD6B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67" w:type="dxa"/>
            <w:tcBorders>
              <w:top w:val="nil"/>
              <w:left w:val="nil"/>
              <w:bottom w:val="single" w:color="auto" w:sz="4" w:space="0"/>
              <w:right w:val="single" w:color="auto" w:sz="4" w:space="0"/>
            </w:tcBorders>
            <w:vAlign w:val="center"/>
          </w:tcPr>
          <w:p w14:paraId="6EA3EC6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08" w:type="dxa"/>
            <w:tcBorders>
              <w:top w:val="nil"/>
              <w:left w:val="nil"/>
              <w:bottom w:val="single" w:color="auto" w:sz="4" w:space="0"/>
              <w:right w:val="single" w:color="auto" w:sz="4" w:space="0"/>
            </w:tcBorders>
            <w:vAlign w:val="center"/>
          </w:tcPr>
          <w:p w14:paraId="2E5F51E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851" w:type="dxa"/>
            <w:tcBorders>
              <w:top w:val="nil"/>
              <w:left w:val="nil"/>
              <w:bottom w:val="single" w:color="auto" w:sz="4" w:space="0"/>
              <w:right w:val="single" w:color="auto" w:sz="4" w:space="0"/>
            </w:tcBorders>
            <w:vAlign w:val="center"/>
          </w:tcPr>
          <w:p w14:paraId="13286AF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镇村级</w:t>
            </w:r>
          </w:p>
        </w:tc>
      </w:tr>
      <w:tr w14:paraId="18A48566">
        <w:tblPrEx>
          <w:tblCellMar>
            <w:top w:w="0" w:type="dxa"/>
            <w:left w:w="108" w:type="dxa"/>
            <w:bottom w:w="0" w:type="dxa"/>
            <w:right w:w="108" w:type="dxa"/>
          </w:tblCellMar>
        </w:tblPrEx>
        <w:trPr>
          <w:trHeight w:val="2486" w:hRule="atLeast"/>
          <w:tblHeader/>
        </w:trPr>
        <w:tc>
          <w:tcPr>
            <w:tcW w:w="540" w:type="dxa"/>
            <w:tcBorders>
              <w:top w:val="single" w:color="auto" w:sz="4" w:space="0"/>
              <w:left w:val="single" w:color="auto" w:sz="4" w:space="0"/>
              <w:bottom w:val="single" w:color="auto" w:sz="4" w:space="0"/>
              <w:right w:val="single" w:color="auto" w:sz="4" w:space="0"/>
            </w:tcBorders>
            <w:vAlign w:val="center"/>
          </w:tcPr>
          <w:p w14:paraId="5D1FACBD">
            <w:pPr>
              <w:spacing w:line="300" w:lineRule="exact"/>
              <w:jc w:val="center"/>
              <w:rPr>
                <w:rFonts w:ascii="仿宋_GB2312" w:hAnsi="宋体" w:eastAsia="仿宋_GB2312"/>
                <w:sz w:val="18"/>
                <w:szCs w:val="18"/>
              </w:rPr>
            </w:pPr>
            <w:r>
              <w:rPr>
                <w:rFonts w:hint="eastAsia" w:ascii="仿宋_GB2312" w:hAnsi="宋体" w:eastAsia="仿宋_GB2312"/>
                <w:sz w:val="18"/>
                <w:szCs w:val="18"/>
              </w:rPr>
              <w:t>1</w:t>
            </w:r>
          </w:p>
        </w:tc>
        <w:tc>
          <w:tcPr>
            <w:tcW w:w="720" w:type="dxa"/>
            <w:tcBorders>
              <w:top w:val="single" w:color="auto" w:sz="4" w:space="0"/>
              <w:left w:val="nil"/>
              <w:bottom w:val="single" w:color="auto" w:sz="4" w:space="0"/>
              <w:right w:val="single" w:color="auto" w:sz="4" w:space="0"/>
            </w:tcBorders>
            <w:vAlign w:val="center"/>
          </w:tcPr>
          <w:p w14:paraId="0E848048">
            <w:pPr>
              <w:spacing w:line="300" w:lineRule="exact"/>
              <w:rPr>
                <w:rFonts w:ascii="仿宋_GB2312" w:hAnsi="宋体" w:eastAsia="仿宋_GB2312"/>
                <w:sz w:val="18"/>
                <w:szCs w:val="18"/>
              </w:rPr>
            </w:pPr>
            <w:r>
              <w:rPr>
                <w:rFonts w:hint="eastAsia" w:ascii="仿宋_GB2312" w:hAnsi="宋体" w:eastAsia="仿宋_GB2312"/>
                <w:sz w:val="18"/>
                <w:szCs w:val="18"/>
              </w:rPr>
              <w:t>监督</w:t>
            </w:r>
          </w:p>
          <w:p w14:paraId="5DE34BE1">
            <w:pPr>
              <w:spacing w:line="300" w:lineRule="exact"/>
              <w:rPr>
                <w:rFonts w:ascii="仿宋_GB2312" w:hAnsi="宋体" w:eastAsia="仿宋_GB2312"/>
                <w:sz w:val="18"/>
                <w:szCs w:val="18"/>
              </w:rPr>
            </w:pPr>
            <w:r>
              <w:rPr>
                <w:rFonts w:hint="eastAsia" w:ascii="仿宋_GB2312" w:hAnsi="宋体" w:eastAsia="仿宋_GB2312"/>
                <w:sz w:val="18"/>
                <w:szCs w:val="18"/>
              </w:rPr>
              <w:t>检查</w:t>
            </w:r>
          </w:p>
        </w:tc>
        <w:tc>
          <w:tcPr>
            <w:tcW w:w="900" w:type="dxa"/>
            <w:tcBorders>
              <w:top w:val="single" w:color="auto" w:sz="4" w:space="0"/>
              <w:left w:val="nil"/>
              <w:bottom w:val="single" w:color="auto" w:sz="4" w:space="0"/>
              <w:right w:val="single" w:color="auto" w:sz="4" w:space="0"/>
            </w:tcBorders>
            <w:vAlign w:val="center"/>
          </w:tcPr>
          <w:p w14:paraId="34ECA898">
            <w:pPr>
              <w:spacing w:line="300" w:lineRule="exact"/>
              <w:jc w:val="center"/>
              <w:rPr>
                <w:rFonts w:ascii="仿宋_GB2312" w:hAnsi="宋体" w:eastAsia="仿宋_GB2312"/>
                <w:sz w:val="18"/>
                <w:szCs w:val="18"/>
              </w:rPr>
            </w:pPr>
            <w:r>
              <w:rPr>
                <w:rFonts w:hint="eastAsia" w:ascii="仿宋_GB2312" w:hAnsi="宋体" w:eastAsia="仿宋_GB2312"/>
                <w:sz w:val="18"/>
                <w:szCs w:val="18"/>
              </w:rPr>
              <w:t>食品生产经营监督检查</w:t>
            </w:r>
          </w:p>
        </w:tc>
        <w:tc>
          <w:tcPr>
            <w:tcW w:w="1980" w:type="dxa"/>
            <w:tcBorders>
              <w:top w:val="single" w:color="auto" w:sz="4" w:space="0"/>
              <w:left w:val="single" w:color="auto" w:sz="4" w:space="0"/>
              <w:bottom w:val="single" w:color="auto" w:sz="4" w:space="0"/>
              <w:right w:val="single" w:color="auto" w:sz="4" w:space="0"/>
            </w:tcBorders>
            <w:vAlign w:val="center"/>
          </w:tcPr>
          <w:p w14:paraId="5B5FEE63">
            <w:pPr>
              <w:spacing w:line="300" w:lineRule="exact"/>
              <w:rPr>
                <w:rFonts w:ascii="仿宋_GB2312" w:hAnsi="宋体" w:eastAsia="仿宋_GB2312"/>
                <w:sz w:val="18"/>
                <w:szCs w:val="18"/>
              </w:rPr>
            </w:pPr>
            <w:r>
              <w:rPr>
                <w:rFonts w:hint="eastAsia" w:ascii="仿宋_GB2312" w:hAnsi="宋体" w:eastAsia="仿宋_GB2312"/>
                <w:sz w:val="18"/>
                <w:szCs w:val="18"/>
              </w:rPr>
              <w:t>检查制度、检查标准、检查结果等</w:t>
            </w:r>
          </w:p>
        </w:tc>
        <w:tc>
          <w:tcPr>
            <w:tcW w:w="1980" w:type="dxa"/>
            <w:tcBorders>
              <w:top w:val="single" w:color="auto" w:sz="4" w:space="0"/>
              <w:left w:val="single" w:color="auto" w:sz="4" w:space="0"/>
              <w:bottom w:val="single" w:color="auto" w:sz="4" w:space="0"/>
              <w:right w:val="single" w:color="auto" w:sz="4" w:space="0"/>
            </w:tcBorders>
            <w:vAlign w:val="center"/>
          </w:tcPr>
          <w:p w14:paraId="6267B833">
            <w:pPr>
              <w:spacing w:line="300" w:lineRule="exact"/>
              <w:rPr>
                <w:rFonts w:ascii="仿宋_GB2312" w:hAnsi="宋体" w:eastAsia="仿宋_GB2312"/>
                <w:sz w:val="18"/>
                <w:szCs w:val="18"/>
              </w:rPr>
            </w:pPr>
            <w:r>
              <w:rPr>
                <w:rFonts w:hint="eastAsia" w:ascii="仿宋_GB2312" w:hAnsi="宋体" w:eastAsia="仿宋_GB2312"/>
                <w:sz w:val="18"/>
                <w:szCs w:val="18"/>
              </w:rPr>
              <w:t>《食品安全法》《政府信息公开条例》《关于全面推进政务公开工作的意见》《食品生产经营日常监督检查管理办法》《食品药品安全监管信息公开管理办法》</w:t>
            </w:r>
          </w:p>
        </w:tc>
        <w:tc>
          <w:tcPr>
            <w:tcW w:w="1260" w:type="dxa"/>
            <w:tcBorders>
              <w:top w:val="single" w:color="auto" w:sz="4" w:space="0"/>
              <w:left w:val="single" w:color="auto" w:sz="4" w:space="0"/>
              <w:bottom w:val="single" w:color="auto" w:sz="4" w:space="0"/>
              <w:right w:val="single" w:color="auto" w:sz="4" w:space="0"/>
            </w:tcBorders>
            <w:vAlign w:val="center"/>
          </w:tcPr>
          <w:p w14:paraId="72709CD2">
            <w:pPr>
              <w:spacing w:line="300" w:lineRule="exact"/>
              <w:rPr>
                <w:rFonts w:ascii="仿宋_GB2312" w:hAnsi="宋体" w:eastAsia="仿宋_GB2312"/>
                <w:sz w:val="18"/>
                <w:szCs w:val="18"/>
              </w:rPr>
            </w:pPr>
            <w:r>
              <w:rPr>
                <w:rFonts w:hint="eastAsia" w:ascii="仿宋_GB2312" w:hAnsi="宋体" w:eastAsia="仿宋_GB2312"/>
                <w:sz w:val="18"/>
                <w:szCs w:val="18"/>
              </w:rPr>
              <w:t>信息形成或变更之日起</w:t>
            </w:r>
            <w:r>
              <w:rPr>
                <w:rFonts w:ascii="仿宋_GB2312" w:hAnsi="宋体" w:eastAsia="仿宋_GB2312"/>
                <w:sz w:val="18"/>
                <w:szCs w:val="18"/>
              </w:rPr>
              <w:t>20</w:t>
            </w:r>
            <w:r>
              <w:rPr>
                <w:rFonts w:hint="eastAsia" w:ascii="仿宋_GB2312" w:hAnsi="宋体" w:eastAsia="仿宋_GB2312"/>
                <w:sz w:val="18"/>
                <w:szCs w:val="18"/>
              </w:rPr>
              <w:t>个工作日内</w:t>
            </w:r>
          </w:p>
        </w:tc>
        <w:tc>
          <w:tcPr>
            <w:tcW w:w="1440" w:type="dxa"/>
            <w:tcBorders>
              <w:top w:val="single" w:color="auto" w:sz="4" w:space="0"/>
              <w:left w:val="single" w:color="auto" w:sz="4" w:space="0"/>
              <w:bottom w:val="single" w:color="auto" w:sz="4" w:space="0"/>
              <w:right w:val="single" w:color="auto" w:sz="4" w:space="0"/>
            </w:tcBorders>
            <w:vAlign w:val="center"/>
          </w:tcPr>
          <w:p w14:paraId="67ADA966">
            <w:pPr>
              <w:spacing w:line="300" w:lineRule="exact"/>
              <w:rPr>
                <w:rFonts w:ascii="仿宋_GB2312" w:hAnsi="宋体" w:eastAsia="仿宋_GB2312"/>
                <w:sz w:val="18"/>
                <w:szCs w:val="18"/>
              </w:rPr>
            </w:pPr>
            <w:r>
              <w:rPr>
                <w:rFonts w:hint="eastAsia" w:ascii="仿宋_GB2312" w:hAnsi="宋体" w:eastAsia="仿宋_GB2312"/>
                <w:sz w:val="18"/>
                <w:szCs w:val="18"/>
                <w:lang w:eastAsia="zh-CN"/>
              </w:rPr>
              <w:t>淮河</w:t>
            </w:r>
            <w:r>
              <w:rPr>
                <w:rFonts w:hint="eastAsia" w:ascii="仿宋_GB2312" w:hAnsi="宋体" w:eastAsia="仿宋_GB2312"/>
                <w:sz w:val="18"/>
                <w:szCs w:val="18"/>
              </w:rPr>
              <w:t>镇市场监管所</w:t>
            </w:r>
          </w:p>
        </w:tc>
        <w:tc>
          <w:tcPr>
            <w:tcW w:w="2520" w:type="dxa"/>
            <w:tcBorders>
              <w:top w:val="single" w:color="auto" w:sz="4" w:space="0"/>
              <w:left w:val="single" w:color="auto" w:sz="4" w:space="0"/>
              <w:bottom w:val="single" w:color="auto" w:sz="4" w:space="0"/>
              <w:right w:val="single" w:color="auto" w:sz="4" w:space="0"/>
            </w:tcBorders>
            <w:vAlign w:val="center"/>
          </w:tcPr>
          <w:p w14:paraId="1C655ADD">
            <w:pPr>
              <w:spacing w:line="240" w:lineRule="exac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tc>
        <w:tc>
          <w:tcPr>
            <w:tcW w:w="996" w:type="dxa"/>
            <w:tcBorders>
              <w:top w:val="single" w:color="auto" w:sz="4" w:space="0"/>
              <w:left w:val="nil"/>
              <w:bottom w:val="single" w:color="auto" w:sz="4" w:space="0"/>
              <w:right w:val="single" w:color="auto" w:sz="4" w:space="0"/>
            </w:tcBorders>
            <w:vAlign w:val="center"/>
          </w:tcPr>
          <w:p w14:paraId="09F80641">
            <w:pPr>
              <w:spacing w:line="300" w:lineRule="exact"/>
              <w:jc w:val="center"/>
              <w:rPr>
                <w:rFonts w:ascii="仿宋_GB2312" w:hAnsi="宋体" w:eastAsia="仿宋_GB2312"/>
                <w:sz w:val="18"/>
                <w:szCs w:val="18"/>
              </w:rPr>
            </w:pPr>
            <w:r>
              <w:rPr>
                <w:rFonts w:hint="eastAsia" w:ascii="仿宋_GB2312" w:hAnsi="宋体" w:eastAsia="仿宋_GB2312"/>
                <w:sz w:val="18"/>
                <w:szCs w:val="18"/>
              </w:rPr>
              <w:t>√</w:t>
            </w:r>
          </w:p>
        </w:tc>
        <w:tc>
          <w:tcPr>
            <w:tcW w:w="851" w:type="dxa"/>
            <w:tcBorders>
              <w:top w:val="single" w:color="auto" w:sz="4" w:space="0"/>
              <w:left w:val="nil"/>
              <w:bottom w:val="single" w:color="auto" w:sz="4" w:space="0"/>
              <w:right w:val="single" w:color="auto" w:sz="4" w:space="0"/>
            </w:tcBorders>
          </w:tcPr>
          <w:p w14:paraId="09722161">
            <w:pPr>
              <w:spacing w:line="300" w:lineRule="exact"/>
              <w:jc w:val="center"/>
              <w:rPr>
                <w:rFonts w:ascii="仿宋_GB2312" w:hAnsi="宋体" w:eastAsia="仿宋_GB2312"/>
                <w:sz w:val="18"/>
                <w:szCs w:val="18"/>
              </w:rPr>
            </w:pPr>
          </w:p>
        </w:tc>
        <w:tc>
          <w:tcPr>
            <w:tcW w:w="567" w:type="dxa"/>
            <w:tcBorders>
              <w:top w:val="single" w:color="auto" w:sz="4" w:space="0"/>
              <w:left w:val="nil"/>
              <w:bottom w:val="single" w:color="auto" w:sz="4" w:space="0"/>
              <w:right w:val="single" w:color="auto" w:sz="4" w:space="0"/>
            </w:tcBorders>
            <w:vAlign w:val="center"/>
          </w:tcPr>
          <w:p w14:paraId="26EA29EB">
            <w:pPr>
              <w:spacing w:line="300" w:lineRule="exact"/>
              <w:jc w:val="center"/>
              <w:rPr>
                <w:rFonts w:ascii="仿宋_GB2312" w:hAnsi="宋体" w:eastAsia="仿宋_GB2312"/>
                <w:sz w:val="18"/>
                <w:szCs w:val="18"/>
              </w:rPr>
            </w:pPr>
            <w:r>
              <w:rPr>
                <w:rFonts w:hint="eastAsia" w:ascii="仿宋_GB2312" w:hAnsi="宋体" w:eastAsia="仿宋_GB2312"/>
                <w:sz w:val="18"/>
                <w:szCs w:val="18"/>
              </w:rPr>
              <w:t>√</w:t>
            </w:r>
          </w:p>
        </w:tc>
        <w:tc>
          <w:tcPr>
            <w:tcW w:w="708" w:type="dxa"/>
            <w:tcBorders>
              <w:top w:val="single" w:color="auto" w:sz="4" w:space="0"/>
              <w:left w:val="nil"/>
              <w:bottom w:val="single" w:color="auto" w:sz="4" w:space="0"/>
              <w:right w:val="single" w:color="auto" w:sz="4" w:space="0"/>
            </w:tcBorders>
            <w:vAlign w:val="center"/>
          </w:tcPr>
          <w:p w14:paraId="1DAC3365">
            <w:pPr>
              <w:spacing w:line="300" w:lineRule="exact"/>
              <w:jc w:val="center"/>
              <w:rPr>
                <w:rFonts w:ascii="仿宋_GB2312" w:hAnsi="宋体" w:eastAsia="仿宋_GB2312"/>
                <w:sz w:val="18"/>
                <w:szCs w:val="18"/>
              </w:rPr>
            </w:pPr>
          </w:p>
        </w:tc>
        <w:tc>
          <w:tcPr>
            <w:tcW w:w="851" w:type="dxa"/>
            <w:tcBorders>
              <w:top w:val="single" w:color="auto" w:sz="4" w:space="0"/>
              <w:left w:val="nil"/>
              <w:bottom w:val="single" w:color="auto" w:sz="4" w:space="0"/>
              <w:right w:val="single" w:color="auto" w:sz="4" w:space="0"/>
            </w:tcBorders>
            <w:vAlign w:val="center"/>
          </w:tcPr>
          <w:p w14:paraId="5FEE17BC">
            <w:pPr>
              <w:spacing w:line="300" w:lineRule="exact"/>
              <w:jc w:val="center"/>
              <w:rPr>
                <w:rFonts w:ascii="仿宋_GB2312" w:hAnsi="宋体" w:eastAsia="仿宋_GB2312"/>
                <w:sz w:val="18"/>
                <w:szCs w:val="18"/>
              </w:rPr>
            </w:pPr>
            <w:r>
              <w:rPr>
                <w:rFonts w:hint="eastAsia" w:ascii="仿宋_GB2312" w:hAnsi="宋体" w:eastAsia="仿宋_GB2312"/>
                <w:sz w:val="18"/>
                <w:szCs w:val="18"/>
              </w:rPr>
              <w:t>√</w:t>
            </w:r>
          </w:p>
        </w:tc>
      </w:tr>
      <w:tr w14:paraId="7CAAE23E">
        <w:tblPrEx>
          <w:tblCellMar>
            <w:top w:w="0" w:type="dxa"/>
            <w:left w:w="108" w:type="dxa"/>
            <w:bottom w:w="0" w:type="dxa"/>
            <w:right w:w="108" w:type="dxa"/>
          </w:tblCellMar>
        </w:tblPrEx>
        <w:trPr>
          <w:trHeight w:val="1123" w:hRule="atLeast"/>
          <w:tblHeader/>
        </w:trPr>
        <w:tc>
          <w:tcPr>
            <w:tcW w:w="540" w:type="dxa"/>
            <w:tcBorders>
              <w:top w:val="single" w:color="auto" w:sz="4" w:space="0"/>
              <w:left w:val="single" w:color="auto" w:sz="4" w:space="0"/>
              <w:bottom w:val="single" w:color="auto" w:sz="4" w:space="0"/>
              <w:right w:val="single" w:color="auto" w:sz="4" w:space="0"/>
            </w:tcBorders>
            <w:vAlign w:val="center"/>
          </w:tcPr>
          <w:p w14:paraId="4AD49943">
            <w:pPr>
              <w:spacing w:line="300" w:lineRule="exact"/>
              <w:rPr>
                <w:rFonts w:ascii="仿宋_GB2312" w:hAnsi="宋体" w:eastAsia="仿宋_GB2312"/>
                <w:sz w:val="18"/>
                <w:szCs w:val="18"/>
              </w:rPr>
            </w:pPr>
            <w:r>
              <w:rPr>
                <w:rFonts w:hint="eastAsia" w:ascii="仿宋_GB2312" w:hAnsi="宋体" w:eastAsia="仿宋_GB2312"/>
                <w:sz w:val="18"/>
                <w:szCs w:val="18"/>
              </w:rPr>
              <w:t>2</w:t>
            </w:r>
          </w:p>
        </w:tc>
        <w:tc>
          <w:tcPr>
            <w:tcW w:w="720" w:type="dxa"/>
            <w:tcBorders>
              <w:top w:val="single" w:color="auto" w:sz="4" w:space="0"/>
              <w:left w:val="nil"/>
              <w:right w:val="single" w:color="auto" w:sz="4" w:space="0"/>
            </w:tcBorders>
            <w:vAlign w:val="center"/>
          </w:tcPr>
          <w:p w14:paraId="16551D42">
            <w:pPr>
              <w:spacing w:line="300" w:lineRule="exact"/>
              <w:rPr>
                <w:rFonts w:ascii="仿宋_GB2312" w:hAnsi="宋体" w:eastAsia="仿宋_GB2312"/>
                <w:sz w:val="18"/>
                <w:szCs w:val="18"/>
              </w:rPr>
            </w:pPr>
            <w:r>
              <w:rPr>
                <w:rFonts w:hint="eastAsia" w:ascii="仿宋_GB2312" w:hAnsi="宋体" w:eastAsia="仿宋_GB2312"/>
                <w:sz w:val="18"/>
                <w:szCs w:val="18"/>
              </w:rPr>
              <w:t>行政</w:t>
            </w:r>
          </w:p>
          <w:p w14:paraId="070A8191">
            <w:pPr>
              <w:spacing w:line="300" w:lineRule="exact"/>
              <w:rPr>
                <w:rFonts w:ascii="仿宋_GB2312" w:hAnsi="宋体" w:eastAsia="仿宋_GB2312"/>
                <w:sz w:val="18"/>
                <w:szCs w:val="18"/>
              </w:rPr>
            </w:pPr>
            <w:r>
              <w:rPr>
                <w:rFonts w:hint="eastAsia" w:ascii="仿宋_GB2312" w:hAnsi="宋体" w:eastAsia="仿宋_GB2312"/>
                <w:sz w:val="18"/>
                <w:szCs w:val="18"/>
              </w:rPr>
              <w:t>处罚</w:t>
            </w:r>
          </w:p>
        </w:tc>
        <w:tc>
          <w:tcPr>
            <w:tcW w:w="900" w:type="dxa"/>
            <w:tcBorders>
              <w:top w:val="single" w:color="auto" w:sz="4" w:space="0"/>
              <w:left w:val="nil"/>
              <w:bottom w:val="single" w:color="auto" w:sz="4" w:space="0"/>
              <w:right w:val="single" w:color="auto" w:sz="4" w:space="0"/>
            </w:tcBorders>
            <w:vAlign w:val="center"/>
          </w:tcPr>
          <w:p w14:paraId="48696FC1">
            <w:pPr>
              <w:spacing w:line="300" w:lineRule="exact"/>
              <w:jc w:val="center"/>
              <w:rPr>
                <w:rFonts w:ascii="仿宋_GB2312" w:hAnsi="宋体" w:eastAsia="仿宋_GB2312"/>
                <w:sz w:val="18"/>
                <w:szCs w:val="18"/>
              </w:rPr>
            </w:pPr>
            <w:r>
              <w:rPr>
                <w:rFonts w:hint="eastAsia" w:ascii="仿宋_GB2312" w:hAnsi="宋体" w:eastAsia="仿宋_GB2312"/>
                <w:sz w:val="18"/>
                <w:szCs w:val="18"/>
              </w:rPr>
              <w:t>食品生产经营行政处罚</w:t>
            </w:r>
          </w:p>
        </w:tc>
        <w:tc>
          <w:tcPr>
            <w:tcW w:w="1980" w:type="dxa"/>
            <w:tcBorders>
              <w:top w:val="single" w:color="auto" w:sz="4" w:space="0"/>
              <w:left w:val="single" w:color="auto" w:sz="4" w:space="0"/>
              <w:bottom w:val="single" w:color="auto" w:sz="4" w:space="0"/>
              <w:right w:val="single" w:color="auto" w:sz="4" w:space="0"/>
            </w:tcBorders>
            <w:vAlign w:val="center"/>
          </w:tcPr>
          <w:p w14:paraId="6E4C4618">
            <w:pPr>
              <w:spacing w:line="300" w:lineRule="exact"/>
              <w:rPr>
                <w:rFonts w:ascii="仿宋_GB2312" w:hAnsi="宋体" w:eastAsia="仿宋_GB2312"/>
                <w:sz w:val="18"/>
                <w:szCs w:val="18"/>
              </w:rPr>
            </w:pPr>
            <w:r>
              <w:rPr>
                <w:rFonts w:hint="eastAsia" w:ascii="仿宋_GB2312" w:hAnsi="宋体" w:eastAsia="仿宋_GB2312"/>
                <w:sz w:val="18"/>
                <w:szCs w:val="18"/>
              </w:rPr>
              <w:t>处罚对象、案件名称、违法主要事实、处罚种类和内容、处罚依据、作出处罚决定部门、处罚时间、处罚决定书文号、处罚履行方式和期限等</w:t>
            </w:r>
          </w:p>
        </w:tc>
        <w:tc>
          <w:tcPr>
            <w:tcW w:w="1980" w:type="dxa"/>
            <w:tcBorders>
              <w:top w:val="single" w:color="auto" w:sz="4" w:space="0"/>
              <w:left w:val="single" w:color="auto" w:sz="4" w:space="0"/>
              <w:bottom w:val="single" w:color="auto" w:sz="4" w:space="0"/>
              <w:right w:val="single" w:color="auto" w:sz="4" w:space="0"/>
            </w:tcBorders>
            <w:vAlign w:val="center"/>
          </w:tcPr>
          <w:p w14:paraId="026AD17E">
            <w:pPr>
              <w:spacing w:line="300" w:lineRule="exact"/>
              <w:rPr>
                <w:rFonts w:ascii="仿宋_GB2312" w:hAnsi="宋体" w:eastAsia="仿宋_GB2312"/>
                <w:sz w:val="18"/>
                <w:szCs w:val="18"/>
              </w:rPr>
            </w:pPr>
            <w:r>
              <w:rPr>
                <w:rFonts w:hint="eastAsia" w:ascii="仿宋_GB2312" w:hAnsi="宋体" w:eastAsia="仿宋_GB2312"/>
                <w:sz w:val="18"/>
                <w:szCs w:val="18"/>
              </w:rPr>
              <w:t>《政府信息公开条例》《关于全面推进政务公开工作的意见》《食品药品行政处罚案件信息公开实施细则》《市场监督管理行政处罚程序暂行规定》</w:t>
            </w:r>
          </w:p>
        </w:tc>
        <w:tc>
          <w:tcPr>
            <w:tcW w:w="1260" w:type="dxa"/>
            <w:tcBorders>
              <w:top w:val="single" w:color="auto" w:sz="4" w:space="0"/>
              <w:left w:val="single" w:color="auto" w:sz="4" w:space="0"/>
              <w:bottom w:val="single" w:color="auto" w:sz="4" w:space="0"/>
              <w:right w:val="single" w:color="auto" w:sz="4" w:space="0"/>
            </w:tcBorders>
            <w:vAlign w:val="center"/>
          </w:tcPr>
          <w:p w14:paraId="1B753A89">
            <w:pPr>
              <w:spacing w:line="300" w:lineRule="exact"/>
              <w:rPr>
                <w:rFonts w:ascii="仿宋_GB2312" w:hAnsi="宋体" w:eastAsia="仿宋_GB2312"/>
                <w:sz w:val="18"/>
                <w:szCs w:val="18"/>
              </w:rPr>
            </w:pPr>
            <w:r>
              <w:rPr>
                <w:rFonts w:hint="eastAsia" w:ascii="仿宋_GB2312" w:hAnsi="宋体" w:eastAsia="仿宋_GB2312"/>
                <w:sz w:val="18"/>
                <w:szCs w:val="18"/>
              </w:rPr>
              <w:t>行政处罚决定形成之日起</w:t>
            </w:r>
            <w:r>
              <w:rPr>
                <w:rFonts w:ascii="仿宋_GB2312" w:hAnsi="宋体" w:eastAsia="仿宋_GB2312"/>
                <w:sz w:val="18"/>
                <w:szCs w:val="18"/>
              </w:rPr>
              <w:t>20</w:t>
            </w:r>
            <w:r>
              <w:rPr>
                <w:rFonts w:hint="eastAsia" w:ascii="仿宋_GB2312" w:hAnsi="宋体" w:eastAsia="仿宋_GB2312"/>
                <w:sz w:val="18"/>
                <w:szCs w:val="18"/>
              </w:rPr>
              <w:t>个工作日内</w:t>
            </w:r>
          </w:p>
        </w:tc>
        <w:tc>
          <w:tcPr>
            <w:tcW w:w="1440" w:type="dxa"/>
            <w:tcBorders>
              <w:top w:val="single" w:color="auto" w:sz="4" w:space="0"/>
              <w:left w:val="single" w:color="auto" w:sz="4" w:space="0"/>
              <w:bottom w:val="single" w:color="auto" w:sz="4" w:space="0"/>
              <w:right w:val="single" w:color="auto" w:sz="4" w:space="0"/>
            </w:tcBorders>
            <w:vAlign w:val="center"/>
          </w:tcPr>
          <w:p w14:paraId="6314E807">
            <w:pPr>
              <w:spacing w:line="300" w:lineRule="exact"/>
              <w:rPr>
                <w:rFonts w:ascii="仿宋_GB2312" w:hAnsi="宋体" w:eastAsia="仿宋_GB2312"/>
                <w:sz w:val="18"/>
                <w:szCs w:val="18"/>
              </w:rPr>
            </w:pPr>
            <w:r>
              <w:rPr>
                <w:rFonts w:hint="eastAsia" w:ascii="仿宋_GB2312" w:hAnsi="宋体" w:eastAsia="仿宋_GB2312"/>
                <w:sz w:val="18"/>
                <w:szCs w:val="18"/>
                <w:lang w:eastAsia="zh-CN"/>
              </w:rPr>
              <w:t>淮河</w:t>
            </w:r>
            <w:r>
              <w:rPr>
                <w:rFonts w:hint="eastAsia" w:ascii="仿宋_GB2312" w:hAnsi="宋体" w:eastAsia="仿宋_GB2312"/>
                <w:sz w:val="18"/>
                <w:szCs w:val="18"/>
              </w:rPr>
              <w:t>镇市场监管所</w:t>
            </w:r>
          </w:p>
        </w:tc>
        <w:tc>
          <w:tcPr>
            <w:tcW w:w="2520" w:type="dxa"/>
            <w:tcBorders>
              <w:top w:val="single" w:color="auto" w:sz="4" w:space="0"/>
              <w:left w:val="single" w:color="auto" w:sz="4" w:space="0"/>
              <w:bottom w:val="single" w:color="auto" w:sz="4" w:space="0"/>
              <w:right w:val="single" w:color="auto" w:sz="4" w:space="0"/>
            </w:tcBorders>
            <w:vAlign w:val="center"/>
          </w:tcPr>
          <w:p w14:paraId="268AEF4D">
            <w:pPr>
              <w:spacing w:line="240" w:lineRule="exac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tc>
        <w:tc>
          <w:tcPr>
            <w:tcW w:w="996" w:type="dxa"/>
            <w:tcBorders>
              <w:top w:val="single" w:color="auto" w:sz="4" w:space="0"/>
              <w:left w:val="nil"/>
              <w:bottom w:val="single" w:color="auto" w:sz="4" w:space="0"/>
              <w:right w:val="single" w:color="auto" w:sz="4" w:space="0"/>
            </w:tcBorders>
            <w:vAlign w:val="center"/>
          </w:tcPr>
          <w:p w14:paraId="08CAAB7B">
            <w:pPr>
              <w:spacing w:line="300" w:lineRule="exact"/>
              <w:rPr>
                <w:rFonts w:ascii="仿宋_GB2312" w:hAnsi="宋体" w:eastAsia="仿宋_GB2312"/>
                <w:sz w:val="18"/>
                <w:szCs w:val="18"/>
              </w:rPr>
            </w:pPr>
            <w:r>
              <w:rPr>
                <w:rFonts w:hint="eastAsia" w:ascii="仿宋_GB2312" w:hAnsi="宋体"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17C51AA8">
            <w:pPr>
              <w:spacing w:line="300" w:lineRule="exact"/>
              <w:rPr>
                <w:rFonts w:ascii="仿宋_GB2312" w:hAnsi="宋体" w:eastAsia="仿宋_GB2312"/>
                <w:sz w:val="18"/>
                <w:szCs w:val="18"/>
              </w:rPr>
            </w:pPr>
          </w:p>
        </w:tc>
        <w:tc>
          <w:tcPr>
            <w:tcW w:w="567" w:type="dxa"/>
            <w:tcBorders>
              <w:top w:val="single" w:color="auto" w:sz="4" w:space="0"/>
              <w:left w:val="nil"/>
              <w:bottom w:val="single" w:color="auto" w:sz="4" w:space="0"/>
              <w:right w:val="single" w:color="auto" w:sz="4" w:space="0"/>
            </w:tcBorders>
            <w:vAlign w:val="center"/>
          </w:tcPr>
          <w:p w14:paraId="50D474EC">
            <w:pPr>
              <w:spacing w:line="300" w:lineRule="exact"/>
              <w:rPr>
                <w:rFonts w:ascii="仿宋_GB2312" w:hAnsi="宋体" w:eastAsia="仿宋_GB2312"/>
                <w:sz w:val="18"/>
                <w:szCs w:val="18"/>
              </w:rPr>
            </w:pPr>
            <w:r>
              <w:rPr>
                <w:rFonts w:hint="eastAsia" w:ascii="仿宋_GB2312" w:hAnsi="宋体" w:eastAsia="仿宋_GB2312"/>
                <w:sz w:val="18"/>
                <w:szCs w:val="18"/>
              </w:rPr>
              <w:t>√</w:t>
            </w:r>
          </w:p>
        </w:tc>
        <w:tc>
          <w:tcPr>
            <w:tcW w:w="708" w:type="dxa"/>
            <w:tcBorders>
              <w:top w:val="single" w:color="auto" w:sz="4" w:space="0"/>
              <w:left w:val="nil"/>
              <w:bottom w:val="single" w:color="auto" w:sz="4" w:space="0"/>
              <w:right w:val="single" w:color="auto" w:sz="4" w:space="0"/>
            </w:tcBorders>
            <w:vAlign w:val="center"/>
          </w:tcPr>
          <w:p w14:paraId="74AD175B">
            <w:pPr>
              <w:spacing w:line="300" w:lineRule="exact"/>
              <w:rPr>
                <w:rFonts w:ascii="仿宋_GB2312" w:hAnsi="宋体" w:eastAsia="仿宋_GB2312"/>
                <w:sz w:val="18"/>
                <w:szCs w:val="18"/>
              </w:rPr>
            </w:pPr>
          </w:p>
        </w:tc>
        <w:tc>
          <w:tcPr>
            <w:tcW w:w="851" w:type="dxa"/>
            <w:tcBorders>
              <w:top w:val="single" w:color="auto" w:sz="4" w:space="0"/>
              <w:left w:val="nil"/>
              <w:bottom w:val="single" w:color="auto" w:sz="4" w:space="0"/>
              <w:right w:val="single" w:color="auto" w:sz="4" w:space="0"/>
            </w:tcBorders>
            <w:vAlign w:val="center"/>
          </w:tcPr>
          <w:p w14:paraId="5D3FA80B">
            <w:pPr>
              <w:spacing w:line="300" w:lineRule="exact"/>
              <w:rPr>
                <w:rFonts w:ascii="仿宋_GB2312" w:hAnsi="宋体" w:eastAsia="仿宋_GB2312"/>
                <w:sz w:val="18"/>
                <w:szCs w:val="18"/>
              </w:rPr>
            </w:pPr>
            <w:r>
              <w:rPr>
                <w:rFonts w:hint="eastAsia" w:ascii="仿宋_GB2312" w:hAnsi="宋体" w:eastAsia="仿宋_GB2312"/>
                <w:sz w:val="18"/>
                <w:szCs w:val="18"/>
              </w:rPr>
              <w:t>√</w:t>
            </w:r>
          </w:p>
        </w:tc>
      </w:tr>
      <w:tr w14:paraId="012D7BDE">
        <w:tblPrEx>
          <w:tblCellMar>
            <w:top w:w="0" w:type="dxa"/>
            <w:left w:w="108" w:type="dxa"/>
            <w:bottom w:w="0" w:type="dxa"/>
            <w:right w:w="108" w:type="dxa"/>
          </w:tblCellMar>
        </w:tblPrEx>
        <w:trPr>
          <w:trHeight w:val="1123" w:hRule="atLeast"/>
          <w:tblHeader/>
        </w:trPr>
        <w:tc>
          <w:tcPr>
            <w:tcW w:w="540" w:type="dxa"/>
            <w:tcBorders>
              <w:top w:val="single" w:color="auto" w:sz="4" w:space="0"/>
              <w:left w:val="single" w:color="auto" w:sz="4" w:space="0"/>
              <w:bottom w:val="single" w:color="auto" w:sz="4" w:space="0"/>
              <w:right w:val="single" w:color="auto" w:sz="4" w:space="0"/>
            </w:tcBorders>
            <w:vAlign w:val="center"/>
          </w:tcPr>
          <w:p w14:paraId="73B2C6BA">
            <w:pPr>
              <w:spacing w:line="300" w:lineRule="exact"/>
              <w:jc w:val="center"/>
              <w:rPr>
                <w:rFonts w:ascii="仿宋_GB2312" w:hAnsi="宋体" w:eastAsia="仿宋_GB2312"/>
                <w:sz w:val="18"/>
                <w:szCs w:val="18"/>
              </w:rPr>
            </w:pPr>
            <w:r>
              <w:rPr>
                <w:rFonts w:hint="eastAsia" w:ascii="仿宋_GB2312" w:hAnsi="宋体" w:eastAsia="仿宋_GB2312"/>
                <w:sz w:val="18"/>
                <w:szCs w:val="18"/>
              </w:rPr>
              <w:t>3</w:t>
            </w:r>
          </w:p>
        </w:tc>
        <w:tc>
          <w:tcPr>
            <w:tcW w:w="720" w:type="dxa"/>
            <w:tcBorders>
              <w:top w:val="single" w:color="auto" w:sz="4" w:space="0"/>
              <w:left w:val="nil"/>
              <w:bottom w:val="single" w:color="auto" w:sz="4" w:space="0"/>
              <w:right w:val="single" w:color="auto" w:sz="4" w:space="0"/>
            </w:tcBorders>
            <w:vAlign w:val="center"/>
          </w:tcPr>
          <w:p w14:paraId="303DF275">
            <w:pPr>
              <w:spacing w:line="300" w:lineRule="exact"/>
              <w:jc w:val="left"/>
              <w:rPr>
                <w:rFonts w:ascii="仿宋_GB2312" w:hAnsi="宋体" w:eastAsia="仿宋_GB2312"/>
                <w:sz w:val="18"/>
                <w:szCs w:val="18"/>
              </w:rPr>
            </w:pPr>
            <w:r>
              <w:rPr>
                <w:rFonts w:hint="eastAsia" w:ascii="仿宋_GB2312" w:hAnsi="宋体" w:eastAsia="仿宋_GB2312"/>
                <w:sz w:val="18"/>
                <w:szCs w:val="18"/>
              </w:rPr>
              <w:t>公共</w:t>
            </w:r>
          </w:p>
          <w:p w14:paraId="5ACFAEEE">
            <w:pPr>
              <w:spacing w:line="300" w:lineRule="exact"/>
              <w:jc w:val="left"/>
              <w:rPr>
                <w:rFonts w:ascii="仿宋_GB2312" w:hAnsi="宋体" w:eastAsia="仿宋_GB2312"/>
                <w:sz w:val="18"/>
                <w:szCs w:val="18"/>
              </w:rPr>
            </w:pPr>
            <w:r>
              <w:rPr>
                <w:rFonts w:hint="eastAsia" w:ascii="仿宋_GB2312" w:hAnsi="宋体" w:eastAsia="仿宋_GB2312"/>
                <w:sz w:val="18"/>
                <w:szCs w:val="18"/>
              </w:rPr>
              <w:t>服务</w:t>
            </w:r>
          </w:p>
        </w:tc>
        <w:tc>
          <w:tcPr>
            <w:tcW w:w="900" w:type="dxa"/>
            <w:tcBorders>
              <w:top w:val="single" w:color="auto" w:sz="4" w:space="0"/>
              <w:left w:val="nil"/>
              <w:bottom w:val="single" w:color="auto" w:sz="4" w:space="0"/>
              <w:right w:val="single" w:color="auto" w:sz="4" w:space="0"/>
            </w:tcBorders>
            <w:vAlign w:val="center"/>
          </w:tcPr>
          <w:p w14:paraId="535F8FFA">
            <w:pPr>
              <w:spacing w:line="300" w:lineRule="exact"/>
              <w:jc w:val="center"/>
              <w:rPr>
                <w:rFonts w:ascii="仿宋_GB2312" w:hAnsi="宋体" w:eastAsia="仿宋_GB2312"/>
                <w:sz w:val="18"/>
                <w:szCs w:val="18"/>
              </w:rPr>
            </w:pPr>
            <w:r>
              <w:rPr>
                <w:rFonts w:hint="eastAsia" w:ascii="仿宋_GB2312" w:hAnsi="宋体" w:eastAsia="仿宋_GB2312"/>
                <w:sz w:val="18"/>
                <w:szCs w:val="18"/>
              </w:rPr>
              <w:t>食品安全消费提示警示</w:t>
            </w:r>
          </w:p>
        </w:tc>
        <w:tc>
          <w:tcPr>
            <w:tcW w:w="1980" w:type="dxa"/>
            <w:tcBorders>
              <w:top w:val="single" w:color="auto" w:sz="4" w:space="0"/>
              <w:left w:val="single" w:color="auto" w:sz="4" w:space="0"/>
              <w:bottom w:val="single" w:color="auto" w:sz="4" w:space="0"/>
              <w:right w:val="single" w:color="auto" w:sz="4" w:space="0"/>
            </w:tcBorders>
            <w:vAlign w:val="center"/>
          </w:tcPr>
          <w:p w14:paraId="539EF06A">
            <w:pPr>
              <w:spacing w:line="300" w:lineRule="exact"/>
              <w:jc w:val="left"/>
              <w:rPr>
                <w:rFonts w:ascii="仿宋_GB2312" w:hAnsi="宋体" w:eastAsia="仿宋_GB2312"/>
                <w:sz w:val="18"/>
                <w:szCs w:val="18"/>
              </w:rPr>
            </w:pPr>
            <w:r>
              <w:rPr>
                <w:rFonts w:hint="eastAsia" w:ascii="仿宋_GB2312" w:hAnsi="宋体" w:eastAsia="仿宋_GB2312"/>
                <w:sz w:val="18"/>
                <w:szCs w:val="18"/>
              </w:rPr>
              <w:t>食品安全消费提示、警示信息</w:t>
            </w:r>
          </w:p>
        </w:tc>
        <w:tc>
          <w:tcPr>
            <w:tcW w:w="1980" w:type="dxa"/>
            <w:tcBorders>
              <w:top w:val="single" w:color="auto" w:sz="4" w:space="0"/>
              <w:left w:val="single" w:color="auto" w:sz="4" w:space="0"/>
              <w:bottom w:val="single" w:color="auto" w:sz="4" w:space="0"/>
              <w:right w:val="single" w:color="auto" w:sz="4" w:space="0"/>
            </w:tcBorders>
            <w:vAlign w:val="center"/>
          </w:tcPr>
          <w:p w14:paraId="4156FF53">
            <w:pPr>
              <w:spacing w:line="300" w:lineRule="exact"/>
              <w:rPr>
                <w:rFonts w:ascii="仿宋_GB2312" w:hAnsi="宋体" w:eastAsia="仿宋_GB2312"/>
                <w:sz w:val="18"/>
                <w:szCs w:val="18"/>
              </w:rPr>
            </w:pPr>
            <w:r>
              <w:rPr>
                <w:rFonts w:hint="eastAsia" w:ascii="仿宋_GB2312" w:hAnsi="宋体" w:eastAsia="仿宋_GB2312"/>
                <w:sz w:val="18"/>
                <w:szCs w:val="18"/>
              </w:rPr>
              <w:t>《政府信息公开条例》《关于全面推进政务公开工作的意见》</w:t>
            </w:r>
          </w:p>
        </w:tc>
        <w:tc>
          <w:tcPr>
            <w:tcW w:w="1260" w:type="dxa"/>
            <w:tcBorders>
              <w:top w:val="single" w:color="auto" w:sz="4" w:space="0"/>
              <w:left w:val="single" w:color="auto" w:sz="4" w:space="0"/>
              <w:bottom w:val="single" w:color="auto" w:sz="4" w:space="0"/>
              <w:right w:val="single" w:color="auto" w:sz="4" w:space="0"/>
            </w:tcBorders>
            <w:vAlign w:val="center"/>
          </w:tcPr>
          <w:p w14:paraId="1A4817E8">
            <w:pPr>
              <w:spacing w:line="300" w:lineRule="exact"/>
              <w:rPr>
                <w:rFonts w:ascii="仿宋_GB2312" w:hAnsi="宋体" w:eastAsia="仿宋_GB2312"/>
                <w:sz w:val="18"/>
                <w:szCs w:val="18"/>
              </w:rPr>
            </w:pPr>
            <w:r>
              <w:rPr>
                <w:rFonts w:hint="eastAsia" w:ascii="仿宋_GB2312" w:hAnsi="宋体" w:eastAsia="仿宋_GB2312"/>
                <w:sz w:val="18"/>
                <w:szCs w:val="18"/>
              </w:rPr>
              <w:t>信息形成之日起</w:t>
            </w:r>
            <w:r>
              <w:rPr>
                <w:rFonts w:ascii="仿宋_GB2312" w:hAnsi="宋体" w:eastAsia="仿宋_GB2312"/>
                <w:sz w:val="18"/>
                <w:szCs w:val="18"/>
              </w:rPr>
              <w:t>7</w:t>
            </w:r>
            <w:r>
              <w:rPr>
                <w:rFonts w:hint="eastAsia" w:ascii="仿宋_GB2312" w:hAnsi="宋体" w:eastAsia="仿宋_GB2312"/>
                <w:sz w:val="18"/>
                <w:szCs w:val="18"/>
              </w:rPr>
              <w:t>个工作日内</w:t>
            </w:r>
          </w:p>
        </w:tc>
        <w:tc>
          <w:tcPr>
            <w:tcW w:w="1440" w:type="dxa"/>
            <w:tcBorders>
              <w:top w:val="single" w:color="auto" w:sz="4" w:space="0"/>
              <w:left w:val="single" w:color="auto" w:sz="4" w:space="0"/>
              <w:bottom w:val="single" w:color="auto" w:sz="4" w:space="0"/>
              <w:right w:val="single" w:color="auto" w:sz="4" w:space="0"/>
            </w:tcBorders>
            <w:vAlign w:val="center"/>
          </w:tcPr>
          <w:p w14:paraId="48FFC07A">
            <w:pPr>
              <w:spacing w:line="300" w:lineRule="exact"/>
              <w:rPr>
                <w:rFonts w:ascii="仿宋_GB2312" w:hAnsi="宋体" w:eastAsia="仿宋_GB2312"/>
                <w:sz w:val="18"/>
                <w:szCs w:val="18"/>
              </w:rPr>
            </w:pPr>
            <w:r>
              <w:rPr>
                <w:rFonts w:hint="eastAsia" w:ascii="仿宋_GB2312" w:hAnsi="宋体" w:eastAsia="仿宋_GB2312"/>
                <w:sz w:val="18"/>
                <w:szCs w:val="18"/>
                <w:lang w:eastAsia="zh-CN"/>
              </w:rPr>
              <w:t>淮河</w:t>
            </w:r>
            <w:r>
              <w:rPr>
                <w:rFonts w:hint="eastAsia" w:ascii="仿宋_GB2312" w:hAnsi="宋体" w:eastAsia="仿宋_GB2312"/>
                <w:sz w:val="18"/>
                <w:szCs w:val="18"/>
              </w:rPr>
              <w:t>镇市场监管所</w:t>
            </w:r>
          </w:p>
        </w:tc>
        <w:tc>
          <w:tcPr>
            <w:tcW w:w="2520" w:type="dxa"/>
            <w:tcBorders>
              <w:top w:val="single" w:color="auto" w:sz="4" w:space="0"/>
              <w:left w:val="single" w:color="auto" w:sz="4" w:space="0"/>
              <w:bottom w:val="single" w:color="auto" w:sz="4" w:space="0"/>
              <w:right w:val="single" w:color="auto" w:sz="4" w:space="0"/>
            </w:tcBorders>
            <w:vAlign w:val="center"/>
          </w:tcPr>
          <w:p w14:paraId="7CD943AF">
            <w:pPr>
              <w:spacing w:line="240" w:lineRule="exac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1C80F74C">
            <w:pPr>
              <w:spacing w:line="240" w:lineRule="exact"/>
              <w:rPr>
                <w:rFonts w:hint="default" w:ascii="仿宋_GB2312" w:hAnsi="宋体" w:eastAsia="仿宋_GB2312"/>
                <w:sz w:val="18"/>
                <w:szCs w:val="18"/>
                <w:lang w:val="en-US" w:eastAsia="zh-CN"/>
              </w:rPr>
            </w:pPr>
            <w:r>
              <w:rPr>
                <w:rFonts w:hint="eastAsia" w:ascii="仿宋_GB2312" w:eastAsia="仿宋_GB2312"/>
                <w:color w:val="000000"/>
                <w:sz w:val="18"/>
                <w:szCs w:val="18"/>
              </w:rPr>
              <w:t>■</w:t>
            </w:r>
            <w:r>
              <w:rPr>
                <w:rFonts w:hint="eastAsia" w:ascii="仿宋_GB2312" w:eastAsia="仿宋_GB2312"/>
                <w:color w:val="000000"/>
                <w:sz w:val="18"/>
                <w:szCs w:val="18"/>
                <w:lang w:val="en-US" w:eastAsia="zh-CN"/>
              </w:rPr>
              <w:t>微信公众号</w:t>
            </w:r>
          </w:p>
        </w:tc>
        <w:tc>
          <w:tcPr>
            <w:tcW w:w="996" w:type="dxa"/>
            <w:tcBorders>
              <w:top w:val="single" w:color="auto" w:sz="4" w:space="0"/>
              <w:left w:val="nil"/>
              <w:bottom w:val="single" w:color="auto" w:sz="4" w:space="0"/>
              <w:right w:val="single" w:color="auto" w:sz="4" w:space="0"/>
            </w:tcBorders>
            <w:vAlign w:val="center"/>
          </w:tcPr>
          <w:p w14:paraId="1FA79967">
            <w:pPr>
              <w:spacing w:line="300" w:lineRule="exact"/>
              <w:jc w:val="center"/>
              <w:rPr>
                <w:rFonts w:ascii="仿宋_GB2312" w:hAnsi="宋体" w:eastAsia="仿宋_GB2312"/>
                <w:sz w:val="18"/>
                <w:szCs w:val="18"/>
              </w:rPr>
            </w:pPr>
            <w:r>
              <w:rPr>
                <w:rFonts w:hint="eastAsia" w:ascii="仿宋_GB2312" w:hAnsi="宋体" w:eastAsia="仿宋_GB2312"/>
                <w:sz w:val="18"/>
                <w:szCs w:val="18"/>
              </w:rPr>
              <w:t>√</w:t>
            </w:r>
          </w:p>
        </w:tc>
        <w:tc>
          <w:tcPr>
            <w:tcW w:w="851" w:type="dxa"/>
            <w:tcBorders>
              <w:top w:val="single" w:color="auto" w:sz="4" w:space="0"/>
              <w:left w:val="nil"/>
              <w:bottom w:val="single" w:color="auto" w:sz="4" w:space="0"/>
              <w:right w:val="single" w:color="auto" w:sz="4" w:space="0"/>
            </w:tcBorders>
            <w:vAlign w:val="center"/>
          </w:tcPr>
          <w:p w14:paraId="6E7FE097">
            <w:pPr>
              <w:spacing w:line="300" w:lineRule="exact"/>
              <w:jc w:val="center"/>
              <w:rPr>
                <w:rFonts w:ascii="仿宋_GB2312" w:hAnsi="宋体" w:eastAsia="仿宋_GB2312"/>
                <w:sz w:val="18"/>
                <w:szCs w:val="18"/>
              </w:rPr>
            </w:pPr>
          </w:p>
        </w:tc>
        <w:tc>
          <w:tcPr>
            <w:tcW w:w="567" w:type="dxa"/>
            <w:tcBorders>
              <w:top w:val="single" w:color="auto" w:sz="4" w:space="0"/>
              <w:left w:val="nil"/>
              <w:bottom w:val="single" w:color="auto" w:sz="4" w:space="0"/>
              <w:right w:val="single" w:color="auto" w:sz="4" w:space="0"/>
            </w:tcBorders>
            <w:vAlign w:val="center"/>
          </w:tcPr>
          <w:p w14:paraId="7E8096DA">
            <w:pPr>
              <w:spacing w:line="300" w:lineRule="exact"/>
              <w:jc w:val="center"/>
              <w:rPr>
                <w:rFonts w:ascii="仿宋_GB2312" w:hAnsi="宋体" w:eastAsia="仿宋_GB2312"/>
                <w:sz w:val="18"/>
                <w:szCs w:val="18"/>
              </w:rPr>
            </w:pPr>
            <w:r>
              <w:rPr>
                <w:rFonts w:hint="eastAsia" w:ascii="仿宋_GB2312" w:hAnsi="宋体" w:eastAsia="仿宋_GB2312"/>
                <w:sz w:val="18"/>
                <w:szCs w:val="18"/>
              </w:rPr>
              <w:t>√</w:t>
            </w:r>
          </w:p>
        </w:tc>
        <w:tc>
          <w:tcPr>
            <w:tcW w:w="708" w:type="dxa"/>
            <w:tcBorders>
              <w:top w:val="single" w:color="auto" w:sz="4" w:space="0"/>
              <w:left w:val="nil"/>
              <w:bottom w:val="single" w:color="auto" w:sz="4" w:space="0"/>
              <w:right w:val="single" w:color="auto" w:sz="4" w:space="0"/>
            </w:tcBorders>
            <w:vAlign w:val="center"/>
          </w:tcPr>
          <w:p w14:paraId="067D9CC6">
            <w:pPr>
              <w:spacing w:line="300" w:lineRule="exact"/>
              <w:jc w:val="center"/>
              <w:rPr>
                <w:rFonts w:ascii="仿宋_GB2312" w:hAnsi="宋体" w:eastAsia="仿宋_GB2312"/>
                <w:sz w:val="18"/>
                <w:szCs w:val="18"/>
              </w:rPr>
            </w:pPr>
          </w:p>
        </w:tc>
        <w:tc>
          <w:tcPr>
            <w:tcW w:w="851" w:type="dxa"/>
            <w:tcBorders>
              <w:top w:val="single" w:color="auto" w:sz="4" w:space="0"/>
              <w:left w:val="nil"/>
              <w:bottom w:val="single" w:color="auto" w:sz="4" w:space="0"/>
              <w:right w:val="single" w:color="auto" w:sz="4" w:space="0"/>
            </w:tcBorders>
            <w:vAlign w:val="center"/>
          </w:tcPr>
          <w:p w14:paraId="660F6D07">
            <w:pPr>
              <w:spacing w:line="300" w:lineRule="exact"/>
              <w:jc w:val="center"/>
              <w:rPr>
                <w:rFonts w:ascii="仿宋_GB2312" w:hAnsi="宋体" w:eastAsia="仿宋_GB2312"/>
                <w:sz w:val="18"/>
                <w:szCs w:val="18"/>
              </w:rPr>
            </w:pPr>
            <w:r>
              <w:rPr>
                <w:rFonts w:hint="eastAsia" w:ascii="仿宋_GB2312" w:hAnsi="宋体" w:eastAsia="仿宋_GB2312"/>
                <w:sz w:val="18"/>
                <w:szCs w:val="18"/>
              </w:rPr>
              <w:t>√</w:t>
            </w:r>
          </w:p>
        </w:tc>
      </w:tr>
      <w:tr w14:paraId="4F71A19F">
        <w:tblPrEx>
          <w:tblCellMar>
            <w:top w:w="0" w:type="dxa"/>
            <w:left w:w="108" w:type="dxa"/>
            <w:bottom w:w="0" w:type="dxa"/>
            <w:right w:w="108" w:type="dxa"/>
          </w:tblCellMar>
        </w:tblPrEx>
        <w:trPr>
          <w:trHeight w:val="1123" w:hRule="atLeast"/>
          <w:tblHeader/>
        </w:trPr>
        <w:tc>
          <w:tcPr>
            <w:tcW w:w="540" w:type="dxa"/>
            <w:tcBorders>
              <w:top w:val="single" w:color="auto" w:sz="4" w:space="0"/>
              <w:left w:val="single" w:color="auto" w:sz="4" w:space="0"/>
              <w:bottom w:val="single" w:color="auto" w:sz="4" w:space="0"/>
              <w:right w:val="single" w:color="auto" w:sz="4" w:space="0"/>
            </w:tcBorders>
            <w:vAlign w:val="center"/>
          </w:tcPr>
          <w:p w14:paraId="7CD91CD3">
            <w:pPr>
              <w:spacing w:line="300" w:lineRule="exact"/>
              <w:jc w:val="center"/>
              <w:rPr>
                <w:rFonts w:ascii="仿宋_GB2312" w:hAnsi="宋体" w:eastAsia="仿宋_GB2312"/>
                <w:sz w:val="18"/>
                <w:szCs w:val="18"/>
              </w:rPr>
            </w:pPr>
            <w:r>
              <w:rPr>
                <w:rFonts w:hint="eastAsia" w:ascii="仿宋_GB2312" w:hAnsi="宋体" w:eastAsia="仿宋_GB2312"/>
                <w:sz w:val="18"/>
                <w:szCs w:val="18"/>
              </w:rPr>
              <w:t>4</w:t>
            </w:r>
          </w:p>
        </w:tc>
        <w:tc>
          <w:tcPr>
            <w:tcW w:w="720" w:type="dxa"/>
            <w:vMerge w:val="restart"/>
            <w:tcBorders>
              <w:top w:val="single" w:color="auto" w:sz="4" w:space="0"/>
              <w:left w:val="nil"/>
              <w:right w:val="single" w:color="auto" w:sz="4" w:space="0"/>
            </w:tcBorders>
            <w:vAlign w:val="center"/>
          </w:tcPr>
          <w:p w14:paraId="00F57F1C">
            <w:pPr>
              <w:spacing w:line="300" w:lineRule="exact"/>
              <w:jc w:val="left"/>
              <w:rPr>
                <w:rFonts w:ascii="仿宋_GB2312" w:hAnsi="宋体" w:eastAsia="仿宋_GB2312"/>
                <w:sz w:val="18"/>
                <w:szCs w:val="18"/>
              </w:rPr>
            </w:pPr>
            <w:r>
              <w:rPr>
                <w:rFonts w:hint="eastAsia" w:ascii="仿宋_GB2312" w:hAnsi="宋体" w:eastAsia="仿宋_GB2312"/>
                <w:sz w:val="18"/>
                <w:szCs w:val="18"/>
              </w:rPr>
              <w:t>公共</w:t>
            </w:r>
          </w:p>
          <w:p w14:paraId="36334249">
            <w:pPr>
              <w:spacing w:line="300" w:lineRule="exact"/>
              <w:jc w:val="left"/>
              <w:rPr>
                <w:rFonts w:ascii="仿宋_GB2312" w:hAnsi="宋体" w:eastAsia="仿宋_GB2312"/>
                <w:sz w:val="18"/>
                <w:szCs w:val="18"/>
              </w:rPr>
            </w:pPr>
            <w:r>
              <w:rPr>
                <w:rFonts w:hint="eastAsia" w:ascii="仿宋_GB2312" w:hAnsi="宋体" w:eastAsia="仿宋_GB2312"/>
                <w:sz w:val="18"/>
                <w:szCs w:val="18"/>
              </w:rPr>
              <w:t>服务</w:t>
            </w:r>
          </w:p>
        </w:tc>
        <w:tc>
          <w:tcPr>
            <w:tcW w:w="900" w:type="dxa"/>
            <w:tcBorders>
              <w:top w:val="single" w:color="auto" w:sz="4" w:space="0"/>
              <w:left w:val="nil"/>
              <w:bottom w:val="single" w:color="auto" w:sz="4" w:space="0"/>
              <w:right w:val="single" w:color="auto" w:sz="4" w:space="0"/>
            </w:tcBorders>
            <w:vAlign w:val="center"/>
          </w:tcPr>
          <w:p w14:paraId="4E0CA0F9">
            <w:pPr>
              <w:spacing w:line="300" w:lineRule="exact"/>
              <w:jc w:val="center"/>
              <w:rPr>
                <w:rFonts w:ascii="仿宋_GB2312" w:hAnsi="宋体" w:eastAsia="仿宋_GB2312"/>
                <w:sz w:val="18"/>
                <w:szCs w:val="18"/>
              </w:rPr>
            </w:pPr>
            <w:r>
              <w:rPr>
                <w:rFonts w:hint="eastAsia" w:ascii="仿宋_GB2312" w:hAnsi="宋体" w:eastAsia="仿宋_GB2312"/>
                <w:sz w:val="18"/>
                <w:szCs w:val="18"/>
              </w:rPr>
              <w:t>食品安全应急处置</w:t>
            </w:r>
          </w:p>
        </w:tc>
        <w:tc>
          <w:tcPr>
            <w:tcW w:w="1980" w:type="dxa"/>
            <w:tcBorders>
              <w:top w:val="single" w:color="auto" w:sz="4" w:space="0"/>
              <w:left w:val="single" w:color="auto" w:sz="4" w:space="0"/>
              <w:bottom w:val="single" w:color="auto" w:sz="4" w:space="0"/>
              <w:right w:val="single" w:color="auto" w:sz="4" w:space="0"/>
            </w:tcBorders>
            <w:vAlign w:val="center"/>
          </w:tcPr>
          <w:p w14:paraId="385BF341">
            <w:pPr>
              <w:spacing w:line="300" w:lineRule="exact"/>
              <w:rPr>
                <w:rFonts w:ascii="仿宋_GB2312" w:hAnsi="宋体" w:eastAsia="仿宋_GB2312"/>
                <w:sz w:val="18"/>
                <w:szCs w:val="18"/>
              </w:rPr>
            </w:pPr>
            <w:r>
              <w:rPr>
                <w:rFonts w:hint="eastAsia" w:ascii="仿宋_GB2312" w:hAnsi="宋体" w:eastAsia="仿宋_GB2312"/>
                <w:sz w:val="18"/>
                <w:szCs w:val="18"/>
              </w:rPr>
              <w:t>应急组织机构及职责、应急保障、监测预警、应急响应、热点问题落实情况等</w:t>
            </w:r>
          </w:p>
        </w:tc>
        <w:tc>
          <w:tcPr>
            <w:tcW w:w="1980" w:type="dxa"/>
            <w:tcBorders>
              <w:top w:val="single" w:color="auto" w:sz="4" w:space="0"/>
              <w:left w:val="single" w:color="auto" w:sz="4" w:space="0"/>
              <w:bottom w:val="single" w:color="auto" w:sz="4" w:space="0"/>
              <w:right w:val="single" w:color="auto" w:sz="4" w:space="0"/>
            </w:tcBorders>
            <w:vAlign w:val="center"/>
          </w:tcPr>
          <w:p w14:paraId="2CE9960F">
            <w:pPr>
              <w:spacing w:line="300" w:lineRule="exact"/>
              <w:rPr>
                <w:rFonts w:ascii="仿宋_GB2312" w:hAnsi="宋体" w:eastAsia="仿宋_GB2312"/>
                <w:sz w:val="18"/>
                <w:szCs w:val="18"/>
              </w:rPr>
            </w:pPr>
            <w:r>
              <w:rPr>
                <w:rFonts w:hint="eastAsia" w:ascii="仿宋_GB2312" w:hAnsi="宋体" w:eastAsia="仿宋_GB2312"/>
                <w:sz w:val="18"/>
                <w:szCs w:val="18"/>
              </w:rPr>
              <w:t xml:space="preserve">《政府信息公开条例》《关于全面推进政务公开工作的意见》 </w:t>
            </w:r>
          </w:p>
        </w:tc>
        <w:tc>
          <w:tcPr>
            <w:tcW w:w="1260" w:type="dxa"/>
            <w:tcBorders>
              <w:top w:val="single" w:color="auto" w:sz="4" w:space="0"/>
              <w:left w:val="single" w:color="auto" w:sz="4" w:space="0"/>
              <w:bottom w:val="single" w:color="auto" w:sz="4" w:space="0"/>
              <w:right w:val="single" w:color="auto" w:sz="4" w:space="0"/>
            </w:tcBorders>
            <w:vAlign w:val="center"/>
          </w:tcPr>
          <w:p w14:paraId="6D28F391">
            <w:pPr>
              <w:spacing w:line="300" w:lineRule="exact"/>
              <w:rPr>
                <w:rFonts w:ascii="仿宋_GB2312" w:hAnsi="宋体" w:eastAsia="仿宋_GB2312"/>
                <w:sz w:val="18"/>
                <w:szCs w:val="18"/>
              </w:rPr>
            </w:pPr>
            <w:r>
              <w:rPr>
                <w:rFonts w:hint="eastAsia" w:ascii="仿宋_GB2312" w:hAnsi="宋体" w:eastAsia="仿宋_GB2312"/>
                <w:sz w:val="18"/>
                <w:szCs w:val="18"/>
              </w:rPr>
              <w:t>信息形成之日起20个工作日内</w:t>
            </w:r>
          </w:p>
        </w:tc>
        <w:tc>
          <w:tcPr>
            <w:tcW w:w="1440" w:type="dxa"/>
            <w:tcBorders>
              <w:top w:val="single" w:color="auto" w:sz="4" w:space="0"/>
              <w:left w:val="single" w:color="auto" w:sz="4" w:space="0"/>
              <w:bottom w:val="single" w:color="auto" w:sz="4" w:space="0"/>
              <w:right w:val="single" w:color="auto" w:sz="4" w:space="0"/>
            </w:tcBorders>
            <w:vAlign w:val="center"/>
          </w:tcPr>
          <w:p w14:paraId="6FD26179">
            <w:pPr>
              <w:spacing w:line="300" w:lineRule="exact"/>
              <w:rPr>
                <w:rFonts w:ascii="仿宋_GB2312" w:hAnsi="宋体" w:eastAsia="仿宋_GB2312"/>
                <w:sz w:val="18"/>
                <w:szCs w:val="18"/>
              </w:rPr>
            </w:pPr>
            <w:r>
              <w:rPr>
                <w:rFonts w:hint="eastAsia" w:ascii="仿宋_GB2312" w:hAnsi="宋体" w:eastAsia="仿宋_GB2312"/>
                <w:sz w:val="18"/>
                <w:szCs w:val="18"/>
                <w:lang w:eastAsia="zh-CN"/>
              </w:rPr>
              <w:t>淮河</w:t>
            </w:r>
            <w:r>
              <w:rPr>
                <w:rFonts w:hint="eastAsia" w:ascii="仿宋_GB2312" w:hAnsi="宋体" w:eastAsia="仿宋_GB2312"/>
                <w:sz w:val="18"/>
                <w:szCs w:val="18"/>
              </w:rPr>
              <w:t>镇市场监管所</w:t>
            </w:r>
          </w:p>
        </w:tc>
        <w:tc>
          <w:tcPr>
            <w:tcW w:w="2520" w:type="dxa"/>
            <w:tcBorders>
              <w:top w:val="single" w:color="auto" w:sz="4" w:space="0"/>
              <w:left w:val="single" w:color="auto" w:sz="4" w:space="0"/>
              <w:bottom w:val="single" w:color="auto" w:sz="4" w:space="0"/>
              <w:right w:val="single" w:color="auto" w:sz="4" w:space="0"/>
            </w:tcBorders>
            <w:vAlign w:val="center"/>
          </w:tcPr>
          <w:p w14:paraId="0EE0CDAD">
            <w:pPr>
              <w:spacing w:line="240" w:lineRule="exac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29D0B056">
            <w:pPr>
              <w:widowControl/>
              <w:spacing w:line="300" w:lineRule="exact"/>
              <w:jc w:val="left"/>
              <w:rPr>
                <w:rFonts w:hint="eastAsia" w:ascii="仿宋_GB2312" w:hAnsi="宋体" w:eastAsia="仿宋_GB2312"/>
                <w:kern w:val="0"/>
                <w:sz w:val="18"/>
                <w:szCs w:val="18"/>
                <w:shd w:val="clear" w:color="auto" w:fill="FFFFFF"/>
                <w:lang w:eastAsia="zh-CN"/>
              </w:rPr>
            </w:pPr>
          </w:p>
        </w:tc>
        <w:tc>
          <w:tcPr>
            <w:tcW w:w="996" w:type="dxa"/>
            <w:tcBorders>
              <w:top w:val="single" w:color="auto" w:sz="4" w:space="0"/>
              <w:left w:val="nil"/>
              <w:bottom w:val="single" w:color="auto" w:sz="4" w:space="0"/>
              <w:right w:val="single" w:color="auto" w:sz="4" w:space="0"/>
            </w:tcBorders>
            <w:vAlign w:val="center"/>
          </w:tcPr>
          <w:p w14:paraId="4C787C39">
            <w:pPr>
              <w:spacing w:line="300" w:lineRule="exact"/>
              <w:jc w:val="center"/>
              <w:rPr>
                <w:rFonts w:ascii="仿宋_GB2312" w:hAnsi="宋体" w:eastAsia="仿宋_GB2312"/>
                <w:sz w:val="18"/>
                <w:szCs w:val="18"/>
                <w:shd w:val="clear" w:color="auto" w:fill="FFFFFF"/>
              </w:rPr>
            </w:pPr>
            <w:r>
              <w:rPr>
                <w:rFonts w:hint="eastAsia" w:ascii="仿宋_GB2312" w:hAnsi="宋体" w:eastAsia="仿宋_GB2312"/>
                <w:sz w:val="18"/>
                <w:szCs w:val="18"/>
                <w:shd w:val="clear" w:color="auto" w:fill="FFFFFF"/>
              </w:rPr>
              <w:t>√</w:t>
            </w:r>
          </w:p>
        </w:tc>
        <w:tc>
          <w:tcPr>
            <w:tcW w:w="851" w:type="dxa"/>
            <w:tcBorders>
              <w:top w:val="single" w:color="auto" w:sz="4" w:space="0"/>
              <w:left w:val="nil"/>
              <w:bottom w:val="single" w:color="auto" w:sz="4" w:space="0"/>
              <w:right w:val="single" w:color="auto" w:sz="4" w:space="0"/>
            </w:tcBorders>
            <w:vAlign w:val="center"/>
          </w:tcPr>
          <w:p w14:paraId="5CC3B4EB">
            <w:pPr>
              <w:spacing w:line="300" w:lineRule="exact"/>
              <w:jc w:val="center"/>
              <w:rPr>
                <w:rFonts w:ascii="仿宋_GB2312" w:hAnsi="宋体" w:eastAsia="仿宋_GB2312"/>
                <w:sz w:val="18"/>
                <w:szCs w:val="18"/>
                <w:shd w:val="clear" w:color="auto" w:fill="FFFFFF"/>
              </w:rPr>
            </w:pPr>
          </w:p>
        </w:tc>
        <w:tc>
          <w:tcPr>
            <w:tcW w:w="567" w:type="dxa"/>
            <w:tcBorders>
              <w:top w:val="single" w:color="auto" w:sz="4" w:space="0"/>
              <w:left w:val="nil"/>
              <w:bottom w:val="single" w:color="auto" w:sz="4" w:space="0"/>
              <w:right w:val="single" w:color="auto" w:sz="4" w:space="0"/>
            </w:tcBorders>
            <w:vAlign w:val="center"/>
          </w:tcPr>
          <w:p w14:paraId="547D06F3">
            <w:pPr>
              <w:spacing w:line="300" w:lineRule="exact"/>
              <w:jc w:val="center"/>
              <w:rPr>
                <w:rFonts w:ascii="仿宋_GB2312" w:hAnsi="宋体" w:eastAsia="仿宋_GB2312"/>
                <w:sz w:val="18"/>
                <w:szCs w:val="18"/>
                <w:shd w:val="clear" w:color="auto" w:fill="FFFFFF"/>
              </w:rPr>
            </w:pPr>
            <w:r>
              <w:rPr>
                <w:rFonts w:hint="eastAsia" w:ascii="仿宋_GB2312" w:hAnsi="宋体" w:eastAsia="仿宋_GB2312"/>
                <w:sz w:val="18"/>
                <w:szCs w:val="18"/>
                <w:shd w:val="clear" w:color="auto" w:fill="FFFFFF"/>
              </w:rPr>
              <w:t>√</w:t>
            </w:r>
          </w:p>
        </w:tc>
        <w:tc>
          <w:tcPr>
            <w:tcW w:w="708" w:type="dxa"/>
            <w:tcBorders>
              <w:top w:val="single" w:color="auto" w:sz="4" w:space="0"/>
              <w:left w:val="nil"/>
              <w:bottom w:val="single" w:color="auto" w:sz="4" w:space="0"/>
              <w:right w:val="single" w:color="auto" w:sz="4" w:space="0"/>
            </w:tcBorders>
            <w:vAlign w:val="center"/>
          </w:tcPr>
          <w:p w14:paraId="6BF3DAB9">
            <w:pPr>
              <w:spacing w:line="300" w:lineRule="exact"/>
              <w:jc w:val="center"/>
              <w:rPr>
                <w:rFonts w:ascii="仿宋_GB2312" w:hAnsi="宋体" w:eastAsia="仿宋_GB2312"/>
                <w:sz w:val="18"/>
                <w:szCs w:val="18"/>
              </w:rPr>
            </w:pPr>
          </w:p>
        </w:tc>
        <w:tc>
          <w:tcPr>
            <w:tcW w:w="851" w:type="dxa"/>
            <w:tcBorders>
              <w:top w:val="single" w:color="auto" w:sz="4" w:space="0"/>
              <w:left w:val="nil"/>
              <w:bottom w:val="single" w:color="auto" w:sz="4" w:space="0"/>
              <w:right w:val="single" w:color="auto" w:sz="4" w:space="0"/>
            </w:tcBorders>
            <w:vAlign w:val="center"/>
          </w:tcPr>
          <w:p w14:paraId="4FD488B8">
            <w:pPr>
              <w:spacing w:line="300" w:lineRule="exact"/>
              <w:jc w:val="center"/>
              <w:rPr>
                <w:rFonts w:ascii="仿宋_GB2312" w:hAnsi="宋体" w:eastAsia="仿宋_GB2312"/>
                <w:sz w:val="18"/>
                <w:szCs w:val="18"/>
              </w:rPr>
            </w:pPr>
            <w:r>
              <w:rPr>
                <w:rFonts w:hint="eastAsia" w:ascii="仿宋_GB2312" w:hAnsi="宋体" w:eastAsia="仿宋_GB2312"/>
                <w:sz w:val="18"/>
                <w:szCs w:val="18"/>
                <w:shd w:val="clear" w:color="auto" w:fill="FFFFFF"/>
              </w:rPr>
              <w:t>√</w:t>
            </w:r>
          </w:p>
        </w:tc>
      </w:tr>
      <w:tr w14:paraId="20B117BE">
        <w:tblPrEx>
          <w:tblCellMar>
            <w:top w:w="0" w:type="dxa"/>
            <w:left w:w="108" w:type="dxa"/>
            <w:bottom w:w="0" w:type="dxa"/>
            <w:right w:w="108" w:type="dxa"/>
          </w:tblCellMar>
        </w:tblPrEx>
        <w:trPr>
          <w:trHeight w:val="1240" w:hRule="atLeast"/>
          <w:tblHeader/>
        </w:trPr>
        <w:tc>
          <w:tcPr>
            <w:tcW w:w="540" w:type="dxa"/>
            <w:tcBorders>
              <w:top w:val="single" w:color="auto" w:sz="4" w:space="0"/>
              <w:left w:val="single" w:color="auto" w:sz="4" w:space="0"/>
              <w:bottom w:val="single" w:color="auto" w:sz="4" w:space="0"/>
              <w:right w:val="single" w:color="auto" w:sz="4" w:space="0"/>
            </w:tcBorders>
            <w:vAlign w:val="center"/>
          </w:tcPr>
          <w:p w14:paraId="65B91F52">
            <w:pPr>
              <w:spacing w:line="300" w:lineRule="exact"/>
              <w:jc w:val="center"/>
              <w:rPr>
                <w:rFonts w:ascii="仿宋_GB2312" w:hAnsi="宋体" w:eastAsia="仿宋_GB2312"/>
                <w:sz w:val="18"/>
                <w:szCs w:val="18"/>
              </w:rPr>
            </w:pPr>
            <w:r>
              <w:rPr>
                <w:rFonts w:hint="eastAsia" w:ascii="仿宋_GB2312" w:hAnsi="宋体" w:eastAsia="仿宋_GB2312"/>
                <w:sz w:val="18"/>
                <w:szCs w:val="18"/>
              </w:rPr>
              <w:t>5</w:t>
            </w:r>
          </w:p>
        </w:tc>
        <w:tc>
          <w:tcPr>
            <w:tcW w:w="720" w:type="dxa"/>
            <w:vMerge w:val="continue"/>
            <w:tcBorders>
              <w:left w:val="nil"/>
              <w:right w:val="single" w:color="auto" w:sz="4" w:space="0"/>
            </w:tcBorders>
            <w:vAlign w:val="center"/>
          </w:tcPr>
          <w:p w14:paraId="0E2FA33C">
            <w:pPr>
              <w:spacing w:line="300" w:lineRule="exact"/>
              <w:jc w:val="left"/>
              <w:rPr>
                <w:rFonts w:ascii="仿宋_GB2312" w:hAnsi="宋体" w:eastAsia="仿宋_GB2312"/>
                <w:sz w:val="18"/>
                <w:szCs w:val="18"/>
              </w:rPr>
            </w:pPr>
          </w:p>
        </w:tc>
        <w:tc>
          <w:tcPr>
            <w:tcW w:w="900" w:type="dxa"/>
            <w:tcBorders>
              <w:top w:val="single" w:color="auto" w:sz="4" w:space="0"/>
              <w:left w:val="nil"/>
              <w:bottom w:val="single" w:color="auto" w:sz="4" w:space="0"/>
              <w:right w:val="single" w:color="auto" w:sz="4" w:space="0"/>
            </w:tcBorders>
            <w:vAlign w:val="center"/>
          </w:tcPr>
          <w:p w14:paraId="5DAD933A">
            <w:pPr>
              <w:spacing w:line="300" w:lineRule="exact"/>
              <w:jc w:val="center"/>
              <w:rPr>
                <w:rFonts w:ascii="仿宋_GB2312" w:hAnsi="宋体" w:eastAsia="仿宋_GB2312"/>
                <w:sz w:val="18"/>
                <w:szCs w:val="18"/>
              </w:rPr>
            </w:pPr>
            <w:r>
              <w:rPr>
                <w:rFonts w:hint="eastAsia" w:ascii="仿宋_GB2312" w:hAnsi="宋体" w:eastAsia="仿宋_GB2312"/>
                <w:sz w:val="18"/>
                <w:szCs w:val="18"/>
              </w:rPr>
              <w:t>食品药品投诉举报</w:t>
            </w:r>
          </w:p>
        </w:tc>
        <w:tc>
          <w:tcPr>
            <w:tcW w:w="1980" w:type="dxa"/>
            <w:tcBorders>
              <w:top w:val="single" w:color="auto" w:sz="4" w:space="0"/>
              <w:left w:val="single" w:color="auto" w:sz="4" w:space="0"/>
              <w:bottom w:val="single" w:color="auto" w:sz="4" w:space="0"/>
              <w:right w:val="single" w:color="auto" w:sz="4" w:space="0"/>
            </w:tcBorders>
            <w:vAlign w:val="center"/>
          </w:tcPr>
          <w:p w14:paraId="4FB5878D">
            <w:pPr>
              <w:spacing w:line="300" w:lineRule="exact"/>
              <w:jc w:val="left"/>
              <w:rPr>
                <w:rFonts w:ascii="仿宋_GB2312" w:hAnsi="宋体" w:eastAsia="仿宋_GB2312"/>
                <w:sz w:val="18"/>
                <w:szCs w:val="18"/>
              </w:rPr>
            </w:pPr>
            <w:r>
              <w:rPr>
                <w:rFonts w:hint="eastAsia" w:ascii="仿宋_GB2312" w:hAnsi="宋体" w:eastAsia="仿宋_GB2312"/>
                <w:sz w:val="18"/>
                <w:szCs w:val="18"/>
              </w:rPr>
              <w:t>食品药品投诉举报管理制度和政策、受理投诉举报的途径等</w:t>
            </w:r>
          </w:p>
        </w:tc>
        <w:tc>
          <w:tcPr>
            <w:tcW w:w="1980" w:type="dxa"/>
            <w:tcBorders>
              <w:top w:val="single" w:color="auto" w:sz="4" w:space="0"/>
              <w:left w:val="single" w:color="auto" w:sz="4" w:space="0"/>
              <w:bottom w:val="single" w:color="auto" w:sz="4" w:space="0"/>
              <w:right w:val="single" w:color="auto" w:sz="4" w:space="0"/>
            </w:tcBorders>
            <w:vAlign w:val="center"/>
          </w:tcPr>
          <w:p w14:paraId="38A4E45F">
            <w:pPr>
              <w:spacing w:line="300" w:lineRule="exact"/>
              <w:rPr>
                <w:rFonts w:ascii="仿宋_GB2312" w:hAnsi="宋体" w:eastAsia="仿宋_GB2312"/>
                <w:sz w:val="18"/>
                <w:szCs w:val="18"/>
              </w:rPr>
            </w:pPr>
            <w:r>
              <w:rPr>
                <w:rFonts w:hint="eastAsia" w:ascii="仿宋_GB2312" w:hAnsi="宋体" w:eastAsia="仿宋_GB2312"/>
                <w:sz w:val="18"/>
                <w:szCs w:val="18"/>
              </w:rPr>
              <w:t>《政府信息公开条例》、《关于全面推进政务公开工作的意见》《食品药品投诉举报管理办法》</w:t>
            </w:r>
          </w:p>
        </w:tc>
        <w:tc>
          <w:tcPr>
            <w:tcW w:w="1260" w:type="dxa"/>
            <w:tcBorders>
              <w:top w:val="single" w:color="auto" w:sz="4" w:space="0"/>
              <w:left w:val="single" w:color="auto" w:sz="4" w:space="0"/>
              <w:bottom w:val="single" w:color="auto" w:sz="4" w:space="0"/>
              <w:right w:val="single" w:color="auto" w:sz="4" w:space="0"/>
            </w:tcBorders>
            <w:vAlign w:val="center"/>
          </w:tcPr>
          <w:p w14:paraId="3F86C29B">
            <w:pPr>
              <w:spacing w:line="300" w:lineRule="exact"/>
              <w:rPr>
                <w:rFonts w:ascii="仿宋_GB2312" w:hAnsi="宋体" w:eastAsia="仿宋_GB2312"/>
                <w:sz w:val="18"/>
                <w:szCs w:val="18"/>
              </w:rPr>
            </w:pPr>
            <w:r>
              <w:rPr>
                <w:rFonts w:hint="eastAsia" w:ascii="仿宋_GB2312" w:hAnsi="宋体" w:eastAsia="仿宋_GB2312"/>
                <w:sz w:val="18"/>
                <w:szCs w:val="18"/>
              </w:rPr>
              <w:t>信息形成之日起20个工作日内</w:t>
            </w:r>
          </w:p>
        </w:tc>
        <w:tc>
          <w:tcPr>
            <w:tcW w:w="1440" w:type="dxa"/>
            <w:tcBorders>
              <w:top w:val="single" w:color="auto" w:sz="4" w:space="0"/>
              <w:left w:val="single" w:color="auto" w:sz="4" w:space="0"/>
              <w:bottom w:val="single" w:color="auto" w:sz="4" w:space="0"/>
              <w:right w:val="single" w:color="auto" w:sz="4" w:space="0"/>
            </w:tcBorders>
            <w:vAlign w:val="center"/>
          </w:tcPr>
          <w:p w14:paraId="1E826460">
            <w:pPr>
              <w:spacing w:line="300" w:lineRule="exact"/>
              <w:rPr>
                <w:rFonts w:ascii="仿宋_GB2312" w:hAnsi="宋体" w:eastAsia="仿宋_GB2312"/>
                <w:sz w:val="18"/>
                <w:szCs w:val="18"/>
              </w:rPr>
            </w:pPr>
            <w:r>
              <w:rPr>
                <w:rFonts w:hint="eastAsia" w:ascii="仿宋_GB2312" w:hAnsi="宋体" w:eastAsia="仿宋_GB2312"/>
                <w:sz w:val="18"/>
                <w:szCs w:val="18"/>
                <w:lang w:eastAsia="zh-CN"/>
              </w:rPr>
              <w:t>淮河</w:t>
            </w:r>
            <w:r>
              <w:rPr>
                <w:rFonts w:hint="eastAsia" w:ascii="仿宋_GB2312" w:hAnsi="宋体" w:eastAsia="仿宋_GB2312"/>
                <w:sz w:val="18"/>
                <w:szCs w:val="18"/>
              </w:rPr>
              <w:t>镇市场监管所</w:t>
            </w:r>
          </w:p>
        </w:tc>
        <w:tc>
          <w:tcPr>
            <w:tcW w:w="2520" w:type="dxa"/>
            <w:tcBorders>
              <w:top w:val="single" w:color="auto" w:sz="4" w:space="0"/>
              <w:left w:val="single" w:color="auto" w:sz="4" w:space="0"/>
              <w:bottom w:val="single" w:color="auto" w:sz="4" w:space="0"/>
              <w:right w:val="single" w:color="auto" w:sz="4" w:space="0"/>
            </w:tcBorders>
            <w:vAlign w:val="center"/>
          </w:tcPr>
          <w:p w14:paraId="53A5AC21">
            <w:pPr>
              <w:spacing w:line="240" w:lineRule="exact"/>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4F9CAE21">
            <w:pPr>
              <w:widowControl/>
              <w:spacing w:line="300" w:lineRule="exact"/>
              <w:jc w:val="left"/>
              <w:rPr>
                <w:rFonts w:hint="eastAsia" w:ascii="仿宋_GB2312" w:hAnsi="宋体" w:eastAsia="仿宋_GB2312"/>
                <w:kern w:val="0"/>
                <w:sz w:val="18"/>
                <w:szCs w:val="18"/>
                <w:shd w:val="clear" w:color="auto" w:fill="FFFFFF"/>
                <w:lang w:eastAsia="zh-CN"/>
              </w:rPr>
            </w:pPr>
          </w:p>
        </w:tc>
        <w:tc>
          <w:tcPr>
            <w:tcW w:w="996" w:type="dxa"/>
            <w:tcBorders>
              <w:top w:val="single" w:color="auto" w:sz="4" w:space="0"/>
              <w:left w:val="nil"/>
              <w:bottom w:val="single" w:color="auto" w:sz="4" w:space="0"/>
              <w:right w:val="single" w:color="auto" w:sz="4" w:space="0"/>
            </w:tcBorders>
            <w:vAlign w:val="center"/>
          </w:tcPr>
          <w:p w14:paraId="0F880F7E">
            <w:pPr>
              <w:spacing w:line="300" w:lineRule="exact"/>
              <w:jc w:val="center"/>
              <w:rPr>
                <w:rFonts w:ascii="仿宋_GB2312" w:hAnsi="宋体" w:eastAsia="仿宋_GB2312"/>
                <w:sz w:val="18"/>
                <w:szCs w:val="18"/>
                <w:shd w:val="clear" w:color="auto" w:fill="FFFFFF"/>
              </w:rPr>
            </w:pPr>
            <w:r>
              <w:rPr>
                <w:rFonts w:hint="eastAsia" w:ascii="仿宋_GB2312" w:hAnsi="宋体" w:eastAsia="仿宋_GB2312"/>
                <w:sz w:val="18"/>
                <w:szCs w:val="18"/>
                <w:shd w:val="clear" w:color="auto" w:fill="FFFFFF"/>
              </w:rPr>
              <w:t>√</w:t>
            </w:r>
          </w:p>
        </w:tc>
        <w:tc>
          <w:tcPr>
            <w:tcW w:w="851" w:type="dxa"/>
            <w:tcBorders>
              <w:top w:val="single" w:color="auto" w:sz="4" w:space="0"/>
              <w:left w:val="nil"/>
              <w:bottom w:val="single" w:color="auto" w:sz="4" w:space="0"/>
              <w:right w:val="single" w:color="auto" w:sz="4" w:space="0"/>
            </w:tcBorders>
            <w:vAlign w:val="center"/>
          </w:tcPr>
          <w:p w14:paraId="728F4BC2">
            <w:pPr>
              <w:spacing w:line="300" w:lineRule="exact"/>
              <w:jc w:val="center"/>
              <w:rPr>
                <w:rFonts w:ascii="仿宋_GB2312" w:hAnsi="宋体" w:eastAsia="仿宋_GB2312"/>
                <w:sz w:val="18"/>
                <w:szCs w:val="18"/>
                <w:shd w:val="clear" w:color="auto" w:fill="FFFFFF"/>
              </w:rPr>
            </w:pPr>
          </w:p>
        </w:tc>
        <w:tc>
          <w:tcPr>
            <w:tcW w:w="567" w:type="dxa"/>
            <w:tcBorders>
              <w:top w:val="single" w:color="auto" w:sz="4" w:space="0"/>
              <w:left w:val="nil"/>
              <w:bottom w:val="single" w:color="auto" w:sz="4" w:space="0"/>
              <w:right w:val="single" w:color="auto" w:sz="4" w:space="0"/>
            </w:tcBorders>
            <w:vAlign w:val="center"/>
          </w:tcPr>
          <w:p w14:paraId="2E19D380">
            <w:pPr>
              <w:spacing w:line="300" w:lineRule="exact"/>
              <w:jc w:val="center"/>
              <w:rPr>
                <w:rFonts w:ascii="仿宋_GB2312" w:hAnsi="宋体" w:eastAsia="仿宋_GB2312"/>
                <w:sz w:val="18"/>
                <w:szCs w:val="18"/>
                <w:shd w:val="clear" w:color="auto" w:fill="FFFFFF"/>
              </w:rPr>
            </w:pPr>
            <w:r>
              <w:rPr>
                <w:rFonts w:hint="eastAsia" w:ascii="仿宋_GB2312" w:hAnsi="宋体" w:eastAsia="仿宋_GB2312"/>
                <w:sz w:val="18"/>
                <w:szCs w:val="18"/>
                <w:shd w:val="clear" w:color="auto" w:fill="FFFFFF"/>
              </w:rPr>
              <w:t>√</w:t>
            </w:r>
          </w:p>
        </w:tc>
        <w:tc>
          <w:tcPr>
            <w:tcW w:w="708" w:type="dxa"/>
            <w:tcBorders>
              <w:top w:val="single" w:color="auto" w:sz="4" w:space="0"/>
              <w:left w:val="nil"/>
              <w:bottom w:val="single" w:color="auto" w:sz="4" w:space="0"/>
              <w:right w:val="single" w:color="auto" w:sz="4" w:space="0"/>
            </w:tcBorders>
            <w:vAlign w:val="center"/>
          </w:tcPr>
          <w:p w14:paraId="3676E05A">
            <w:pPr>
              <w:spacing w:line="300" w:lineRule="exact"/>
              <w:jc w:val="center"/>
              <w:rPr>
                <w:rFonts w:ascii="仿宋_GB2312" w:hAnsi="宋体" w:eastAsia="仿宋_GB2312"/>
                <w:sz w:val="18"/>
                <w:szCs w:val="18"/>
              </w:rPr>
            </w:pPr>
          </w:p>
        </w:tc>
        <w:tc>
          <w:tcPr>
            <w:tcW w:w="851" w:type="dxa"/>
            <w:tcBorders>
              <w:top w:val="single" w:color="auto" w:sz="4" w:space="0"/>
              <w:left w:val="nil"/>
              <w:bottom w:val="single" w:color="auto" w:sz="4" w:space="0"/>
              <w:right w:val="single" w:color="auto" w:sz="4" w:space="0"/>
            </w:tcBorders>
            <w:vAlign w:val="center"/>
          </w:tcPr>
          <w:p w14:paraId="127A7AEC">
            <w:pPr>
              <w:spacing w:line="300" w:lineRule="exact"/>
              <w:jc w:val="center"/>
              <w:rPr>
                <w:rFonts w:ascii="仿宋_GB2312" w:hAnsi="宋体" w:eastAsia="仿宋_GB2312"/>
                <w:sz w:val="18"/>
                <w:szCs w:val="18"/>
              </w:rPr>
            </w:pPr>
            <w:r>
              <w:rPr>
                <w:rFonts w:hint="eastAsia" w:ascii="仿宋_GB2312" w:hAnsi="宋体" w:eastAsia="仿宋_GB2312"/>
                <w:sz w:val="18"/>
                <w:szCs w:val="18"/>
                <w:shd w:val="clear" w:color="auto" w:fill="FFFFFF"/>
              </w:rPr>
              <w:t>√</w:t>
            </w:r>
          </w:p>
        </w:tc>
      </w:tr>
      <w:tr w14:paraId="5EC93646">
        <w:tblPrEx>
          <w:tblCellMar>
            <w:top w:w="0" w:type="dxa"/>
            <w:left w:w="108" w:type="dxa"/>
            <w:bottom w:w="0" w:type="dxa"/>
            <w:right w:w="108" w:type="dxa"/>
          </w:tblCellMar>
        </w:tblPrEx>
        <w:trPr>
          <w:trHeight w:val="1123" w:hRule="atLeast"/>
          <w:tblHeader/>
        </w:trPr>
        <w:tc>
          <w:tcPr>
            <w:tcW w:w="540" w:type="dxa"/>
            <w:tcBorders>
              <w:top w:val="single" w:color="auto" w:sz="4" w:space="0"/>
              <w:left w:val="single" w:color="auto" w:sz="4" w:space="0"/>
              <w:bottom w:val="single" w:color="auto" w:sz="4" w:space="0"/>
              <w:right w:val="single" w:color="auto" w:sz="4" w:space="0"/>
            </w:tcBorders>
            <w:vAlign w:val="center"/>
          </w:tcPr>
          <w:p w14:paraId="73C268CC">
            <w:pPr>
              <w:spacing w:line="300" w:lineRule="exact"/>
              <w:jc w:val="center"/>
              <w:rPr>
                <w:rFonts w:ascii="仿宋_GB2312" w:hAnsi="宋体" w:eastAsia="仿宋_GB2312"/>
                <w:sz w:val="18"/>
                <w:szCs w:val="18"/>
              </w:rPr>
            </w:pPr>
            <w:r>
              <w:rPr>
                <w:rFonts w:hint="eastAsia" w:ascii="仿宋_GB2312" w:hAnsi="宋体" w:eastAsia="仿宋_GB2312"/>
                <w:sz w:val="18"/>
                <w:szCs w:val="18"/>
              </w:rPr>
              <w:t>6</w:t>
            </w:r>
          </w:p>
        </w:tc>
        <w:tc>
          <w:tcPr>
            <w:tcW w:w="720" w:type="dxa"/>
            <w:vMerge w:val="continue"/>
            <w:tcBorders>
              <w:left w:val="nil"/>
              <w:bottom w:val="single" w:color="auto" w:sz="4" w:space="0"/>
              <w:right w:val="single" w:color="auto" w:sz="4" w:space="0"/>
            </w:tcBorders>
            <w:vAlign w:val="center"/>
          </w:tcPr>
          <w:p w14:paraId="23C43B50">
            <w:pPr>
              <w:spacing w:line="300" w:lineRule="exact"/>
              <w:jc w:val="left"/>
              <w:rPr>
                <w:rFonts w:ascii="仿宋_GB2312" w:hAnsi="宋体" w:eastAsia="仿宋_GB2312"/>
                <w:sz w:val="18"/>
                <w:szCs w:val="18"/>
              </w:rPr>
            </w:pPr>
          </w:p>
        </w:tc>
        <w:tc>
          <w:tcPr>
            <w:tcW w:w="900" w:type="dxa"/>
            <w:tcBorders>
              <w:top w:val="single" w:color="auto" w:sz="4" w:space="0"/>
              <w:left w:val="nil"/>
              <w:bottom w:val="single" w:color="auto" w:sz="4" w:space="0"/>
              <w:right w:val="single" w:color="auto" w:sz="4" w:space="0"/>
            </w:tcBorders>
            <w:vAlign w:val="center"/>
          </w:tcPr>
          <w:p w14:paraId="7BCF66EA">
            <w:pPr>
              <w:spacing w:line="300" w:lineRule="exact"/>
              <w:jc w:val="center"/>
              <w:rPr>
                <w:rFonts w:ascii="仿宋_GB2312" w:hAnsi="宋体" w:eastAsia="仿宋_GB2312"/>
                <w:sz w:val="18"/>
                <w:szCs w:val="18"/>
              </w:rPr>
            </w:pPr>
            <w:r>
              <w:rPr>
                <w:rFonts w:hint="eastAsia" w:ascii="仿宋_GB2312" w:hAnsi="宋体" w:eastAsia="仿宋_GB2312"/>
                <w:sz w:val="18"/>
                <w:szCs w:val="18"/>
              </w:rPr>
              <w:t>食品用药安全宣传活动</w:t>
            </w:r>
          </w:p>
        </w:tc>
        <w:tc>
          <w:tcPr>
            <w:tcW w:w="1980" w:type="dxa"/>
            <w:tcBorders>
              <w:top w:val="single" w:color="auto" w:sz="4" w:space="0"/>
              <w:left w:val="single" w:color="auto" w:sz="4" w:space="0"/>
              <w:bottom w:val="single" w:color="auto" w:sz="4" w:space="0"/>
              <w:right w:val="single" w:color="auto" w:sz="4" w:space="0"/>
            </w:tcBorders>
            <w:vAlign w:val="center"/>
          </w:tcPr>
          <w:p w14:paraId="471040F1">
            <w:pPr>
              <w:spacing w:line="300" w:lineRule="exact"/>
              <w:jc w:val="left"/>
              <w:rPr>
                <w:rFonts w:ascii="仿宋_GB2312" w:hAnsi="宋体" w:eastAsia="仿宋_GB2312"/>
                <w:sz w:val="18"/>
                <w:szCs w:val="18"/>
              </w:rPr>
            </w:pPr>
            <w:r>
              <w:rPr>
                <w:rFonts w:hint="eastAsia" w:ascii="仿宋_GB2312" w:hAnsi="宋体" w:eastAsia="仿宋_GB2312"/>
                <w:sz w:val="18"/>
                <w:szCs w:val="18"/>
              </w:rPr>
              <w:t>活动时间、活动地点、活动形式、活动主题和内容等</w:t>
            </w:r>
          </w:p>
        </w:tc>
        <w:tc>
          <w:tcPr>
            <w:tcW w:w="1980" w:type="dxa"/>
            <w:tcBorders>
              <w:top w:val="single" w:color="auto" w:sz="4" w:space="0"/>
              <w:left w:val="single" w:color="auto" w:sz="4" w:space="0"/>
              <w:bottom w:val="single" w:color="auto" w:sz="4" w:space="0"/>
              <w:right w:val="single" w:color="auto" w:sz="4" w:space="0"/>
            </w:tcBorders>
            <w:vAlign w:val="center"/>
          </w:tcPr>
          <w:p w14:paraId="1C40DB3B">
            <w:pPr>
              <w:spacing w:line="300" w:lineRule="exact"/>
              <w:rPr>
                <w:rFonts w:ascii="仿宋_GB2312" w:hAnsi="宋体" w:eastAsia="仿宋_GB2312"/>
                <w:sz w:val="18"/>
                <w:szCs w:val="18"/>
              </w:rPr>
            </w:pPr>
            <w:r>
              <w:rPr>
                <w:rFonts w:hint="eastAsia" w:ascii="仿宋_GB2312" w:hAnsi="宋体" w:eastAsia="仿宋_GB2312"/>
                <w:sz w:val="18"/>
                <w:szCs w:val="18"/>
              </w:rPr>
              <w:t>《政府信息公开条例》、《关于全面推进政务公开工作的意见》</w:t>
            </w:r>
          </w:p>
        </w:tc>
        <w:tc>
          <w:tcPr>
            <w:tcW w:w="1260" w:type="dxa"/>
            <w:tcBorders>
              <w:top w:val="single" w:color="auto" w:sz="4" w:space="0"/>
              <w:left w:val="single" w:color="auto" w:sz="4" w:space="0"/>
              <w:bottom w:val="single" w:color="auto" w:sz="4" w:space="0"/>
              <w:right w:val="single" w:color="auto" w:sz="4" w:space="0"/>
            </w:tcBorders>
            <w:vAlign w:val="center"/>
          </w:tcPr>
          <w:p w14:paraId="0496B2A5">
            <w:pPr>
              <w:spacing w:line="300" w:lineRule="exact"/>
              <w:rPr>
                <w:rFonts w:ascii="仿宋_GB2312" w:hAnsi="宋体" w:eastAsia="仿宋_GB2312"/>
                <w:sz w:val="18"/>
                <w:szCs w:val="18"/>
              </w:rPr>
            </w:pPr>
            <w:r>
              <w:rPr>
                <w:rFonts w:hint="eastAsia" w:ascii="仿宋_GB2312" w:hAnsi="宋体" w:eastAsia="仿宋_GB2312"/>
                <w:sz w:val="18"/>
                <w:szCs w:val="18"/>
              </w:rPr>
              <w:t>信息形成之日起7个工作日内</w:t>
            </w:r>
          </w:p>
        </w:tc>
        <w:tc>
          <w:tcPr>
            <w:tcW w:w="1440" w:type="dxa"/>
            <w:tcBorders>
              <w:top w:val="single" w:color="auto" w:sz="4" w:space="0"/>
              <w:left w:val="single" w:color="auto" w:sz="4" w:space="0"/>
              <w:bottom w:val="single" w:color="auto" w:sz="4" w:space="0"/>
              <w:right w:val="single" w:color="auto" w:sz="4" w:space="0"/>
            </w:tcBorders>
            <w:vAlign w:val="center"/>
          </w:tcPr>
          <w:p w14:paraId="4C3B88C2">
            <w:pPr>
              <w:spacing w:line="300" w:lineRule="exact"/>
              <w:rPr>
                <w:rFonts w:ascii="仿宋_GB2312" w:hAnsi="宋体" w:eastAsia="仿宋_GB2312"/>
                <w:sz w:val="18"/>
                <w:szCs w:val="18"/>
              </w:rPr>
            </w:pPr>
            <w:r>
              <w:rPr>
                <w:rFonts w:hint="eastAsia" w:ascii="仿宋_GB2312" w:hAnsi="宋体" w:eastAsia="仿宋_GB2312"/>
                <w:sz w:val="18"/>
                <w:szCs w:val="18"/>
                <w:lang w:eastAsia="zh-CN"/>
              </w:rPr>
              <w:t>淮河</w:t>
            </w:r>
            <w:r>
              <w:rPr>
                <w:rFonts w:hint="eastAsia" w:ascii="仿宋_GB2312" w:hAnsi="宋体" w:eastAsia="仿宋_GB2312"/>
                <w:sz w:val="18"/>
                <w:szCs w:val="18"/>
              </w:rPr>
              <w:t>镇市场监管所</w:t>
            </w:r>
          </w:p>
        </w:tc>
        <w:tc>
          <w:tcPr>
            <w:tcW w:w="2520" w:type="dxa"/>
            <w:tcBorders>
              <w:top w:val="single" w:color="auto" w:sz="4" w:space="0"/>
              <w:left w:val="single" w:color="auto" w:sz="4" w:space="0"/>
              <w:bottom w:val="single" w:color="auto" w:sz="4" w:space="0"/>
              <w:right w:val="single" w:color="auto" w:sz="4" w:space="0"/>
            </w:tcBorders>
            <w:vAlign w:val="center"/>
          </w:tcPr>
          <w:p w14:paraId="3868CBED">
            <w:pPr>
              <w:spacing w:line="240" w:lineRule="exact"/>
              <w:rPr>
                <w:rFonts w:hint="eastAsia" w:ascii="仿宋_GB2312" w:eastAsia="仿宋_GB2312"/>
                <w:color w:val="000000"/>
                <w:sz w:val="18"/>
                <w:szCs w:val="18"/>
                <w:lang w:eastAsia="zh-CN"/>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w:t>
            </w:r>
          </w:p>
          <w:p w14:paraId="6E01613C">
            <w:pPr>
              <w:widowControl/>
              <w:spacing w:line="300" w:lineRule="exact"/>
              <w:jc w:val="left"/>
              <w:rPr>
                <w:rFonts w:ascii="仿宋_GB2312" w:hAnsi="宋体" w:eastAsia="仿宋_GB2312"/>
                <w:kern w:val="0"/>
                <w:sz w:val="18"/>
                <w:szCs w:val="18"/>
                <w:shd w:val="clear" w:color="auto" w:fill="FFFFFF"/>
              </w:rPr>
            </w:pPr>
            <w:r>
              <w:rPr>
                <w:rFonts w:hint="eastAsia" w:ascii="仿宋_GB2312" w:eastAsia="仿宋_GB2312"/>
                <w:color w:val="000000"/>
                <w:sz w:val="18"/>
                <w:szCs w:val="18"/>
              </w:rPr>
              <w:t>■</w:t>
            </w:r>
            <w:r>
              <w:rPr>
                <w:rFonts w:hint="eastAsia" w:ascii="仿宋_GB2312" w:eastAsia="仿宋_GB2312"/>
                <w:color w:val="000000"/>
                <w:sz w:val="18"/>
                <w:szCs w:val="18"/>
                <w:lang w:val="en-US" w:eastAsia="zh-CN"/>
              </w:rPr>
              <w:t>微信公众号</w:t>
            </w:r>
          </w:p>
        </w:tc>
        <w:tc>
          <w:tcPr>
            <w:tcW w:w="996" w:type="dxa"/>
            <w:tcBorders>
              <w:top w:val="single" w:color="auto" w:sz="4" w:space="0"/>
              <w:left w:val="nil"/>
              <w:bottom w:val="single" w:color="auto" w:sz="4" w:space="0"/>
              <w:right w:val="single" w:color="auto" w:sz="4" w:space="0"/>
            </w:tcBorders>
            <w:vAlign w:val="center"/>
          </w:tcPr>
          <w:p w14:paraId="1D6E8CD3">
            <w:pPr>
              <w:spacing w:line="300" w:lineRule="exact"/>
              <w:jc w:val="center"/>
              <w:rPr>
                <w:rFonts w:ascii="仿宋_GB2312" w:hAnsi="宋体" w:eastAsia="仿宋_GB2312"/>
                <w:sz w:val="18"/>
                <w:szCs w:val="18"/>
                <w:shd w:val="clear" w:color="auto" w:fill="FFFFFF"/>
              </w:rPr>
            </w:pPr>
            <w:r>
              <w:rPr>
                <w:rFonts w:hint="eastAsia" w:ascii="仿宋_GB2312" w:hAnsi="宋体" w:eastAsia="仿宋_GB2312"/>
                <w:sz w:val="18"/>
                <w:szCs w:val="18"/>
                <w:shd w:val="clear" w:color="auto" w:fill="FFFFFF"/>
              </w:rPr>
              <w:t>√</w:t>
            </w:r>
          </w:p>
        </w:tc>
        <w:tc>
          <w:tcPr>
            <w:tcW w:w="851" w:type="dxa"/>
            <w:tcBorders>
              <w:top w:val="single" w:color="auto" w:sz="4" w:space="0"/>
              <w:left w:val="nil"/>
              <w:bottom w:val="single" w:color="auto" w:sz="4" w:space="0"/>
              <w:right w:val="single" w:color="auto" w:sz="4" w:space="0"/>
            </w:tcBorders>
          </w:tcPr>
          <w:p w14:paraId="442769D3">
            <w:pPr>
              <w:spacing w:line="300" w:lineRule="exact"/>
              <w:jc w:val="center"/>
              <w:rPr>
                <w:rFonts w:ascii="仿宋_GB2312" w:hAnsi="宋体" w:eastAsia="仿宋_GB2312"/>
                <w:sz w:val="18"/>
                <w:szCs w:val="18"/>
                <w:shd w:val="clear" w:color="auto" w:fill="FFFFFF"/>
              </w:rPr>
            </w:pPr>
          </w:p>
        </w:tc>
        <w:tc>
          <w:tcPr>
            <w:tcW w:w="567" w:type="dxa"/>
            <w:tcBorders>
              <w:top w:val="single" w:color="auto" w:sz="4" w:space="0"/>
              <w:left w:val="nil"/>
              <w:bottom w:val="single" w:color="auto" w:sz="4" w:space="0"/>
              <w:right w:val="single" w:color="auto" w:sz="4" w:space="0"/>
            </w:tcBorders>
            <w:vAlign w:val="center"/>
          </w:tcPr>
          <w:p w14:paraId="3C33D9B4">
            <w:pPr>
              <w:spacing w:line="300" w:lineRule="exact"/>
              <w:jc w:val="center"/>
              <w:rPr>
                <w:rFonts w:ascii="仿宋_GB2312" w:hAnsi="宋体" w:eastAsia="仿宋_GB2312"/>
                <w:sz w:val="18"/>
                <w:szCs w:val="18"/>
                <w:shd w:val="clear" w:color="auto" w:fill="FFFFFF"/>
              </w:rPr>
            </w:pPr>
            <w:r>
              <w:rPr>
                <w:rFonts w:hint="eastAsia" w:ascii="仿宋_GB2312" w:hAnsi="宋体" w:eastAsia="仿宋_GB2312"/>
                <w:sz w:val="18"/>
                <w:szCs w:val="18"/>
                <w:shd w:val="clear" w:color="auto" w:fill="FFFFFF"/>
              </w:rPr>
              <w:t>√</w:t>
            </w:r>
          </w:p>
        </w:tc>
        <w:tc>
          <w:tcPr>
            <w:tcW w:w="708" w:type="dxa"/>
            <w:tcBorders>
              <w:top w:val="single" w:color="auto" w:sz="4" w:space="0"/>
              <w:left w:val="nil"/>
              <w:bottom w:val="single" w:color="auto" w:sz="4" w:space="0"/>
              <w:right w:val="single" w:color="auto" w:sz="4" w:space="0"/>
            </w:tcBorders>
            <w:vAlign w:val="center"/>
          </w:tcPr>
          <w:p w14:paraId="65AEEA32">
            <w:pPr>
              <w:spacing w:line="300" w:lineRule="exact"/>
              <w:jc w:val="center"/>
              <w:rPr>
                <w:rFonts w:ascii="仿宋_GB2312" w:hAnsi="宋体" w:eastAsia="仿宋_GB2312"/>
                <w:sz w:val="18"/>
                <w:szCs w:val="18"/>
              </w:rPr>
            </w:pPr>
          </w:p>
        </w:tc>
        <w:tc>
          <w:tcPr>
            <w:tcW w:w="851" w:type="dxa"/>
            <w:tcBorders>
              <w:top w:val="single" w:color="auto" w:sz="4" w:space="0"/>
              <w:left w:val="nil"/>
              <w:bottom w:val="single" w:color="auto" w:sz="4" w:space="0"/>
              <w:right w:val="single" w:color="auto" w:sz="4" w:space="0"/>
            </w:tcBorders>
            <w:vAlign w:val="center"/>
          </w:tcPr>
          <w:p w14:paraId="57B1A10C">
            <w:pPr>
              <w:spacing w:line="300" w:lineRule="exact"/>
              <w:jc w:val="center"/>
              <w:rPr>
                <w:rFonts w:ascii="仿宋_GB2312" w:hAnsi="宋体" w:eastAsia="仿宋_GB2312"/>
                <w:sz w:val="18"/>
                <w:szCs w:val="18"/>
              </w:rPr>
            </w:pPr>
            <w:r>
              <w:rPr>
                <w:rFonts w:hint="eastAsia" w:ascii="仿宋_GB2312" w:hAnsi="宋体" w:eastAsia="仿宋_GB2312"/>
                <w:sz w:val="18"/>
                <w:szCs w:val="18"/>
                <w:shd w:val="clear" w:color="auto" w:fill="FFFFFF"/>
              </w:rPr>
              <w:t>√</w:t>
            </w:r>
          </w:p>
        </w:tc>
      </w:tr>
    </w:tbl>
    <w:p w14:paraId="5F04F00B">
      <w:pPr>
        <w:jc w:val="left"/>
        <w:rPr>
          <w:rFonts w:ascii="Times New Roman" w:hAnsi="Times New Roman" w:eastAsia="方正小标宋_GBK"/>
          <w:sz w:val="28"/>
          <w:szCs w:val="28"/>
        </w:rPr>
      </w:pPr>
    </w:p>
    <w:p w14:paraId="6BFF558E">
      <w:pPr>
        <w:pStyle w:val="2"/>
        <w:jc w:val="center"/>
        <w:rPr>
          <w:rFonts w:ascii="方正小标宋_GBK" w:hAnsi="方正小标宋_GBK" w:eastAsia="方正小标宋_GBK"/>
          <w:b w:val="0"/>
          <w:bCs w:val="0"/>
          <w:sz w:val="30"/>
        </w:rPr>
      </w:pPr>
      <w:r>
        <w:rPr>
          <w:rFonts w:ascii="方正小标宋_GBK" w:hAnsi="方正小标宋_GBK" w:eastAsia="方正小标宋_GBK"/>
          <w:b w:val="0"/>
          <w:bCs w:val="0"/>
          <w:sz w:val="30"/>
        </w:rPr>
        <w:br w:type="page"/>
      </w:r>
      <w:bookmarkStart w:id="16" w:name="_Toc55226624"/>
      <w:r>
        <w:rPr>
          <w:rFonts w:hint="eastAsia" w:ascii="方正小标宋_GBK" w:hAnsi="方正小标宋_GBK" w:eastAsia="方正小标宋_GBK"/>
          <w:b w:val="0"/>
          <w:bCs w:val="0"/>
          <w:sz w:val="30"/>
        </w:rPr>
        <w:t>（十</w:t>
      </w:r>
      <w:r>
        <w:rPr>
          <w:rFonts w:hint="eastAsia" w:ascii="方正小标宋_GBK" w:hAnsi="方正小标宋_GBK" w:eastAsia="方正小标宋_GBK"/>
          <w:b w:val="0"/>
          <w:bCs w:val="0"/>
          <w:sz w:val="30"/>
          <w:lang w:val="en-US" w:eastAsia="zh-CN"/>
        </w:rPr>
        <w:t>七</w:t>
      </w:r>
      <w:r>
        <w:rPr>
          <w:rFonts w:hint="eastAsia" w:ascii="方正小标宋_GBK" w:hAnsi="方正小标宋_GBK" w:eastAsia="方正小标宋_GBK"/>
          <w:b w:val="0"/>
          <w:bCs w:val="0"/>
          <w:sz w:val="30"/>
        </w:rPr>
        <w:t>）扶贫领域基层政务公开标准目录</w:t>
      </w:r>
      <w:bookmarkEnd w:id="16"/>
    </w:p>
    <w:tbl>
      <w:tblPr>
        <w:tblStyle w:val="9"/>
        <w:tblW w:w="15321"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340"/>
        <w:gridCol w:w="1260"/>
        <w:gridCol w:w="1440"/>
        <w:gridCol w:w="1800"/>
        <w:gridCol w:w="2957"/>
        <w:gridCol w:w="709"/>
        <w:gridCol w:w="709"/>
        <w:gridCol w:w="567"/>
        <w:gridCol w:w="708"/>
        <w:gridCol w:w="851"/>
      </w:tblGrid>
      <w:tr w14:paraId="15BF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14:paraId="16234A79">
            <w:pPr>
              <w:widowControl/>
              <w:jc w:val="center"/>
              <w:rPr>
                <w:rFonts w:ascii="Times New Roman" w:hAnsi="Times New Roman"/>
                <w:color w:val="000000"/>
                <w:kern w:val="0"/>
                <w:sz w:val="22"/>
              </w:rPr>
            </w:pPr>
            <w:r>
              <w:rPr>
                <w:rFonts w:ascii="Times New Roman" w:hAnsi="宋体"/>
                <w:color w:val="000000"/>
                <w:kern w:val="0"/>
                <w:sz w:val="22"/>
              </w:rPr>
              <w:t>序号</w:t>
            </w:r>
          </w:p>
        </w:tc>
        <w:tc>
          <w:tcPr>
            <w:tcW w:w="1440" w:type="dxa"/>
            <w:gridSpan w:val="2"/>
            <w:vAlign w:val="center"/>
          </w:tcPr>
          <w:p w14:paraId="25BA6E7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340" w:type="dxa"/>
            <w:vMerge w:val="restart"/>
            <w:vAlign w:val="center"/>
          </w:tcPr>
          <w:p w14:paraId="0154B20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260" w:type="dxa"/>
            <w:vMerge w:val="restart"/>
            <w:vAlign w:val="center"/>
          </w:tcPr>
          <w:p w14:paraId="179678A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440" w:type="dxa"/>
            <w:vMerge w:val="restart"/>
            <w:vAlign w:val="center"/>
          </w:tcPr>
          <w:p w14:paraId="5A1A4096">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800" w:type="dxa"/>
            <w:vMerge w:val="restart"/>
            <w:vAlign w:val="center"/>
          </w:tcPr>
          <w:p w14:paraId="4933126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2957" w:type="dxa"/>
            <w:vMerge w:val="restart"/>
            <w:vAlign w:val="center"/>
          </w:tcPr>
          <w:p w14:paraId="2F5AD222">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418" w:type="dxa"/>
            <w:gridSpan w:val="2"/>
            <w:vAlign w:val="center"/>
          </w:tcPr>
          <w:p w14:paraId="43F56C1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75" w:type="dxa"/>
            <w:gridSpan w:val="2"/>
          </w:tcPr>
          <w:p w14:paraId="40D5703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851" w:type="dxa"/>
            <w:vAlign w:val="center"/>
          </w:tcPr>
          <w:p w14:paraId="4BF3421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7B316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45DE87F5">
            <w:pPr>
              <w:widowControl/>
              <w:jc w:val="left"/>
              <w:rPr>
                <w:rFonts w:ascii="Times New Roman" w:hAnsi="Times New Roman"/>
                <w:color w:val="000000"/>
                <w:kern w:val="0"/>
                <w:sz w:val="22"/>
              </w:rPr>
            </w:pPr>
          </w:p>
        </w:tc>
        <w:tc>
          <w:tcPr>
            <w:tcW w:w="720" w:type="dxa"/>
            <w:vAlign w:val="center"/>
          </w:tcPr>
          <w:p w14:paraId="7921386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720" w:type="dxa"/>
            <w:vAlign w:val="center"/>
          </w:tcPr>
          <w:p w14:paraId="148FAF0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340" w:type="dxa"/>
            <w:vMerge w:val="continue"/>
            <w:vAlign w:val="center"/>
          </w:tcPr>
          <w:p w14:paraId="4AE289C6">
            <w:pPr>
              <w:widowControl/>
              <w:jc w:val="left"/>
              <w:rPr>
                <w:rFonts w:ascii="黑体" w:hAnsi="宋体" w:eastAsia="黑体" w:cs="宋体"/>
                <w:color w:val="000000"/>
                <w:kern w:val="0"/>
                <w:sz w:val="22"/>
              </w:rPr>
            </w:pPr>
          </w:p>
        </w:tc>
        <w:tc>
          <w:tcPr>
            <w:tcW w:w="1260" w:type="dxa"/>
            <w:vMerge w:val="continue"/>
            <w:vAlign w:val="center"/>
          </w:tcPr>
          <w:p w14:paraId="4DA696A0">
            <w:pPr>
              <w:widowControl/>
              <w:jc w:val="left"/>
              <w:rPr>
                <w:rFonts w:ascii="黑体" w:hAnsi="宋体" w:eastAsia="黑体" w:cs="宋体"/>
                <w:color w:val="000000"/>
                <w:kern w:val="0"/>
                <w:sz w:val="22"/>
              </w:rPr>
            </w:pPr>
          </w:p>
        </w:tc>
        <w:tc>
          <w:tcPr>
            <w:tcW w:w="1440" w:type="dxa"/>
            <w:vMerge w:val="continue"/>
            <w:vAlign w:val="center"/>
          </w:tcPr>
          <w:p w14:paraId="0C1592D1">
            <w:pPr>
              <w:widowControl/>
              <w:jc w:val="left"/>
              <w:rPr>
                <w:rFonts w:ascii="黑体" w:hAnsi="宋体" w:eastAsia="黑体" w:cs="宋体"/>
                <w:color w:val="000000"/>
                <w:kern w:val="0"/>
                <w:sz w:val="22"/>
              </w:rPr>
            </w:pPr>
          </w:p>
        </w:tc>
        <w:tc>
          <w:tcPr>
            <w:tcW w:w="1800" w:type="dxa"/>
            <w:vMerge w:val="continue"/>
            <w:vAlign w:val="center"/>
          </w:tcPr>
          <w:p w14:paraId="164B26FE">
            <w:pPr>
              <w:widowControl/>
              <w:jc w:val="left"/>
              <w:rPr>
                <w:rFonts w:ascii="黑体" w:hAnsi="宋体" w:eastAsia="黑体" w:cs="宋体"/>
                <w:color w:val="000000"/>
                <w:kern w:val="0"/>
                <w:sz w:val="22"/>
              </w:rPr>
            </w:pPr>
          </w:p>
        </w:tc>
        <w:tc>
          <w:tcPr>
            <w:tcW w:w="2957" w:type="dxa"/>
            <w:vMerge w:val="continue"/>
            <w:vAlign w:val="center"/>
          </w:tcPr>
          <w:p w14:paraId="417E6CC6">
            <w:pPr>
              <w:widowControl/>
              <w:jc w:val="left"/>
              <w:rPr>
                <w:rFonts w:ascii="黑体" w:hAnsi="宋体" w:eastAsia="黑体" w:cs="宋体"/>
                <w:kern w:val="0"/>
                <w:sz w:val="22"/>
              </w:rPr>
            </w:pPr>
          </w:p>
        </w:tc>
        <w:tc>
          <w:tcPr>
            <w:tcW w:w="709" w:type="dxa"/>
            <w:vAlign w:val="center"/>
          </w:tcPr>
          <w:p w14:paraId="4F1A6AA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9" w:type="dxa"/>
            <w:vAlign w:val="center"/>
          </w:tcPr>
          <w:p w14:paraId="3EA6F35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67" w:type="dxa"/>
            <w:vAlign w:val="center"/>
          </w:tcPr>
          <w:p w14:paraId="05E1724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08" w:type="dxa"/>
            <w:vAlign w:val="center"/>
          </w:tcPr>
          <w:p w14:paraId="30FB2CA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851" w:type="dxa"/>
            <w:vAlign w:val="center"/>
          </w:tcPr>
          <w:p w14:paraId="2455459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镇村级</w:t>
            </w:r>
          </w:p>
        </w:tc>
      </w:tr>
      <w:tr w14:paraId="561A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04E8BB6">
            <w:pPr>
              <w:widowControl/>
              <w:jc w:val="center"/>
              <w:rPr>
                <w:rFonts w:ascii="仿宋_GB2312" w:eastAsia="仿宋_GB2312"/>
                <w:color w:val="000000"/>
                <w:sz w:val="18"/>
                <w:szCs w:val="18"/>
              </w:rPr>
            </w:pPr>
            <w:r>
              <w:rPr>
                <w:rFonts w:ascii="仿宋_GB2312" w:eastAsia="仿宋_GB2312"/>
                <w:color w:val="000000"/>
                <w:sz w:val="18"/>
                <w:szCs w:val="18"/>
              </w:rPr>
              <w:t>1</w:t>
            </w:r>
          </w:p>
        </w:tc>
        <w:tc>
          <w:tcPr>
            <w:tcW w:w="720" w:type="dxa"/>
            <w:vMerge w:val="restart"/>
            <w:vAlign w:val="center"/>
          </w:tcPr>
          <w:p w14:paraId="48406EA3">
            <w:pPr>
              <w:widowControl/>
              <w:jc w:val="center"/>
              <w:rPr>
                <w:rFonts w:ascii="仿宋_GB2312" w:eastAsia="仿宋_GB2312"/>
                <w:color w:val="000000"/>
                <w:sz w:val="18"/>
                <w:szCs w:val="18"/>
              </w:rPr>
            </w:pPr>
            <w:r>
              <w:rPr>
                <w:rFonts w:hint="eastAsia" w:ascii="仿宋_GB2312" w:eastAsia="仿宋_GB2312"/>
                <w:color w:val="000000"/>
                <w:sz w:val="18"/>
                <w:szCs w:val="18"/>
              </w:rPr>
              <w:t>政策文件</w:t>
            </w:r>
          </w:p>
        </w:tc>
        <w:tc>
          <w:tcPr>
            <w:tcW w:w="720" w:type="dxa"/>
            <w:vAlign w:val="center"/>
          </w:tcPr>
          <w:p w14:paraId="6CFDB838">
            <w:pPr>
              <w:widowControl/>
              <w:jc w:val="center"/>
              <w:rPr>
                <w:rFonts w:ascii="仿宋_GB2312" w:eastAsia="仿宋_GB2312"/>
                <w:color w:val="000000"/>
                <w:sz w:val="18"/>
                <w:szCs w:val="18"/>
              </w:rPr>
            </w:pPr>
            <w:r>
              <w:rPr>
                <w:rFonts w:hint="eastAsia" w:ascii="仿宋_GB2312" w:eastAsia="仿宋_GB2312"/>
                <w:color w:val="000000"/>
                <w:sz w:val="18"/>
                <w:szCs w:val="18"/>
              </w:rPr>
              <w:t>行政法规、规章</w:t>
            </w:r>
          </w:p>
        </w:tc>
        <w:tc>
          <w:tcPr>
            <w:tcW w:w="2340" w:type="dxa"/>
            <w:vAlign w:val="center"/>
          </w:tcPr>
          <w:p w14:paraId="611802C0">
            <w:pPr>
              <w:widowControl/>
              <w:jc w:val="left"/>
              <w:rPr>
                <w:rFonts w:ascii="仿宋_GB2312" w:eastAsia="仿宋_GB2312"/>
                <w:color w:val="000000"/>
                <w:sz w:val="18"/>
                <w:szCs w:val="18"/>
              </w:rPr>
            </w:pPr>
            <w:r>
              <w:rPr>
                <w:rFonts w:hint="eastAsia" w:ascii="仿宋_GB2312" w:eastAsia="仿宋_GB2312"/>
                <w:color w:val="000000"/>
                <w:sz w:val="18"/>
                <w:szCs w:val="18"/>
              </w:rPr>
              <w:t>·中央及地方政府涉及扶贫领域的行政法规</w:t>
            </w:r>
            <w:r>
              <w:rPr>
                <w:rFonts w:hint="eastAsia" w:ascii="仿宋_GB2312" w:eastAsia="仿宋_GB2312"/>
                <w:color w:val="000000"/>
                <w:sz w:val="18"/>
                <w:szCs w:val="18"/>
              </w:rPr>
              <w:br w:type="textWrapping"/>
            </w:r>
            <w:r>
              <w:rPr>
                <w:rFonts w:hint="eastAsia" w:ascii="仿宋_GB2312" w:eastAsia="仿宋_GB2312"/>
                <w:color w:val="000000"/>
                <w:sz w:val="18"/>
                <w:szCs w:val="18"/>
              </w:rPr>
              <w:t>·中央及地方政府涉及扶贫领域的规章</w:t>
            </w:r>
          </w:p>
        </w:tc>
        <w:tc>
          <w:tcPr>
            <w:tcW w:w="1260" w:type="dxa"/>
            <w:vAlign w:val="center"/>
          </w:tcPr>
          <w:p w14:paraId="6D4E7940">
            <w:pPr>
              <w:widowControl/>
              <w:jc w:val="left"/>
              <w:rPr>
                <w:rFonts w:ascii="仿宋_GB2312" w:eastAsia="仿宋_GB2312"/>
                <w:color w:val="000000"/>
                <w:sz w:val="18"/>
                <w:szCs w:val="18"/>
              </w:rPr>
            </w:pPr>
            <w:r>
              <w:rPr>
                <w:rFonts w:hint="eastAsia" w:ascii="仿宋_GB2312" w:eastAsia="仿宋_GB2312"/>
                <w:color w:val="000000"/>
                <w:sz w:val="18"/>
                <w:szCs w:val="18"/>
              </w:rPr>
              <w:t>《政府信息公开条例》</w:t>
            </w:r>
          </w:p>
        </w:tc>
        <w:tc>
          <w:tcPr>
            <w:tcW w:w="1440" w:type="dxa"/>
            <w:vAlign w:val="center"/>
          </w:tcPr>
          <w:p w14:paraId="6FE8E753">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800" w:type="dxa"/>
            <w:vAlign w:val="center"/>
          </w:tcPr>
          <w:p w14:paraId="7C62E5EE">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w:t>
            </w:r>
          </w:p>
        </w:tc>
        <w:tc>
          <w:tcPr>
            <w:tcW w:w="2957" w:type="dxa"/>
            <w:vAlign w:val="center"/>
          </w:tcPr>
          <w:p w14:paraId="66F914B0">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■社区/企事业单位/村公示栏（电子屏）       </w:t>
            </w:r>
          </w:p>
          <w:p w14:paraId="4ED94B4C">
            <w:pPr>
              <w:widowControl/>
              <w:jc w:val="left"/>
              <w:rPr>
                <w:rFonts w:hint="eastAsia" w:ascii="仿宋_GB2312" w:eastAsia="仿宋_GB2312"/>
                <w:color w:val="000000"/>
                <w:sz w:val="18"/>
                <w:szCs w:val="18"/>
                <w:lang w:eastAsia="zh-CN"/>
              </w:rPr>
            </w:pPr>
          </w:p>
        </w:tc>
        <w:tc>
          <w:tcPr>
            <w:tcW w:w="709" w:type="dxa"/>
            <w:vAlign w:val="center"/>
          </w:tcPr>
          <w:p w14:paraId="7284D45C">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9" w:type="dxa"/>
            <w:vAlign w:val="center"/>
          </w:tcPr>
          <w:p w14:paraId="4DFB73E5">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567" w:type="dxa"/>
            <w:vAlign w:val="center"/>
          </w:tcPr>
          <w:p w14:paraId="42A2B87B">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8" w:type="dxa"/>
            <w:vAlign w:val="center"/>
          </w:tcPr>
          <w:p w14:paraId="2A647997">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51" w:type="dxa"/>
            <w:vAlign w:val="center"/>
          </w:tcPr>
          <w:p w14:paraId="7712CB2D">
            <w:pPr>
              <w:widowControl/>
              <w:jc w:val="center"/>
              <w:rPr>
                <w:rFonts w:ascii="仿宋_GB2312" w:eastAsia="仿宋_GB2312"/>
                <w:color w:val="000000"/>
                <w:sz w:val="18"/>
                <w:szCs w:val="18"/>
              </w:rPr>
            </w:pPr>
            <w:r>
              <w:rPr>
                <w:rFonts w:ascii="仿宋_GB2312" w:eastAsia="仿宋_GB2312"/>
                <w:color w:val="000000"/>
                <w:sz w:val="18"/>
                <w:szCs w:val="18"/>
              </w:rPr>
              <w:t>√</w:t>
            </w:r>
          </w:p>
        </w:tc>
      </w:tr>
      <w:tr w14:paraId="5E8C5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DC29350">
            <w:pPr>
              <w:widowControl/>
              <w:jc w:val="center"/>
              <w:rPr>
                <w:rFonts w:ascii="仿宋_GB2312" w:eastAsia="仿宋_GB2312"/>
                <w:color w:val="000000"/>
                <w:sz w:val="18"/>
                <w:szCs w:val="18"/>
              </w:rPr>
            </w:pPr>
            <w:r>
              <w:rPr>
                <w:rFonts w:ascii="仿宋_GB2312" w:eastAsia="仿宋_GB2312"/>
                <w:color w:val="000000"/>
                <w:sz w:val="18"/>
                <w:szCs w:val="18"/>
              </w:rPr>
              <w:t>2</w:t>
            </w:r>
          </w:p>
        </w:tc>
        <w:tc>
          <w:tcPr>
            <w:tcW w:w="720" w:type="dxa"/>
            <w:vMerge w:val="continue"/>
            <w:vAlign w:val="center"/>
          </w:tcPr>
          <w:p w14:paraId="068A3A8C">
            <w:pPr>
              <w:widowControl/>
              <w:jc w:val="left"/>
              <w:rPr>
                <w:rFonts w:ascii="仿宋_GB2312" w:eastAsia="仿宋_GB2312"/>
                <w:color w:val="000000"/>
                <w:sz w:val="18"/>
                <w:szCs w:val="18"/>
              </w:rPr>
            </w:pPr>
          </w:p>
        </w:tc>
        <w:tc>
          <w:tcPr>
            <w:tcW w:w="720" w:type="dxa"/>
            <w:vAlign w:val="center"/>
          </w:tcPr>
          <w:p w14:paraId="226605BB">
            <w:pPr>
              <w:widowControl/>
              <w:jc w:val="center"/>
              <w:rPr>
                <w:rFonts w:ascii="仿宋_GB2312" w:eastAsia="仿宋_GB2312"/>
                <w:color w:val="000000"/>
                <w:sz w:val="18"/>
                <w:szCs w:val="18"/>
              </w:rPr>
            </w:pPr>
            <w:r>
              <w:rPr>
                <w:rFonts w:hint="eastAsia" w:ascii="仿宋_GB2312" w:eastAsia="仿宋_GB2312"/>
                <w:color w:val="000000"/>
                <w:sz w:val="18"/>
                <w:szCs w:val="18"/>
              </w:rPr>
              <w:t>规范性文件</w:t>
            </w:r>
          </w:p>
        </w:tc>
        <w:tc>
          <w:tcPr>
            <w:tcW w:w="2340" w:type="dxa"/>
            <w:vAlign w:val="center"/>
          </w:tcPr>
          <w:p w14:paraId="4434FDC8">
            <w:pPr>
              <w:widowControl/>
              <w:jc w:val="left"/>
              <w:rPr>
                <w:rFonts w:ascii="仿宋_GB2312" w:eastAsia="仿宋_GB2312"/>
                <w:color w:val="000000"/>
                <w:sz w:val="18"/>
                <w:szCs w:val="18"/>
              </w:rPr>
            </w:pPr>
            <w:r>
              <w:rPr>
                <w:rFonts w:hint="eastAsia" w:ascii="仿宋_GB2312" w:eastAsia="仿宋_GB2312"/>
                <w:color w:val="000000"/>
                <w:sz w:val="18"/>
                <w:szCs w:val="18"/>
              </w:rPr>
              <w:t>·各级政府及部门涉及扶贫领域的规范性文件</w:t>
            </w:r>
          </w:p>
        </w:tc>
        <w:tc>
          <w:tcPr>
            <w:tcW w:w="1260" w:type="dxa"/>
            <w:vAlign w:val="center"/>
          </w:tcPr>
          <w:p w14:paraId="18223C28">
            <w:pPr>
              <w:widowControl/>
              <w:jc w:val="left"/>
              <w:rPr>
                <w:rFonts w:ascii="仿宋_GB2312" w:eastAsia="仿宋_GB2312"/>
                <w:color w:val="000000"/>
                <w:sz w:val="18"/>
                <w:szCs w:val="18"/>
              </w:rPr>
            </w:pPr>
            <w:r>
              <w:rPr>
                <w:rFonts w:hint="eastAsia" w:ascii="仿宋_GB2312" w:eastAsia="仿宋_GB2312"/>
                <w:color w:val="000000"/>
                <w:sz w:val="18"/>
                <w:szCs w:val="18"/>
              </w:rPr>
              <w:t>《政府信息公开条例》</w:t>
            </w:r>
          </w:p>
        </w:tc>
        <w:tc>
          <w:tcPr>
            <w:tcW w:w="1440" w:type="dxa"/>
            <w:vAlign w:val="center"/>
          </w:tcPr>
          <w:p w14:paraId="45BFAAB4">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800" w:type="dxa"/>
            <w:vAlign w:val="center"/>
          </w:tcPr>
          <w:p w14:paraId="11F1DF5A">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w:t>
            </w:r>
          </w:p>
        </w:tc>
        <w:tc>
          <w:tcPr>
            <w:tcW w:w="2957" w:type="dxa"/>
            <w:vAlign w:val="center"/>
          </w:tcPr>
          <w:p w14:paraId="72D1CC6D">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■社区/企事业单位/村公示栏（电子屏）       </w:t>
            </w:r>
          </w:p>
          <w:p w14:paraId="19CA9635">
            <w:pPr>
              <w:widowControl/>
              <w:jc w:val="left"/>
              <w:rPr>
                <w:rFonts w:hint="eastAsia" w:ascii="仿宋_GB2312" w:eastAsia="仿宋_GB2312"/>
                <w:color w:val="000000"/>
                <w:sz w:val="18"/>
                <w:szCs w:val="18"/>
                <w:lang w:eastAsia="zh-CN"/>
              </w:rPr>
            </w:pPr>
          </w:p>
        </w:tc>
        <w:tc>
          <w:tcPr>
            <w:tcW w:w="709" w:type="dxa"/>
            <w:vAlign w:val="center"/>
          </w:tcPr>
          <w:p w14:paraId="1991A277">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9" w:type="dxa"/>
            <w:vAlign w:val="center"/>
          </w:tcPr>
          <w:p w14:paraId="020FD300">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567" w:type="dxa"/>
            <w:vAlign w:val="center"/>
          </w:tcPr>
          <w:p w14:paraId="6694B423">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8" w:type="dxa"/>
            <w:vAlign w:val="center"/>
          </w:tcPr>
          <w:p w14:paraId="19EF829C">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51" w:type="dxa"/>
            <w:vAlign w:val="center"/>
          </w:tcPr>
          <w:p w14:paraId="63C76E48">
            <w:pPr>
              <w:widowControl/>
              <w:jc w:val="center"/>
              <w:rPr>
                <w:rFonts w:ascii="仿宋_GB2312" w:eastAsia="仿宋_GB2312"/>
                <w:color w:val="000000"/>
                <w:sz w:val="18"/>
                <w:szCs w:val="18"/>
              </w:rPr>
            </w:pPr>
            <w:r>
              <w:rPr>
                <w:rFonts w:ascii="仿宋_GB2312" w:eastAsia="仿宋_GB2312"/>
                <w:color w:val="000000"/>
                <w:sz w:val="18"/>
                <w:szCs w:val="18"/>
              </w:rPr>
              <w:t>√</w:t>
            </w:r>
          </w:p>
        </w:tc>
      </w:tr>
      <w:tr w14:paraId="0F7F2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6F8BDCE">
            <w:pPr>
              <w:widowControl/>
              <w:jc w:val="center"/>
              <w:rPr>
                <w:rFonts w:ascii="仿宋_GB2312" w:eastAsia="仿宋_GB2312"/>
                <w:color w:val="000000"/>
                <w:sz w:val="18"/>
                <w:szCs w:val="18"/>
              </w:rPr>
            </w:pPr>
            <w:r>
              <w:rPr>
                <w:rFonts w:ascii="仿宋_GB2312" w:eastAsia="仿宋_GB2312"/>
                <w:color w:val="000000"/>
                <w:sz w:val="18"/>
                <w:szCs w:val="18"/>
              </w:rPr>
              <w:t>3</w:t>
            </w:r>
          </w:p>
        </w:tc>
        <w:tc>
          <w:tcPr>
            <w:tcW w:w="720" w:type="dxa"/>
            <w:vMerge w:val="continue"/>
            <w:vAlign w:val="center"/>
          </w:tcPr>
          <w:p w14:paraId="2582CAC7">
            <w:pPr>
              <w:widowControl/>
              <w:jc w:val="left"/>
              <w:rPr>
                <w:rFonts w:ascii="仿宋_GB2312" w:eastAsia="仿宋_GB2312"/>
                <w:color w:val="000000"/>
                <w:sz w:val="18"/>
                <w:szCs w:val="18"/>
              </w:rPr>
            </w:pPr>
          </w:p>
        </w:tc>
        <w:tc>
          <w:tcPr>
            <w:tcW w:w="720" w:type="dxa"/>
            <w:vAlign w:val="center"/>
          </w:tcPr>
          <w:p w14:paraId="0FC88C3E">
            <w:pPr>
              <w:widowControl/>
              <w:jc w:val="center"/>
              <w:rPr>
                <w:rFonts w:ascii="仿宋_GB2312" w:eastAsia="仿宋_GB2312"/>
                <w:color w:val="000000"/>
                <w:sz w:val="18"/>
                <w:szCs w:val="18"/>
              </w:rPr>
            </w:pPr>
            <w:r>
              <w:rPr>
                <w:rFonts w:hint="eastAsia" w:ascii="仿宋_GB2312" w:eastAsia="仿宋_GB2312"/>
                <w:color w:val="000000"/>
                <w:sz w:val="18"/>
                <w:szCs w:val="18"/>
              </w:rPr>
              <w:t>其他政策文件</w:t>
            </w:r>
          </w:p>
        </w:tc>
        <w:tc>
          <w:tcPr>
            <w:tcW w:w="2340" w:type="dxa"/>
            <w:vAlign w:val="center"/>
          </w:tcPr>
          <w:p w14:paraId="5B8A06DA">
            <w:pPr>
              <w:widowControl/>
              <w:jc w:val="left"/>
              <w:rPr>
                <w:rFonts w:ascii="仿宋_GB2312" w:eastAsia="仿宋_GB2312"/>
                <w:color w:val="000000"/>
                <w:sz w:val="18"/>
                <w:szCs w:val="18"/>
              </w:rPr>
            </w:pPr>
            <w:r>
              <w:rPr>
                <w:rFonts w:hint="eastAsia" w:ascii="仿宋_GB2312" w:eastAsia="仿宋_GB2312"/>
                <w:color w:val="000000"/>
                <w:sz w:val="18"/>
                <w:szCs w:val="18"/>
              </w:rPr>
              <w:t>·涉及扶贫领域其他政策文件</w:t>
            </w:r>
          </w:p>
        </w:tc>
        <w:tc>
          <w:tcPr>
            <w:tcW w:w="1260" w:type="dxa"/>
            <w:vAlign w:val="center"/>
          </w:tcPr>
          <w:p w14:paraId="1670DA11">
            <w:pPr>
              <w:widowControl/>
              <w:jc w:val="left"/>
              <w:rPr>
                <w:rFonts w:ascii="仿宋_GB2312" w:eastAsia="仿宋_GB2312"/>
                <w:color w:val="000000"/>
                <w:sz w:val="18"/>
                <w:szCs w:val="18"/>
              </w:rPr>
            </w:pPr>
            <w:r>
              <w:rPr>
                <w:rFonts w:hint="eastAsia" w:ascii="仿宋_GB2312" w:eastAsia="仿宋_GB2312"/>
                <w:color w:val="000000"/>
                <w:sz w:val="18"/>
                <w:szCs w:val="18"/>
              </w:rPr>
              <w:t>《政府信息公开条例》</w:t>
            </w:r>
          </w:p>
        </w:tc>
        <w:tc>
          <w:tcPr>
            <w:tcW w:w="1440" w:type="dxa"/>
            <w:vAlign w:val="center"/>
          </w:tcPr>
          <w:p w14:paraId="3E9B3FB6">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800" w:type="dxa"/>
            <w:vAlign w:val="center"/>
          </w:tcPr>
          <w:p w14:paraId="1467F8BF">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w:t>
            </w:r>
          </w:p>
        </w:tc>
        <w:tc>
          <w:tcPr>
            <w:tcW w:w="2957" w:type="dxa"/>
            <w:vAlign w:val="center"/>
          </w:tcPr>
          <w:p w14:paraId="133012CD">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■社区/企事业单位/村公示栏（电子屏）       </w:t>
            </w:r>
          </w:p>
          <w:p w14:paraId="765565C5">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          </w:t>
            </w:r>
          </w:p>
        </w:tc>
        <w:tc>
          <w:tcPr>
            <w:tcW w:w="709" w:type="dxa"/>
            <w:vAlign w:val="center"/>
          </w:tcPr>
          <w:p w14:paraId="22189BE7">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9" w:type="dxa"/>
            <w:vAlign w:val="center"/>
          </w:tcPr>
          <w:p w14:paraId="4A2770C7">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567" w:type="dxa"/>
            <w:vAlign w:val="center"/>
          </w:tcPr>
          <w:p w14:paraId="7DBE6771">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8" w:type="dxa"/>
            <w:vAlign w:val="center"/>
          </w:tcPr>
          <w:p w14:paraId="041FFB20">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51" w:type="dxa"/>
            <w:vAlign w:val="center"/>
          </w:tcPr>
          <w:p w14:paraId="758C8BB1">
            <w:pPr>
              <w:widowControl/>
              <w:jc w:val="center"/>
              <w:rPr>
                <w:rFonts w:ascii="仿宋_GB2312" w:eastAsia="仿宋_GB2312"/>
                <w:color w:val="000000"/>
                <w:sz w:val="18"/>
                <w:szCs w:val="18"/>
              </w:rPr>
            </w:pPr>
            <w:r>
              <w:rPr>
                <w:rFonts w:ascii="仿宋_GB2312" w:eastAsia="仿宋_GB2312"/>
                <w:color w:val="000000"/>
                <w:sz w:val="18"/>
                <w:szCs w:val="18"/>
              </w:rPr>
              <w:t>√</w:t>
            </w:r>
          </w:p>
        </w:tc>
      </w:tr>
      <w:tr w14:paraId="30DF7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806D449">
            <w:pPr>
              <w:widowControl/>
              <w:jc w:val="center"/>
              <w:rPr>
                <w:rFonts w:ascii="仿宋_GB2312" w:eastAsia="仿宋_GB2312"/>
                <w:color w:val="000000"/>
                <w:sz w:val="18"/>
                <w:szCs w:val="18"/>
              </w:rPr>
            </w:pPr>
            <w:r>
              <w:rPr>
                <w:rFonts w:ascii="仿宋_GB2312" w:eastAsia="仿宋_GB2312"/>
                <w:color w:val="000000"/>
                <w:sz w:val="18"/>
                <w:szCs w:val="18"/>
              </w:rPr>
              <w:t>4</w:t>
            </w:r>
          </w:p>
        </w:tc>
        <w:tc>
          <w:tcPr>
            <w:tcW w:w="720" w:type="dxa"/>
            <w:vMerge w:val="restart"/>
            <w:vAlign w:val="center"/>
          </w:tcPr>
          <w:p w14:paraId="2D23C4DF">
            <w:pPr>
              <w:widowControl/>
              <w:jc w:val="center"/>
              <w:rPr>
                <w:rFonts w:ascii="仿宋_GB2312" w:eastAsia="仿宋_GB2312"/>
                <w:color w:val="000000"/>
                <w:sz w:val="18"/>
                <w:szCs w:val="18"/>
              </w:rPr>
            </w:pPr>
            <w:r>
              <w:rPr>
                <w:rFonts w:hint="eastAsia" w:ascii="仿宋_GB2312" w:eastAsia="仿宋_GB2312"/>
                <w:color w:val="000000"/>
                <w:sz w:val="18"/>
                <w:szCs w:val="18"/>
              </w:rPr>
              <w:t>扶贫对象</w:t>
            </w:r>
          </w:p>
        </w:tc>
        <w:tc>
          <w:tcPr>
            <w:tcW w:w="720" w:type="dxa"/>
            <w:vAlign w:val="center"/>
          </w:tcPr>
          <w:p w14:paraId="2D858750">
            <w:pPr>
              <w:widowControl/>
              <w:jc w:val="center"/>
              <w:rPr>
                <w:rFonts w:ascii="仿宋_GB2312" w:eastAsia="仿宋_GB2312"/>
                <w:color w:val="000000"/>
                <w:sz w:val="18"/>
                <w:szCs w:val="18"/>
              </w:rPr>
            </w:pPr>
            <w:r>
              <w:rPr>
                <w:rFonts w:hint="eastAsia" w:ascii="仿宋_GB2312" w:eastAsia="仿宋_GB2312"/>
                <w:color w:val="000000"/>
                <w:sz w:val="18"/>
                <w:szCs w:val="18"/>
              </w:rPr>
              <w:t>贫困人口识别</w:t>
            </w:r>
          </w:p>
        </w:tc>
        <w:tc>
          <w:tcPr>
            <w:tcW w:w="2340" w:type="dxa"/>
            <w:vAlign w:val="center"/>
          </w:tcPr>
          <w:p w14:paraId="4C626159">
            <w:pPr>
              <w:widowControl/>
              <w:jc w:val="left"/>
              <w:rPr>
                <w:rFonts w:ascii="仿宋_GB2312" w:eastAsia="仿宋_GB2312"/>
                <w:color w:val="000000"/>
                <w:sz w:val="18"/>
                <w:szCs w:val="18"/>
              </w:rPr>
            </w:pPr>
            <w:r>
              <w:rPr>
                <w:rFonts w:hint="eastAsia" w:ascii="仿宋_GB2312" w:eastAsia="仿宋_GB2312"/>
                <w:color w:val="000000"/>
                <w:sz w:val="18"/>
                <w:szCs w:val="18"/>
              </w:rPr>
              <w:t>·识别标准（国定标准、省定标准）</w:t>
            </w:r>
            <w:r>
              <w:rPr>
                <w:rFonts w:hint="eastAsia" w:ascii="仿宋_GB2312" w:eastAsia="仿宋_GB2312"/>
                <w:color w:val="000000"/>
                <w:sz w:val="18"/>
                <w:szCs w:val="18"/>
              </w:rPr>
              <w:br w:type="textWrapping"/>
            </w:r>
            <w:r>
              <w:rPr>
                <w:rFonts w:hint="eastAsia" w:ascii="仿宋_GB2312" w:eastAsia="仿宋_GB2312"/>
                <w:color w:val="000000"/>
                <w:sz w:val="18"/>
                <w:szCs w:val="18"/>
              </w:rPr>
              <w:t>·识别程序(农户申请、民主评议、公示公告、逐级审核）</w:t>
            </w:r>
            <w:r>
              <w:rPr>
                <w:rFonts w:hint="eastAsia" w:ascii="仿宋_GB2312" w:eastAsia="仿宋_GB2312"/>
                <w:color w:val="000000"/>
                <w:sz w:val="18"/>
                <w:szCs w:val="18"/>
              </w:rPr>
              <w:br w:type="textWrapping"/>
            </w:r>
            <w:r>
              <w:rPr>
                <w:rFonts w:hint="eastAsia" w:ascii="仿宋_GB2312" w:eastAsia="仿宋_GB2312"/>
                <w:color w:val="000000"/>
                <w:sz w:val="18"/>
                <w:szCs w:val="18"/>
              </w:rPr>
              <w:t>·识别结果(贫困户名单、数量)</w:t>
            </w:r>
          </w:p>
        </w:tc>
        <w:tc>
          <w:tcPr>
            <w:tcW w:w="1260" w:type="dxa"/>
            <w:vAlign w:val="center"/>
          </w:tcPr>
          <w:p w14:paraId="00962279">
            <w:pPr>
              <w:widowControl/>
              <w:jc w:val="left"/>
              <w:rPr>
                <w:rFonts w:ascii="仿宋_GB2312" w:eastAsia="仿宋_GB2312"/>
                <w:color w:val="000000"/>
                <w:sz w:val="18"/>
                <w:szCs w:val="18"/>
              </w:rPr>
            </w:pPr>
            <w:r>
              <w:rPr>
                <w:rFonts w:hint="eastAsia" w:ascii="仿宋_GB2312" w:eastAsia="仿宋_GB2312"/>
                <w:color w:val="000000"/>
                <w:sz w:val="18"/>
                <w:szCs w:val="18"/>
              </w:rPr>
              <w:t>《国务院扶贫办扶贫开发建档立卡工作方案》</w:t>
            </w:r>
          </w:p>
        </w:tc>
        <w:tc>
          <w:tcPr>
            <w:tcW w:w="1440" w:type="dxa"/>
            <w:vAlign w:val="center"/>
          </w:tcPr>
          <w:p w14:paraId="0074231D">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800" w:type="dxa"/>
            <w:vAlign w:val="center"/>
          </w:tcPr>
          <w:p w14:paraId="0ED4ADF7">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w:t>
            </w:r>
          </w:p>
        </w:tc>
        <w:tc>
          <w:tcPr>
            <w:tcW w:w="2957" w:type="dxa"/>
            <w:vAlign w:val="center"/>
          </w:tcPr>
          <w:p w14:paraId="7CF83E1F">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■社区/企事业单位/村公示栏（电子屏）       </w:t>
            </w:r>
          </w:p>
          <w:p w14:paraId="17B9A0A2">
            <w:pPr>
              <w:widowControl/>
              <w:jc w:val="left"/>
              <w:rPr>
                <w:rFonts w:hint="eastAsia" w:ascii="仿宋_GB2312" w:eastAsia="仿宋_GB2312"/>
                <w:color w:val="000000"/>
                <w:sz w:val="18"/>
                <w:szCs w:val="18"/>
                <w:lang w:eastAsia="zh-CN"/>
              </w:rPr>
            </w:pPr>
          </w:p>
        </w:tc>
        <w:tc>
          <w:tcPr>
            <w:tcW w:w="709" w:type="dxa"/>
            <w:vAlign w:val="center"/>
          </w:tcPr>
          <w:p w14:paraId="2C14131E">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9" w:type="dxa"/>
            <w:vAlign w:val="center"/>
          </w:tcPr>
          <w:p w14:paraId="11AFED77">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567" w:type="dxa"/>
            <w:vAlign w:val="center"/>
          </w:tcPr>
          <w:p w14:paraId="578E6F5A">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8" w:type="dxa"/>
            <w:vAlign w:val="center"/>
          </w:tcPr>
          <w:p w14:paraId="7819013D">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51" w:type="dxa"/>
            <w:vAlign w:val="center"/>
          </w:tcPr>
          <w:p w14:paraId="5FE94B17">
            <w:pPr>
              <w:widowControl/>
              <w:jc w:val="center"/>
              <w:rPr>
                <w:rFonts w:ascii="仿宋_GB2312" w:eastAsia="仿宋_GB2312"/>
                <w:color w:val="000000"/>
                <w:sz w:val="18"/>
                <w:szCs w:val="18"/>
              </w:rPr>
            </w:pPr>
            <w:r>
              <w:rPr>
                <w:rFonts w:ascii="仿宋_GB2312" w:eastAsia="仿宋_GB2312"/>
                <w:color w:val="000000"/>
                <w:sz w:val="18"/>
                <w:szCs w:val="18"/>
              </w:rPr>
              <w:t>√</w:t>
            </w:r>
          </w:p>
        </w:tc>
      </w:tr>
      <w:tr w14:paraId="6F14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2788F69">
            <w:pPr>
              <w:widowControl/>
              <w:jc w:val="center"/>
              <w:rPr>
                <w:rFonts w:ascii="仿宋_GB2312" w:eastAsia="仿宋_GB2312"/>
                <w:color w:val="000000"/>
                <w:sz w:val="18"/>
                <w:szCs w:val="18"/>
              </w:rPr>
            </w:pPr>
            <w:r>
              <w:rPr>
                <w:rFonts w:ascii="仿宋_GB2312" w:eastAsia="仿宋_GB2312"/>
                <w:color w:val="000000"/>
                <w:sz w:val="18"/>
                <w:szCs w:val="18"/>
              </w:rPr>
              <w:t>5</w:t>
            </w:r>
          </w:p>
        </w:tc>
        <w:tc>
          <w:tcPr>
            <w:tcW w:w="720" w:type="dxa"/>
            <w:vMerge w:val="continue"/>
            <w:vAlign w:val="center"/>
          </w:tcPr>
          <w:p w14:paraId="7B344182">
            <w:pPr>
              <w:widowControl/>
              <w:jc w:val="left"/>
              <w:rPr>
                <w:rFonts w:ascii="仿宋_GB2312" w:eastAsia="仿宋_GB2312"/>
                <w:color w:val="000000"/>
                <w:sz w:val="18"/>
                <w:szCs w:val="18"/>
              </w:rPr>
            </w:pPr>
          </w:p>
        </w:tc>
        <w:tc>
          <w:tcPr>
            <w:tcW w:w="720" w:type="dxa"/>
            <w:vAlign w:val="center"/>
          </w:tcPr>
          <w:p w14:paraId="5E617994">
            <w:pPr>
              <w:widowControl/>
              <w:jc w:val="center"/>
              <w:rPr>
                <w:rFonts w:ascii="仿宋_GB2312" w:eastAsia="仿宋_GB2312"/>
                <w:color w:val="000000"/>
                <w:sz w:val="18"/>
                <w:szCs w:val="18"/>
              </w:rPr>
            </w:pPr>
            <w:r>
              <w:rPr>
                <w:rFonts w:hint="eastAsia" w:ascii="仿宋_GB2312" w:eastAsia="仿宋_GB2312"/>
                <w:color w:val="000000"/>
                <w:sz w:val="18"/>
                <w:szCs w:val="18"/>
              </w:rPr>
              <w:t>贫困人口退出</w:t>
            </w:r>
          </w:p>
        </w:tc>
        <w:tc>
          <w:tcPr>
            <w:tcW w:w="2340" w:type="dxa"/>
            <w:vAlign w:val="center"/>
          </w:tcPr>
          <w:p w14:paraId="741A35FC">
            <w:pPr>
              <w:widowControl/>
              <w:jc w:val="left"/>
              <w:rPr>
                <w:rFonts w:ascii="仿宋_GB2312" w:eastAsia="仿宋_GB2312"/>
                <w:color w:val="000000"/>
                <w:sz w:val="18"/>
                <w:szCs w:val="18"/>
              </w:rPr>
            </w:pPr>
            <w:r>
              <w:rPr>
                <w:rFonts w:hint="eastAsia" w:ascii="仿宋_GB2312" w:eastAsia="仿宋_GB2312"/>
                <w:color w:val="000000"/>
                <w:sz w:val="18"/>
                <w:szCs w:val="18"/>
              </w:rPr>
              <w:t>·退出计划</w:t>
            </w:r>
            <w:r>
              <w:rPr>
                <w:rFonts w:hint="eastAsia" w:ascii="仿宋_GB2312" w:eastAsia="仿宋_GB2312"/>
                <w:color w:val="000000"/>
                <w:sz w:val="18"/>
                <w:szCs w:val="18"/>
              </w:rPr>
              <w:br w:type="textWrapping"/>
            </w:r>
            <w:r>
              <w:rPr>
                <w:rFonts w:hint="eastAsia" w:ascii="仿宋_GB2312" w:eastAsia="仿宋_GB2312"/>
                <w:color w:val="000000"/>
                <w:sz w:val="18"/>
                <w:szCs w:val="18"/>
              </w:rPr>
              <w:t>·退出标准（人均纯收入稳定超过国定标准、实现“两不愁、三保障”）</w:t>
            </w:r>
            <w:r>
              <w:rPr>
                <w:rFonts w:hint="eastAsia" w:ascii="仿宋_GB2312" w:eastAsia="仿宋_GB2312"/>
                <w:color w:val="000000"/>
                <w:sz w:val="18"/>
                <w:szCs w:val="18"/>
              </w:rPr>
              <w:br w:type="textWrapping"/>
            </w:r>
            <w:r>
              <w:rPr>
                <w:rFonts w:hint="eastAsia" w:ascii="仿宋_GB2312" w:eastAsia="仿宋_GB2312"/>
                <w:color w:val="000000"/>
                <w:sz w:val="18"/>
                <w:szCs w:val="18"/>
              </w:rPr>
              <w:t>·退出程序（民主评议、村两委和驻村工作队核实、贫困户认可、公示公告、退出销号）</w:t>
            </w:r>
            <w:r>
              <w:rPr>
                <w:rFonts w:hint="eastAsia" w:ascii="仿宋_GB2312" w:eastAsia="仿宋_GB2312"/>
                <w:color w:val="000000"/>
                <w:sz w:val="18"/>
                <w:szCs w:val="18"/>
              </w:rPr>
              <w:br w:type="textWrapping"/>
            </w:r>
            <w:r>
              <w:rPr>
                <w:rFonts w:hint="eastAsia" w:ascii="仿宋_GB2312" w:eastAsia="仿宋_GB2312"/>
                <w:color w:val="000000"/>
                <w:sz w:val="18"/>
                <w:szCs w:val="18"/>
              </w:rPr>
              <w:t>·退出结果（脱贫名单）</w:t>
            </w:r>
          </w:p>
        </w:tc>
        <w:tc>
          <w:tcPr>
            <w:tcW w:w="1260" w:type="dxa"/>
            <w:vAlign w:val="center"/>
          </w:tcPr>
          <w:p w14:paraId="3DD6959F">
            <w:pPr>
              <w:widowControl/>
              <w:jc w:val="left"/>
              <w:rPr>
                <w:rFonts w:ascii="仿宋_GB2312" w:eastAsia="仿宋_GB2312"/>
                <w:color w:val="000000"/>
                <w:sz w:val="18"/>
                <w:szCs w:val="18"/>
              </w:rPr>
            </w:pPr>
            <w:r>
              <w:rPr>
                <w:rFonts w:hint="eastAsia" w:ascii="仿宋_GB2312" w:eastAsia="仿宋_GB2312"/>
                <w:color w:val="000000"/>
                <w:sz w:val="18"/>
                <w:szCs w:val="18"/>
              </w:rPr>
              <w:t>《中共中央办公厅、国务院办公厅关于建立贫困退出机制的意见》</w:t>
            </w:r>
          </w:p>
        </w:tc>
        <w:tc>
          <w:tcPr>
            <w:tcW w:w="1440" w:type="dxa"/>
            <w:vAlign w:val="center"/>
          </w:tcPr>
          <w:p w14:paraId="04C11CAA">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800" w:type="dxa"/>
            <w:vAlign w:val="center"/>
          </w:tcPr>
          <w:p w14:paraId="6FC45E4D">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w:t>
            </w:r>
          </w:p>
        </w:tc>
        <w:tc>
          <w:tcPr>
            <w:tcW w:w="2957" w:type="dxa"/>
            <w:vAlign w:val="center"/>
          </w:tcPr>
          <w:p w14:paraId="6FBE3167">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■社区/企事业单位/村公示栏（电子屏）       </w:t>
            </w:r>
          </w:p>
          <w:p w14:paraId="797017E1">
            <w:pPr>
              <w:widowControl/>
              <w:jc w:val="left"/>
              <w:rPr>
                <w:rFonts w:hint="eastAsia" w:ascii="仿宋_GB2312" w:eastAsia="仿宋_GB2312"/>
                <w:color w:val="000000"/>
                <w:sz w:val="18"/>
                <w:szCs w:val="18"/>
                <w:lang w:eastAsia="zh-CN"/>
              </w:rPr>
            </w:pPr>
          </w:p>
        </w:tc>
        <w:tc>
          <w:tcPr>
            <w:tcW w:w="709" w:type="dxa"/>
            <w:vAlign w:val="center"/>
          </w:tcPr>
          <w:p w14:paraId="52089775">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9" w:type="dxa"/>
            <w:vAlign w:val="center"/>
          </w:tcPr>
          <w:p w14:paraId="165AD888">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567" w:type="dxa"/>
            <w:vAlign w:val="center"/>
          </w:tcPr>
          <w:p w14:paraId="6E909489">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8" w:type="dxa"/>
            <w:vAlign w:val="center"/>
          </w:tcPr>
          <w:p w14:paraId="04D14AD4">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51" w:type="dxa"/>
            <w:vAlign w:val="center"/>
          </w:tcPr>
          <w:p w14:paraId="7E68A00A">
            <w:pPr>
              <w:widowControl/>
              <w:jc w:val="center"/>
              <w:rPr>
                <w:rFonts w:ascii="仿宋_GB2312" w:eastAsia="仿宋_GB2312"/>
                <w:color w:val="000000"/>
                <w:sz w:val="18"/>
                <w:szCs w:val="18"/>
              </w:rPr>
            </w:pPr>
            <w:r>
              <w:rPr>
                <w:rFonts w:ascii="仿宋_GB2312" w:eastAsia="仿宋_GB2312"/>
                <w:color w:val="000000"/>
                <w:sz w:val="18"/>
                <w:szCs w:val="18"/>
              </w:rPr>
              <w:t>√</w:t>
            </w:r>
          </w:p>
        </w:tc>
      </w:tr>
      <w:tr w14:paraId="74F7A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D992229">
            <w:pPr>
              <w:widowControl/>
              <w:jc w:val="center"/>
              <w:rPr>
                <w:rFonts w:ascii="仿宋_GB2312" w:eastAsia="仿宋_GB2312"/>
                <w:color w:val="000000"/>
                <w:sz w:val="18"/>
                <w:szCs w:val="18"/>
              </w:rPr>
            </w:pPr>
            <w:r>
              <w:rPr>
                <w:rFonts w:ascii="仿宋_GB2312" w:eastAsia="仿宋_GB2312"/>
                <w:color w:val="000000"/>
                <w:sz w:val="18"/>
                <w:szCs w:val="18"/>
              </w:rPr>
              <w:t>6</w:t>
            </w:r>
          </w:p>
        </w:tc>
        <w:tc>
          <w:tcPr>
            <w:tcW w:w="720" w:type="dxa"/>
            <w:vAlign w:val="center"/>
          </w:tcPr>
          <w:p w14:paraId="68504053">
            <w:pPr>
              <w:widowControl/>
              <w:jc w:val="center"/>
              <w:rPr>
                <w:rFonts w:ascii="仿宋_GB2312" w:eastAsia="仿宋_GB2312"/>
                <w:color w:val="000000"/>
                <w:sz w:val="18"/>
                <w:szCs w:val="18"/>
              </w:rPr>
            </w:pPr>
            <w:r>
              <w:rPr>
                <w:rFonts w:hint="eastAsia" w:ascii="仿宋_GB2312" w:eastAsia="仿宋_GB2312"/>
                <w:color w:val="000000"/>
                <w:sz w:val="18"/>
                <w:szCs w:val="18"/>
              </w:rPr>
              <w:t>扶贫资金</w:t>
            </w:r>
          </w:p>
        </w:tc>
        <w:tc>
          <w:tcPr>
            <w:tcW w:w="720" w:type="dxa"/>
            <w:vAlign w:val="center"/>
          </w:tcPr>
          <w:p w14:paraId="31FD66F6">
            <w:pPr>
              <w:widowControl/>
              <w:jc w:val="center"/>
              <w:rPr>
                <w:rFonts w:ascii="仿宋_GB2312" w:eastAsia="仿宋_GB2312"/>
                <w:color w:val="000000"/>
                <w:sz w:val="18"/>
                <w:szCs w:val="18"/>
              </w:rPr>
            </w:pPr>
            <w:r>
              <w:rPr>
                <w:rFonts w:hint="eastAsia" w:ascii="仿宋_GB2312" w:eastAsia="仿宋_GB2312"/>
                <w:color w:val="000000"/>
                <w:sz w:val="18"/>
                <w:szCs w:val="18"/>
              </w:rPr>
              <w:t>财政专项扶贫资金分配结果</w:t>
            </w:r>
          </w:p>
        </w:tc>
        <w:tc>
          <w:tcPr>
            <w:tcW w:w="2340" w:type="dxa"/>
            <w:vAlign w:val="center"/>
          </w:tcPr>
          <w:p w14:paraId="4BD79629">
            <w:pPr>
              <w:widowControl/>
              <w:jc w:val="left"/>
              <w:rPr>
                <w:rFonts w:ascii="仿宋_GB2312" w:eastAsia="仿宋_GB2312"/>
                <w:color w:val="000000"/>
                <w:sz w:val="18"/>
                <w:szCs w:val="18"/>
              </w:rPr>
            </w:pPr>
            <w:r>
              <w:rPr>
                <w:rFonts w:hint="eastAsia" w:ascii="仿宋_GB2312" w:eastAsia="仿宋_GB2312"/>
                <w:color w:val="000000"/>
                <w:sz w:val="18"/>
                <w:szCs w:val="18"/>
              </w:rPr>
              <w:t>·资金名称</w:t>
            </w:r>
            <w:r>
              <w:rPr>
                <w:rFonts w:hint="eastAsia" w:ascii="仿宋_GB2312" w:eastAsia="仿宋_GB2312"/>
                <w:color w:val="000000"/>
                <w:sz w:val="18"/>
                <w:szCs w:val="18"/>
              </w:rPr>
              <w:br w:type="textWrapping"/>
            </w:r>
            <w:r>
              <w:rPr>
                <w:rFonts w:hint="eastAsia" w:ascii="仿宋_GB2312" w:eastAsia="仿宋_GB2312"/>
                <w:color w:val="000000"/>
                <w:sz w:val="18"/>
                <w:szCs w:val="18"/>
              </w:rPr>
              <w:t>·分配结果</w:t>
            </w:r>
          </w:p>
        </w:tc>
        <w:tc>
          <w:tcPr>
            <w:tcW w:w="1260" w:type="dxa"/>
            <w:vAlign w:val="center"/>
          </w:tcPr>
          <w:p w14:paraId="3DA61391">
            <w:pPr>
              <w:widowControl/>
              <w:jc w:val="left"/>
              <w:rPr>
                <w:rFonts w:ascii="仿宋_GB2312" w:eastAsia="仿宋_GB2312"/>
                <w:color w:val="000000"/>
                <w:sz w:val="18"/>
                <w:szCs w:val="18"/>
              </w:rPr>
            </w:pPr>
            <w:r>
              <w:rPr>
                <w:rFonts w:hint="eastAsia" w:ascii="仿宋_GB2312" w:eastAsia="仿宋_GB2312"/>
                <w:color w:val="000000"/>
                <w:sz w:val="18"/>
                <w:szCs w:val="18"/>
              </w:rPr>
              <w:t>《国务院扶贫办、财政部关于完善扶贫资金项目公告公示制度的指导意见》</w:t>
            </w:r>
          </w:p>
        </w:tc>
        <w:tc>
          <w:tcPr>
            <w:tcW w:w="1440" w:type="dxa"/>
            <w:vAlign w:val="center"/>
          </w:tcPr>
          <w:p w14:paraId="16EAC94F">
            <w:pPr>
              <w:widowControl/>
              <w:jc w:val="left"/>
              <w:rPr>
                <w:rFonts w:ascii="仿宋_GB2312" w:eastAsia="仿宋_GB2312"/>
                <w:color w:val="000000"/>
                <w:sz w:val="18"/>
                <w:szCs w:val="18"/>
              </w:rPr>
            </w:pPr>
            <w:r>
              <w:rPr>
                <w:rFonts w:hint="eastAsia" w:ascii="仿宋_GB2312" w:eastAsia="仿宋_GB2312"/>
                <w:color w:val="000000"/>
                <w:sz w:val="18"/>
                <w:szCs w:val="18"/>
              </w:rPr>
              <w:t>资金分配结果下达15个工作日内</w:t>
            </w:r>
          </w:p>
        </w:tc>
        <w:tc>
          <w:tcPr>
            <w:tcW w:w="1800" w:type="dxa"/>
            <w:vAlign w:val="center"/>
          </w:tcPr>
          <w:p w14:paraId="31A59E7B">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w:t>
            </w:r>
          </w:p>
        </w:tc>
        <w:tc>
          <w:tcPr>
            <w:tcW w:w="2957" w:type="dxa"/>
            <w:vAlign w:val="center"/>
          </w:tcPr>
          <w:p w14:paraId="14969F9F">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■社区/企事业单位/村公示栏（电子屏）       </w:t>
            </w:r>
          </w:p>
          <w:p w14:paraId="52B10EA4">
            <w:pPr>
              <w:widowControl/>
              <w:jc w:val="left"/>
              <w:rPr>
                <w:rFonts w:hint="eastAsia" w:ascii="仿宋_GB2312" w:eastAsia="仿宋_GB2312"/>
                <w:color w:val="000000"/>
                <w:sz w:val="18"/>
                <w:szCs w:val="18"/>
                <w:lang w:eastAsia="zh-CN"/>
              </w:rPr>
            </w:pPr>
          </w:p>
        </w:tc>
        <w:tc>
          <w:tcPr>
            <w:tcW w:w="709" w:type="dxa"/>
            <w:vAlign w:val="center"/>
          </w:tcPr>
          <w:p w14:paraId="55A96195">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9" w:type="dxa"/>
            <w:vAlign w:val="center"/>
          </w:tcPr>
          <w:p w14:paraId="2050C829">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567" w:type="dxa"/>
            <w:vAlign w:val="center"/>
          </w:tcPr>
          <w:p w14:paraId="49B2C66D">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8" w:type="dxa"/>
            <w:vAlign w:val="center"/>
          </w:tcPr>
          <w:p w14:paraId="7D84A30B">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51" w:type="dxa"/>
            <w:vAlign w:val="center"/>
          </w:tcPr>
          <w:p w14:paraId="376A7393">
            <w:pPr>
              <w:widowControl/>
              <w:jc w:val="center"/>
              <w:rPr>
                <w:rFonts w:ascii="仿宋_GB2312" w:eastAsia="仿宋_GB2312"/>
                <w:color w:val="000000"/>
                <w:sz w:val="18"/>
                <w:szCs w:val="18"/>
              </w:rPr>
            </w:pPr>
            <w:r>
              <w:rPr>
                <w:rFonts w:ascii="仿宋_GB2312" w:eastAsia="仿宋_GB2312"/>
                <w:color w:val="000000"/>
                <w:sz w:val="18"/>
                <w:szCs w:val="18"/>
              </w:rPr>
              <w:t>√</w:t>
            </w:r>
          </w:p>
        </w:tc>
      </w:tr>
      <w:tr w14:paraId="2C2A3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409618F">
            <w:pPr>
              <w:widowControl/>
              <w:jc w:val="center"/>
              <w:rPr>
                <w:rFonts w:ascii="仿宋_GB2312" w:eastAsia="仿宋_GB2312"/>
                <w:color w:val="000000"/>
                <w:sz w:val="18"/>
                <w:szCs w:val="18"/>
              </w:rPr>
            </w:pPr>
            <w:r>
              <w:rPr>
                <w:rFonts w:ascii="仿宋_GB2312" w:eastAsia="仿宋_GB2312"/>
                <w:color w:val="000000"/>
                <w:sz w:val="18"/>
                <w:szCs w:val="18"/>
              </w:rPr>
              <w:t>7</w:t>
            </w:r>
          </w:p>
        </w:tc>
        <w:tc>
          <w:tcPr>
            <w:tcW w:w="720" w:type="dxa"/>
            <w:vMerge w:val="restart"/>
            <w:vAlign w:val="center"/>
          </w:tcPr>
          <w:p w14:paraId="51333FF1">
            <w:pPr>
              <w:widowControl/>
              <w:jc w:val="left"/>
              <w:rPr>
                <w:rFonts w:ascii="仿宋_GB2312" w:eastAsia="仿宋_GB2312"/>
                <w:color w:val="000000"/>
                <w:sz w:val="18"/>
                <w:szCs w:val="18"/>
              </w:rPr>
            </w:pPr>
            <w:r>
              <w:rPr>
                <w:rFonts w:hint="eastAsia" w:ascii="仿宋_GB2312" w:eastAsia="仿宋_GB2312"/>
                <w:color w:val="000000"/>
                <w:sz w:val="18"/>
                <w:szCs w:val="18"/>
              </w:rPr>
              <w:t>扶贫资金</w:t>
            </w:r>
          </w:p>
        </w:tc>
        <w:tc>
          <w:tcPr>
            <w:tcW w:w="720" w:type="dxa"/>
            <w:vAlign w:val="center"/>
          </w:tcPr>
          <w:p w14:paraId="19DD880E">
            <w:pPr>
              <w:widowControl/>
              <w:jc w:val="center"/>
              <w:rPr>
                <w:rFonts w:ascii="仿宋_GB2312" w:eastAsia="仿宋_GB2312"/>
                <w:color w:val="000000"/>
                <w:sz w:val="18"/>
                <w:szCs w:val="18"/>
              </w:rPr>
            </w:pPr>
            <w:r>
              <w:rPr>
                <w:rFonts w:hint="eastAsia" w:ascii="仿宋_GB2312" w:eastAsia="仿宋_GB2312"/>
                <w:color w:val="000000"/>
                <w:sz w:val="18"/>
                <w:szCs w:val="18"/>
              </w:rPr>
              <w:t>年度计划</w:t>
            </w:r>
          </w:p>
        </w:tc>
        <w:tc>
          <w:tcPr>
            <w:tcW w:w="2340" w:type="dxa"/>
            <w:vAlign w:val="center"/>
          </w:tcPr>
          <w:p w14:paraId="1C102628">
            <w:pPr>
              <w:widowControl/>
              <w:jc w:val="left"/>
              <w:rPr>
                <w:rFonts w:ascii="仿宋_GB2312" w:eastAsia="仿宋_GB2312"/>
                <w:color w:val="000000"/>
                <w:sz w:val="18"/>
                <w:szCs w:val="18"/>
              </w:rPr>
            </w:pPr>
            <w:r>
              <w:rPr>
                <w:rFonts w:hint="eastAsia" w:ascii="仿宋_GB2312" w:eastAsia="仿宋_GB2312"/>
                <w:color w:val="000000"/>
                <w:sz w:val="18"/>
                <w:szCs w:val="18"/>
              </w:rPr>
              <w:t>·年度县级扶贫资金项目计划或贫困县涉农资金统筹整合方案（含调整方案）</w:t>
            </w:r>
            <w:r>
              <w:rPr>
                <w:rFonts w:hint="eastAsia" w:ascii="仿宋_GB2312" w:eastAsia="仿宋_GB2312"/>
                <w:color w:val="000000"/>
                <w:sz w:val="18"/>
                <w:szCs w:val="18"/>
              </w:rPr>
              <w:br w:type="textWrapping"/>
            </w:r>
            <w:r>
              <w:rPr>
                <w:rFonts w:hint="eastAsia" w:ascii="仿宋_GB2312" w:eastAsia="仿宋_GB2312"/>
                <w:color w:val="000000"/>
                <w:sz w:val="18"/>
                <w:szCs w:val="18"/>
              </w:rPr>
              <w:t>·计划安排情况（资金计划批复文件）</w:t>
            </w:r>
            <w:r>
              <w:rPr>
                <w:rFonts w:hint="eastAsia" w:ascii="仿宋_GB2312" w:eastAsia="仿宋_GB2312"/>
                <w:color w:val="000000"/>
                <w:sz w:val="18"/>
                <w:szCs w:val="18"/>
              </w:rPr>
              <w:br w:type="textWrapping"/>
            </w:r>
            <w:r>
              <w:rPr>
                <w:rFonts w:hint="eastAsia" w:ascii="仿宋_GB2312" w:eastAsia="仿宋_GB2312"/>
                <w:color w:val="000000"/>
                <w:sz w:val="18"/>
                <w:szCs w:val="18"/>
              </w:rPr>
              <w:t>·计划完成情况（项目建设完成、资金使用、绩效目标和减贫机制实现情况等）</w:t>
            </w:r>
          </w:p>
        </w:tc>
        <w:tc>
          <w:tcPr>
            <w:tcW w:w="1260" w:type="dxa"/>
            <w:vAlign w:val="center"/>
          </w:tcPr>
          <w:p w14:paraId="051C9BCB">
            <w:pPr>
              <w:widowControl/>
              <w:jc w:val="left"/>
              <w:rPr>
                <w:rFonts w:ascii="仿宋_GB2312" w:eastAsia="仿宋_GB2312"/>
                <w:color w:val="000000"/>
                <w:sz w:val="18"/>
                <w:szCs w:val="18"/>
              </w:rPr>
            </w:pPr>
            <w:r>
              <w:rPr>
                <w:rFonts w:hint="eastAsia" w:ascii="仿宋_GB2312" w:eastAsia="仿宋_GB2312"/>
                <w:color w:val="000000"/>
                <w:sz w:val="18"/>
                <w:szCs w:val="18"/>
              </w:rPr>
              <w:t>《国务院扶贫办、财政部关于完善扶贫资金项目公告公示制度的指导意见》</w:t>
            </w:r>
          </w:p>
        </w:tc>
        <w:tc>
          <w:tcPr>
            <w:tcW w:w="1440" w:type="dxa"/>
            <w:vAlign w:val="center"/>
          </w:tcPr>
          <w:p w14:paraId="43F4AE32">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800" w:type="dxa"/>
            <w:vAlign w:val="center"/>
          </w:tcPr>
          <w:p w14:paraId="470D54BF">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w:t>
            </w:r>
          </w:p>
        </w:tc>
        <w:tc>
          <w:tcPr>
            <w:tcW w:w="2957" w:type="dxa"/>
            <w:vAlign w:val="center"/>
          </w:tcPr>
          <w:p w14:paraId="28544AD0">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■社区/企事业单位/村公示栏（电子屏）       </w:t>
            </w:r>
          </w:p>
          <w:p w14:paraId="3EFBB2F0">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       </w:t>
            </w:r>
          </w:p>
        </w:tc>
        <w:tc>
          <w:tcPr>
            <w:tcW w:w="709" w:type="dxa"/>
            <w:vAlign w:val="center"/>
          </w:tcPr>
          <w:p w14:paraId="1609310C">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9" w:type="dxa"/>
            <w:vAlign w:val="center"/>
          </w:tcPr>
          <w:p w14:paraId="614C9AAB">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567" w:type="dxa"/>
            <w:vAlign w:val="center"/>
          </w:tcPr>
          <w:p w14:paraId="298A56FA">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8" w:type="dxa"/>
            <w:vAlign w:val="center"/>
          </w:tcPr>
          <w:p w14:paraId="50B397E8">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51" w:type="dxa"/>
            <w:vAlign w:val="center"/>
          </w:tcPr>
          <w:p w14:paraId="75851834">
            <w:pPr>
              <w:widowControl/>
              <w:jc w:val="center"/>
              <w:rPr>
                <w:rFonts w:ascii="仿宋_GB2312" w:eastAsia="仿宋_GB2312"/>
                <w:color w:val="000000"/>
                <w:sz w:val="18"/>
                <w:szCs w:val="18"/>
              </w:rPr>
            </w:pPr>
            <w:r>
              <w:rPr>
                <w:rFonts w:ascii="仿宋_GB2312" w:eastAsia="仿宋_GB2312"/>
                <w:color w:val="000000"/>
                <w:sz w:val="18"/>
                <w:szCs w:val="18"/>
              </w:rPr>
              <w:t>√</w:t>
            </w:r>
          </w:p>
        </w:tc>
      </w:tr>
      <w:tr w14:paraId="7D26E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6C68D01">
            <w:pPr>
              <w:widowControl/>
              <w:jc w:val="center"/>
              <w:rPr>
                <w:rFonts w:ascii="仿宋_GB2312" w:eastAsia="仿宋_GB2312"/>
                <w:color w:val="000000"/>
                <w:sz w:val="18"/>
                <w:szCs w:val="18"/>
              </w:rPr>
            </w:pPr>
            <w:r>
              <w:rPr>
                <w:rFonts w:ascii="仿宋_GB2312" w:eastAsia="仿宋_GB2312"/>
                <w:color w:val="000000"/>
                <w:sz w:val="18"/>
                <w:szCs w:val="18"/>
              </w:rPr>
              <w:t>8</w:t>
            </w:r>
          </w:p>
        </w:tc>
        <w:tc>
          <w:tcPr>
            <w:tcW w:w="720" w:type="dxa"/>
            <w:vMerge w:val="continue"/>
            <w:vAlign w:val="center"/>
          </w:tcPr>
          <w:p w14:paraId="656C0475">
            <w:pPr>
              <w:widowControl/>
              <w:jc w:val="left"/>
              <w:rPr>
                <w:rFonts w:ascii="仿宋_GB2312" w:eastAsia="仿宋_GB2312"/>
                <w:color w:val="000000"/>
                <w:sz w:val="18"/>
                <w:szCs w:val="18"/>
              </w:rPr>
            </w:pPr>
          </w:p>
        </w:tc>
        <w:tc>
          <w:tcPr>
            <w:tcW w:w="720" w:type="dxa"/>
            <w:vAlign w:val="center"/>
          </w:tcPr>
          <w:p w14:paraId="7AFD9983">
            <w:pPr>
              <w:widowControl/>
              <w:jc w:val="center"/>
              <w:rPr>
                <w:rFonts w:ascii="仿宋_GB2312" w:eastAsia="仿宋_GB2312"/>
                <w:color w:val="000000"/>
                <w:sz w:val="18"/>
                <w:szCs w:val="18"/>
              </w:rPr>
            </w:pPr>
            <w:r>
              <w:rPr>
                <w:rFonts w:hint="eastAsia" w:ascii="仿宋_GB2312" w:eastAsia="仿宋_GB2312"/>
                <w:color w:val="000000"/>
                <w:sz w:val="18"/>
                <w:szCs w:val="18"/>
              </w:rPr>
              <w:t>精准扶贫贷款</w:t>
            </w:r>
          </w:p>
        </w:tc>
        <w:tc>
          <w:tcPr>
            <w:tcW w:w="2340" w:type="dxa"/>
            <w:vAlign w:val="center"/>
          </w:tcPr>
          <w:p w14:paraId="67ED5E5F">
            <w:pPr>
              <w:widowControl/>
              <w:jc w:val="left"/>
              <w:rPr>
                <w:rFonts w:ascii="仿宋_GB2312" w:eastAsia="仿宋_GB2312"/>
                <w:color w:val="000000"/>
                <w:sz w:val="18"/>
                <w:szCs w:val="18"/>
              </w:rPr>
            </w:pPr>
            <w:r>
              <w:rPr>
                <w:rFonts w:hint="eastAsia" w:ascii="仿宋_GB2312" w:eastAsia="仿宋_GB2312"/>
                <w:color w:val="000000"/>
                <w:sz w:val="18"/>
                <w:szCs w:val="18"/>
              </w:rPr>
              <w:t>·扶贫小额信贷的贷款对象、用途、额度、期限、利率等情况</w:t>
            </w:r>
            <w:r>
              <w:rPr>
                <w:rFonts w:hint="eastAsia" w:ascii="仿宋_GB2312" w:eastAsia="仿宋_GB2312"/>
                <w:color w:val="000000"/>
                <w:sz w:val="18"/>
                <w:szCs w:val="18"/>
              </w:rPr>
              <w:br w:type="textWrapping"/>
            </w:r>
            <w:r>
              <w:rPr>
                <w:rFonts w:hint="eastAsia" w:ascii="仿宋_GB2312" w:eastAsia="仿宋_GB2312"/>
                <w:color w:val="000000"/>
                <w:sz w:val="18"/>
                <w:szCs w:val="18"/>
              </w:rPr>
              <w:t>·享受扶贫贴息贷款的企业、专业合作社等经营主体的名称、贷款额度、期限、贴息规模和带贫减贫机制等情况</w:t>
            </w:r>
          </w:p>
        </w:tc>
        <w:tc>
          <w:tcPr>
            <w:tcW w:w="1260" w:type="dxa"/>
            <w:vAlign w:val="center"/>
          </w:tcPr>
          <w:p w14:paraId="4F11A40B">
            <w:pPr>
              <w:widowControl/>
              <w:jc w:val="left"/>
              <w:rPr>
                <w:rFonts w:ascii="仿宋_GB2312" w:eastAsia="仿宋_GB2312"/>
                <w:color w:val="000000"/>
                <w:sz w:val="18"/>
                <w:szCs w:val="18"/>
              </w:rPr>
            </w:pPr>
            <w:r>
              <w:rPr>
                <w:rFonts w:hint="eastAsia" w:ascii="仿宋_GB2312" w:eastAsia="仿宋_GB2312"/>
                <w:color w:val="000000"/>
                <w:sz w:val="18"/>
                <w:szCs w:val="18"/>
              </w:rPr>
              <w:t>《国务院扶贫办、财政部关于完善扶贫资金项目公告公示制度的指导意见》</w:t>
            </w:r>
          </w:p>
        </w:tc>
        <w:tc>
          <w:tcPr>
            <w:tcW w:w="1440" w:type="dxa"/>
            <w:vAlign w:val="center"/>
          </w:tcPr>
          <w:p w14:paraId="638B3631">
            <w:pPr>
              <w:widowControl/>
              <w:jc w:val="left"/>
              <w:rPr>
                <w:rFonts w:ascii="仿宋_GB2312" w:eastAsia="仿宋_GB2312"/>
                <w:color w:val="000000"/>
                <w:sz w:val="18"/>
                <w:szCs w:val="18"/>
              </w:rPr>
            </w:pPr>
            <w:r>
              <w:rPr>
                <w:rFonts w:hint="eastAsia" w:ascii="仿宋_GB2312" w:eastAsia="仿宋_GB2312"/>
                <w:color w:val="000000"/>
                <w:sz w:val="18"/>
                <w:szCs w:val="18"/>
              </w:rPr>
              <w:t>每年底前集中公布1次当年情况</w:t>
            </w:r>
          </w:p>
        </w:tc>
        <w:tc>
          <w:tcPr>
            <w:tcW w:w="1800" w:type="dxa"/>
            <w:vAlign w:val="center"/>
          </w:tcPr>
          <w:p w14:paraId="2E98E4F0">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w:t>
            </w:r>
          </w:p>
        </w:tc>
        <w:tc>
          <w:tcPr>
            <w:tcW w:w="2957" w:type="dxa"/>
            <w:vAlign w:val="center"/>
          </w:tcPr>
          <w:p w14:paraId="4244643D">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■社区/企事业单位/村公示栏（电子屏）       </w:t>
            </w:r>
          </w:p>
          <w:p w14:paraId="4D321906">
            <w:pPr>
              <w:widowControl/>
              <w:jc w:val="left"/>
              <w:rPr>
                <w:rFonts w:hint="eastAsia" w:ascii="仿宋_GB2312" w:eastAsia="仿宋_GB2312"/>
                <w:color w:val="000000"/>
                <w:sz w:val="18"/>
                <w:szCs w:val="18"/>
                <w:lang w:eastAsia="zh-CN"/>
              </w:rPr>
            </w:pPr>
          </w:p>
        </w:tc>
        <w:tc>
          <w:tcPr>
            <w:tcW w:w="709" w:type="dxa"/>
            <w:vAlign w:val="center"/>
          </w:tcPr>
          <w:p w14:paraId="7D653014">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9" w:type="dxa"/>
            <w:vAlign w:val="center"/>
          </w:tcPr>
          <w:p w14:paraId="17D8B719">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567" w:type="dxa"/>
            <w:vAlign w:val="center"/>
          </w:tcPr>
          <w:p w14:paraId="0D13E1AE">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8" w:type="dxa"/>
            <w:vAlign w:val="center"/>
          </w:tcPr>
          <w:p w14:paraId="7A82AF41">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51" w:type="dxa"/>
            <w:vAlign w:val="center"/>
          </w:tcPr>
          <w:p w14:paraId="54E66393">
            <w:pPr>
              <w:widowControl/>
              <w:jc w:val="center"/>
              <w:rPr>
                <w:rFonts w:ascii="仿宋_GB2312" w:eastAsia="仿宋_GB2312"/>
                <w:color w:val="000000"/>
                <w:sz w:val="18"/>
                <w:szCs w:val="18"/>
              </w:rPr>
            </w:pPr>
            <w:r>
              <w:rPr>
                <w:rFonts w:ascii="仿宋_GB2312" w:eastAsia="仿宋_GB2312"/>
                <w:color w:val="000000"/>
                <w:sz w:val="18"/>
                <w:szCs w:val="18"/>
              </w:rPr>
              <w:t>√</w:t>
            </w:r>
          </w:p>
        </w:tc>
      </w:tr>
      <w:tr w14:paraId="5240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A5485A1">
            <w:pPr>
              <w:widowControl/>
              <w:jc w:val="center"/>
              <w:rPr>
                <w:rFonts w:ascii="仿宋_GB2312" w:eastAsia="仿宋_GB2312"/>
                <w:color w:val="000000"/>
                <w:sz w:val="18"/>
                <w:szCs w:val="18"/>
              </w:rPr>
            </w:pPr>
            <w:r>
              <w:rPr>
                <w:rFonts w:ascii="仿宋_GB2312" w:eastAsia="仿宋_GB2312"/>
                <w:color w:val="000000"/>
                <w:sz w:val="18"/>
                <w:szCs w:val="18"/>
              </w:rPr>
              <w:t>9</w:t>
            </w:r>
          </w:p>
        </w:tc>
        <w:tc>
          <w:tcPr>
            <w:tcW w:w="720" w:type="dxa"/>
            <w:vMerge w:val="continue"/>
            <w:vAlign w:val="center"/>
          </w:tcPr>
          <w:p w14:paraId="73A18866">
            <w:pPr>
              <w:widowControl/>
              <w:jc w:val="left"/>
              <w:rPr>
                <w:rFonts w:ascii="仿宋_GB2312" w:eastAsia="仿宋_GB2312"/>
                <w:color w:val="000000"/>
                <w:sz w:val="18"/>
                <w:szCs w:val="18"/>
              </w:rPr>
            </w:pPr>
          </w:p>
        </w:tc>
        <w:tc>
          <w:tcPr>
            <w:tcW w:w="720" w:type="dxa"/>
            <w:vAlign w:val="center"/>
          </w:tcPr>
          <w:p w14:paraId="4BAD5132">
            <w:pPr>
              <w:widowControl/>
              <w:jc w:val="center"/>
              <w:rPr>
                <w:rFonts w:ascii="仿宋_GB2312" w:eastAsia="仿宋_GB2312"/>
                <w:color w:val="000000"/>
                <w:sz w:val="18"/>
                <w:szCs w:val="18"/>
              </w:rPr>
            </w:pPr>
            <w:r>
              <w:rPr>
                <w:rFonts w:hint="eastAsia" w:ascii="仿宋_GB2312" w:eastAsia="仿宋_GB2312"/>
                <w:color w:val="000000"/>
                <w:sz w:val="18"/>
                <w:szCs w:val="18"/>
              </w:rPr>
              <w:t>行业扶贫相关财政资金和东西部扶贫协作财政支援资金使用情况</w:t>
            </w:r>
          </w:p>
        </w:tc>
        <w:tc>
          <w:tcPr>
            <w:tcW w:w="2340" w:type="dxa"/>
            <w:vAlign w:val="center"/>
          </w:tcPr>
          <w:p w14:paraId="12181206">
            <w:pPr>
              <w:widowControl/>
              <w:jc w:val="left"/>
              <w:rPr>
                <w:rFonts w:ascii="仿宋_GB2312" w:eastAsia="仿宋_GB2312"/>
                <w:color w:val="000000"/>
                <w:sz w:val="18"/>
                <w:szCs w:val="18"/>
              </w:rPr>
            </w:pPr>
            <w:r>
              <w:rPr>
                <w:rFonts w:hint="eastAsia" w:ascii="仿宋_GB2312" w:eastAsia="仿宋_GB2312"/>
                <w:color w:val="000000"/>
                <w:sz w:val="18"/>
                <w:szCs w:val="18"/>
              </w:rPr>
              <w:t>项目名称、实施地点、资金规模、实施单位、带贫减贫机制、绩效目标</w:t>
            </w:r>
          </w:p>
        </w:tc>
        <w:tc>
          <w:tcPr>
            <w:tcW w:w="1260" w:type="dxa"/>
            <w:vAlign w:val="center"/>
          </w:tcPr>
          <w:p w14:paraId="461D7E6D">
            <w:pPr>
              <w:widowControl/>
              <w:jc w:val="left"/>
              <w:rPr>
                <w:rFonts w:ascii="仿宋_GB2312" w:eastAsia="仿宋_GB2312"/>
                <w:color w:val="000000"/>
                <w:sz w:val="18"/>
                <w:szCs w:val="18"/>
              </w:rPr>
            </w:pPr>
            <w:r>
              <w:rPr>
                <w:rFonts w:hint="eastAsia" w:ascii="仿宋_GB2312" w:eastAsia="仿宋_GB2312"/>
                <w:color w:val="000000"/>
                <w:sz w:val="18"/>
                <w:szCs w:val="18"/>
              </w:rPr>
              <w:t>《国务院</w:t>
            </w: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镇人民政府扶贫办、财政部关于完善扶贫资金项目公告公示制度的指导意见》</w:t>
            </w:r>
          </w:p>
        </w:tc>
        <w:tc>
          <w:tcPr>
            <w:tcW w:w="1440" w:type="dxa"/>
            <w:vAlign w:val="center"/>
          </w:tcPr>
          <w:p w14:paraId="53AA6668">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800" w:type="dxa"/>
            <w:vAlign w:val="center"/>
          </w:tcPr>
          <w:p w14:paraId="79CBA07A">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w:t>
            </w:r>
          </w:p>
        </w:tc>
        <w:tc>
          <w:tcPr>
            <w:tcW w:w="2957" w:type="dxa"/>
            <w:vAlign w:val="center"/>
          </w:tcPr>
          <w:p w14:paraId="42C2719F">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■社区/企事业单位/村公示栏（电子屏）       </w:t>
            </w:r>
          </w:p>
          <w:p w14:paraId="114B9E6C">
            <w:pPr>
              <w:widowControl/>
              <w:jc w:val="left"/>
              <w:rPr>
                <w:rFonts w:hint="eastAsia" w:ascii="仿宋_GB2312" w:eastAsia="仿宋_GB2312"/>
                <w:color w:val="000000"/>
                <w:sz w:val="18"/>
                <w:szCs w:val="18"/>
                <w:lang w:eastAsia="zh-CN"/>
              </w:rPr>
            </w:pPr>
          </w:p>
        </w:tc>
        <w:tc>
          <w:tcPr>
            <w:tcW w:w="709" w:type="dxa"/>
            <w:vAlign w:val="center"/>
          </w:tcPr>
          <w:p w14:paraId="7D18AFDD">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9" w:type="dxa"/>
            <w:vAlign w:val="center"/>
          </w:tcPr>
          <w:p w14:paraId="00D78912">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567" w:type="dxa"/>
            <w:vAlign w:val="center"/>
          </w:tcPr>
          <w:p w14:paraId="512989EE">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8" w:type="dxa"/>
            <w:vAlign w:val="center"/>
          </w:tcPr>
          <w:p w14:paraId="7DEDB256">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51" w:type="dxa"/>
            <w:vAlign w:val="center"/>
          </w:tcPr>
          <w:p w14:paraId="666F8763">
            <w:pPr>
              <w:widowControl/>
              <w:jc w:val="center"/>
              <w:rPr>
                <w:rFonts w:ascii="仿宋_GB2312" w:eastAsia="仿宋_GB2312"/>
                <w:color w:val="000000"/>
                <w:sz w:val="18"/>
                <w:szCs w:val="18"/>
              </w:rPr>
            </w:pPr>
            <w:r>
              <w:rPr>
                <w:rFonts w:ascii="仿宋_GB2312" w:eastAsia="仿宋_GB2312"/>
                <w:color w:val="000000"/>
                <w:sz w:val="18"/>
                <w:szCs w:val="18"/>
              </w:rPr>
              <w:t>√</w:t>
            </w:r>
          </w:p>
        </w:tc>
      </w:tr>
      <w:tr w14:paraId="4808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BE0B6E6">
            <w:pPr>
              <w:widowControl/>
              <w:jc w:val="center"/>
              <w:rPr>
                <w:rFonts w:ascii="仿宋_GB2312" w:eastAsia="仿宋_GB2312"/>
                <w:color w:val="000000"/>
                <w:sz w:val="18"/>
                <w:szCs w:val="18"/>
              </w:rPr>
            </w:pPr>
            <w:r>
              <w:rPr>
                <w:rFonts w:ascii="仿宋_GB2312" w:eastAsia="仿宋_GB2312"/>
                <w:color w:val="000000"/>
                <w:sz w:val="18"/>
                <w:szCs w:val="18"/>
              </w:rPr>
              <w:t>10</w:t>
            </w:r>
          </w:p>
        </w:tc>
        <w:tc>
          <w:tcPr>
            <w:tcW w:w="720" w:type="dxa"/>
            <w:vMerge w:val="restart"/>
            <w:vAlign w:val="center"/>
          </w:tcPr>
          <w:p w14:paraId="4456F9D2">
            <w:pPr>
              <w:widowControl/>
              <w:jc w:val="center"/>
              <w:rPr>
                <w:rFonts w:ascii="仿宋_GB2312" w:eastAsia="仿宋_GB2312"/>
                <w:color w:val="000000"/>
                <w:sz w:val="18"/>
                <w:szCs w:val="18"/>
              </w:rPr>
            </w:pPr>
            <w:r>
              <w:rPr>
                <w:rFonts w:hint="eastAsia" w:ascii="仿宋_GB2312" w:eastAsia="仿宋_GB2312"/>
                <w:color w:val="000000"/>
                <w:sz w:val="18"/>
                <w:szCs w:val="18"/>
              </w:rPr>
              <w:t>扶贫项目</w:t>
            </w:r>
          </w:p>
        </w:tc>
        <w:tc>
          <w:tcPr>
            <w:tcW w:w="720" w:type="dxa"/>
            <w:vAlign w:val="center"/>
          </w:tcPr>
          <w:p w14:paraId="244C3758">
            <w:pPr>
              <w:widowControl/>
              <w:jc w:val="center"/>
              <w:rPr>
                <w:rFonts w:ascii="仿宋_GB2312" w:eastAsia="仿宋_GB2312"/>
                <w:color w:val="000000"/>
                <w:sz w:val="18"/>
                <w:szCs w:val="18"/>
              </w:rPr>
            </w:pPr>
            <w:r>
              <w:rPr>
                <w:rFonts w:hint="eastAsia" w:ascii="仿宋_GB2312" w:eastAsia="仿宋_GB2312"/>
                <w:color w:val="000000"/>
                <w:sz w:val="18"/>
                <w:szCs w:val="18"/>
              </w:rPr>
              <w:t>项目库建设</w:t>
            </w:r>
          </w:p>
        </w:tc>
        <w:tc>
          <w:tcPr>
            <w:tcW w:w="2340" w:type="dxa"/>
            <w:vAlign w:val="center"/>
          </w:tcPr>
          <w:p w14:paraId="4C6F8C75">
            <w:pPr>
              <w:widowControl/>
              <w:jc w:val="left"/>
              <w:rPr>
                <w:rFonts w:ascii="仿宋_GB2312" w:eastAsia="仿宋_GB2312"/>
                <w:color w:val="000000"/>
                <w:sz w:val="18"/>
                <w:szCs w:val="18"/>
              </w:rPr>
            </w:pPr>
            <w:r>
              <w:rPr>
                <w:rFonts w:hint="eastAsia" w:ascii="仿宋_GB2312" w:eastAsia="仿宋_GB2312"/>
                <w:color w:val="000000"/>
                <w:sz w:val="18"/>
                <w:szCs w:val="18"/>
              </w:rPr>
              <w:t>·申报内容（含项目名称、项目类别、建设性质、实施地点、资金规模和筹资方式、受益对象、绩效目标、群众参与和带贫减贫机制等）</w:t>
            </w:r>
            <w:r>
              <w:rPr>
                <w:rFonts w:hint="eastAsia" w:ascii="仿宋_GB2312" w:eastAsia="仿宋_GB2312"/>
                <w:color w:val="000000"/>
                <w:sz w:val="18"/>
                <w:szCs w:val="18"/>
              </w:rPr>
              <w:br w:type="textWrapping"/>
            </w:r>
            <w:r>
              <w:rPr>
                <w:rFonts w:hint="eastAsia" w:ascii="仿宋_GB2312" w:eastAsia="仿宋_GB2312"/>
                <w:color w:val="000000"/>
                <w:sz w:val="18"/>
                <w:szCs w:val="18"/>
              </w:rPr>
              <w:t>·申报流程（村申报、乡审核、县审定）</w:t>
            </w:r>
            <w:r>
              <w:rPr>
                <w:rFonts w:hint="eastAsia" w:ascii="仿宋_GB2312" w:eastAsia="仿宋_GB2312"/>
                <w:color w:val="000000"/>
                <w:sz w:val="18"/>
                <w:szCs w:val="18"/>
              </w:rPr>
              <w:br w:type="textWrapping"/>
            </w:r>
            <w:r>
              <w:rPr>
                <w:rFonts w:hint="eastAsia" w:ascii="仿宋_GB2312" w:eastAsia="仿宋_GB2312"/>
                <w:color w:val="000000"/>
                <w:sz w:val="18"/>
                <w:szCs w:val="18"/>
              </w:rPr>
              <w:t>·申报结果（项目库规模、项目名单）</w:t>
            </w:r>
          </w:p>
        </w:tc>
        <w:tc>
          <w:tcPr>
            <w:tcW w:w="1260" w:type="dxa"/>
            <w:vAlign w:val="center"/>
          </w:tcPr>
          <w:p w14:paraId="1ABE15D9">
            <w:pPr>
              <w:widowControl/>
              <w:jc w:val="left"/>
              <w:rPr>
                <w:rFonts w:ascii="仿宋_GB2312" w:eastAsia="仿宋_GB2312"/>
                <w:color w:val="000000"/>
                <w:sz w:val="18"/>
                <w:szCs w:val="18"/>
              </w:rPr>
            </w:pPr>
            <w:r>
              <w:rPr>
                <w:rFonts w:hint="eastAsia" w:ascii="仿宋_GB2312" w:eastAsia="仿宋_GB2312"/>
                <w:color w:val="000000"/>
                <w:sz w:val="18"/>
                <w:szCs w:val="18"/>
              </w:rPr>
              <w:t>《国务院</w:t>
            </w: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镇人民政府扶贫办、财政部关于完善扶贫资金项目公告公示制度的指导意见》《国务院</w:t>
            </w: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镇人民政府扶贫办关于完善县级脱贫攻坚项目库建设的指导意见》</w:t>
            </w:r>
          </w:p>
        </w:tc>
        <w:tc>
          <w:tcPr>
            <w:tcW w:w="1440" w:type="dxa"/>
            <w:vAlign w:val="center"/>
          </w:tcPr>
          <w:p w14:paraId="7A1C7E5D">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800" w:type="dxa"/>
            <w:vAlign w:val="center"/>
          </w:tcPr>
          <w:p w14:paraId="210D1675">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w:t>
            </w:r>
          </w:p>
        </w:tc>
        <w:tc>
          <w:tcPr>
            <w:tcW w:w="2957" w:type="dxa"/>
            <w:vAlign w:val="center"/>
          </w:tcPr>
          <w:p w14:paraId="1B704257">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■社区/企事业单位/村公示栏（电子屏）       </w:t>
            </w:r>
          </w:p>
          <w:p w14:paraId="7B012470">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       </w:t>
            </w:r>
          </w:p>
        </w:tc>
        <w:tc>
          <w:tcPr>
            <w:tcW w:w="709" w:type="dxa"/>
            <w:vAlign w:val="center"/>
          </w:tcPr>
          <w:p w14:paraId="1B077D7D">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9" w:type="dxa"/>
            <w:vAlign w:val="center"/>
          </w:tcPr>
          <w:p w14:paraId="50F60063">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567" w:type="dxa"/>
            <w:vAlign w:val="center"/>
          </w:tcPr>
          <w:p w14:paraId="205813EF">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8" w:type="dxa"/>
            <w:vAlign w:val="center"/>
          </w:tcPr>
          <w:p w14:paraId="536E12B0">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51" w:type="dxa"/>
            <w:vAlign w:val="center"/>
          </w:tcPr>
          <w:p w14:paraId="795A6E54">
            <w:pPr>
              <w:widowControl/>
              <w:jc w:val="center"/>
              <w:rPr>
                <w:rFonts w:ascii="仿宋_GB2312" w:eastAsia="仿宋_GB2312"/>
                <w:color w:val="000000"/>
                <w:sz w:val="18"/>
                <w:szCs w:val="18"/>
              </w:rPr>
            </w:pPr>
            <w:r>
              <w:rPr>
                <w:rFonts w:ascii="仿宋_GB2312" w:eastAsia="仿宋_GB2312"/>
                <w:color w:val="000000"/>
                <w:sz w:val="18"/>
                <w:szCs w:val="18"/>
              </w:rPr>
              <w:t>√</w:t>
            </w:r>
          </w:p>
        </w:tc>
      </w:tr>
      <w:tr w14:paraId="379B4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FDE0119">
            <w:pPr>
              <w:widowControl/>
              <w:jc w:val="center"/>
              <w:rPr>
                <w:rFonts w:ascii="仿宋_GB2312" w:eastAsia="仿宋_GB2312"/>
                <w:color w:val="000000"/>
                <w:sz w:val="18"/>
                <w:szCs w:val="18"/>
              </w:rPr>
            </w:pPr>
            <w:r>
              <w:rPr>
                <w:rFonts w:ascii="仿宋_GB2312" w:eastAsia="仿宋_GB2312"/>
                <w:color w:val="000000"/>
                <w:sz w:val="18"/>
                <w:szCs w:val="18"/>
              </w:rPr>
              <w:t>11</w:t>
            </w:r>
          </w:p>
        </w:tc>
        <w:tc>
          <w:tcPr>
            <w:tcW w:w="720" w:type="dxa"/>
            <w:vMerge w:val="continue"/>
            <w:vAlign w:val="center"/>
          </w:tcPr>
          <w:p w14:paraId="3ADDA3F8">
            <w:pPr>
              <w:widowControl/>
              <w:jc w:val="left"/>
              <w:rPr>
                <w:rFonts w:ascii="仿宋_GB2312" w:eastAsia="仿宋_GB2312"/>
                <w:color w:val="000000"/>
                <w:sz w:val="18"/>
                <w:szCs w:val="18"/>
              </w:rPr>
            </w:pPr>
          </w:p>
        </w:tc>
        <w:tc>
          <w:tcPr>
            <w:tcW w:w="720" w:type="dxa"/>
            <w:vAlign w:val="center"/>
          </w:tcPr>
          <w:p w14:paraId="736C621A">
            <w:pPr>
              <w:widowControl/>
              <w:jc w:val="center"/>
              <w:rPr>
                <w:rFonts w:ascii="仿宋_GB2312" w:eastAsia="仿宋_GB2312"/>
                <w:color w:val="000000"/>
                <w:sz w:val="18"/>
                <w:szCs w:val="18"/>
              </w:rPr>
            </w:pPr>
            <w:r>
              <w:rPr>
                <w:rFonts w:hint="eastAsia" w:ascii="仿宋_GB2312" w:eastAsia="仿宋_GB2312"/>
                <w:color w:val="000000"/>
                <w:sz w:val="18"/>
                <w:szCs w:val="18"/>
              </w:rPr>
              <w:t>年度计划</w:t>
            </w:r>
          </w:p>
        </w:tc>
        <w:tc>
          <w:tcPr>
            <w:tcW w:w="2340" w:type="dxa"/>
            <w:vAlign w:val="center"/>
          </w:tcPr>
          <w:p w14:paraId="05B41263">
            <w:pPr>
              <w:widowControl/>
              <w:jc w:val="left"/>
              <w:rPr>
                <w:rFonts w:ascii="仿宋_GB2312" w:eastAsia="仿宋_GB2312"/>
                <w:color w:val="000000"/>
                <w:sz w:val="18"/>
                <w:szCs w:val="18"/>
              </w:rPr>
            </w:pPr>
            <w:r>
              <w:rPr>
                <w:rFonts w:hint="eastAsia" w:ascii="仿宋_GB2312" w:eastAsia="仿宋_GB2312"/>
                <w:color w:val="000000"/>
                <w:sz w:val="18"/>
                <w:szCs w:val="18"/>
              </w:rPr>
              <w:t>项目名称、实施地点、建设任务、补助标准、资金来源及规模、实施期限、实施单位、责任人、绩效目标、带贫减贫机制等</w:t>
            </w:r>
          </w:p>
        </w:tc>
        <w:tc>
          <w:tcPr>
            <w:tcW w:w="1260" w:type="dxa"/>
            <w:vAlign w:val="center"/>
          </w:tcPr>
          <w:p w14:paraId="7985960E">
            <w:pPr>
              <w:widowControl/>
              <w:jc w:val="left"/>
              <w:rPr>
                <w:rFonts w:ascii="仿宋_GB2312" w:eastAsia="仿宋_GB2312"/>
                <w:color w:val="000000"/>
                <w:sz w:val="18"/>
                <w:szCs w:val="18"/>
              </w:rPr>
            </w:pPr>
            <w:r>
              <w:rPr>
                <w:rFonts w:hint="eastAsia" w:ascii="仿宋_GB2312" w:eastAsia="仿宋_GB2312"/>
                <w:color w:val="000000"/>
                <w:sz w:val="18"/>
                <w:szCs w:val="18"/>
              </w:rPr>
              <w:t>《国务院</w:t>
            </w: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镇人民政府扶贫办、财政部关于完善扶贫资金项目公告公示制度的指导意见》</w:t>
            </w:r>
          </w:p>
        </w:tc>
        <w:tc>
          <w:tcPr>
            <w:tcW w:w="1440" w:type="dxa"/>
            <w:vAlign w:val="center"/>
          </w:tcPr>
          <w:p w14:paraId="1F3F42A9">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800" w:type="dxa"/>
            <w:vAlign w:val="center"/>
          </w:tcPr>
          <w:p w14:paraId="329A9891">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w:t>
            </w:r>
          </w:p>
        </w:tc>
        <w:tc>
          <w:tcPr>
            <w:tcW w:w="2957" w:type="dxa"/>
            <w:vAlign w:val="center"/>
          </w:tcPr>
          <w:p w14:paraId="72627519">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■社区/企事业单位/村公示栏（电子屏）       </w:t>
            </w:r>
          </w:p>
          <w:p w14:paraId="11B78E9D">
            <w:pPr>
              <w:widowControl/>
              <w:jc w:val="left"/>
              <w:rPr>
                <w:rFonts w:hint="eastAsia" w:ascii="仿宋_GB2312" w:eastAsia="仿宋_GB2312"/>
                <w:color w:val="000000"/>
                <w:sz w:val="18"/>
                <w:szCs w:val="18"/>
                <w:lang w:eastAsia="zh-CN"/>
              </w:rPr>
            </w:pPr>
          </w:p>
        </w:tc>
        <w:tc>
          <w:tcPr>
            <w:tcW w:w="709" w:type="dxa"/>
            <w:vAlign w:val="center"/>
          </w:tcPr>
          <w:p w14:paraId="560BF25B">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9" w:type="dxa"/>
            <w:vAlign w:val="center"/>
          </w:tcPr>
          <w:p w14:paraId="60DBF7D9">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567" w:type="dxa"/>
            <w:vAlign w:val="center"/>
          </w:tcPr>
          <w:p w14:paraId="18840137">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8" w:type="dxa"/>
            <w:vAlign w:val="center"/>
          </w:tcPr>
          <w:p w14:paraId="7390E32B">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51" w:type="dxa"/>
            <w:vAlign w:val="center"/>
          </w:tcPr>
          <w:p w14:paraId="58585A4F">
            <w:pPr>
              <w:widowControl/>
              <w:jc w:val="center"/>
              <w:rPr>
                <w:rFonts w:ascii="仿宋_GB2312" w:eastAsia="仿宋_GB2312"/>
                <w:color w:val="000000"/>
                <w:sz w:val="18"/>
                <w:szCs w:val="18"/>
              </w:rPr>
            </w:pPr>
            <w:r>
              <w:rPr>
                <w:rFonts w:ascii="仿宋_GB2312" w:eastAsia="仿宋_GB2312"/>
                <w:color w:val="000000"/>
                <w:sz w:val="18"/>
                <w:szCs w:val="18"/>
              </w:rPr>
              <w:t>√</w:t>
            </w:r>
          </w:p>
        </w:tc>
      </w:tr>
      <w:tr w14:paraId="6A6A8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7D6431B">
            <w:pPr>
              <w:widowControl/>
              <w:jc w:val="center"/>
              <w:rPr>
                <w:rFonts w:ascii="仿宋_GB2312" w:eastAsia="仿宋_GB2312"/>
                <w:color w:val="000000"/>
                <w:sz w:val="18"/>
                <w:szCs w:val="18"/>
              </w:rPr>
            </w:pPr>
            <w:r>
              <w:rPr>
                <w:rFonts w:ascii="仿宋_GB2312" w:eastAsia="仿宋_GB2312"/>
                <w:color w:val="000000"/>
                <w:sz w:val="18"/>
                <w:szCs w:val="18"/>
              </w:rPr>
              <w:t>12</w:t>
            </w:r>
          </w:p>
        </w:tc>
        <w:tc>
          <w:tcPr>
            <w:tcW w:w="720" w:type="dxa"/>
            <w:vAlign w:val="center"/>
          </w:tcPr>
          <w:p w14:paraId="47BAB279">
            <w:pPr>
              <w:widowControl/>
              <w:jc w:val="left"/>
              <w:rPr>
                <w:rFonts w:ascii="仿宋_GB2312" w:eastAsia="仿宋_GB2312"/>
                <w:color w:val="000000"/>
                <w:sz w:val="18"/>
                <w:szCs w:val="18"/>
              </w:rPr>
            </w:pPr>
            <w:r>
              <w:rPr>
                <w:rFonts w:hint="eastAsia" w:ascii="仿宋_GB2312" w:eastAsia="仿宋_GB2312"/>
                <w:color w:val="000000"/>
                <w:sz w:val="18"/>
                <w:szCs w:val="18"/>
              </w:rPr>
              <w:t>扶贫项目</w:t>
            </w:r>
          </w:p>
        </w:tc>
        <w:tc>
          <w:tcPr>
            <w:tcW w:w="720" w:type="dxa"/>
            <w:vAlign w:val="center"/>
          </w:tcPr>
          <w:p w14:paraId="3568A328">
            <w:pPr>
              <w:widowControl/>
              <w:jc w:val="center"/>
              <w:rPr>
                <w:rFonts w:ascii="仿宋_GB2312" w:eastAsia="仿宋_GB2312"/>
                <w:color w:val="000000"/>
                <w:sz w:val="18"/>
                <w:szCs w:val="18"/>
              </w:rPr>
            </w:pPr>
            <w:r>
              <w:rPr>
                <w:rFonts w:hint="eastAsia" w:ascii="仿宋_GB2312" w:eastAsia="仿宋_GB2312"/>
                <w:color w:val="000000"/>
                <w:sz w:val="18"/>
                <w:szCs w:val="18"/>
              </w:rPr>
              <w:t>项目实施</w:t>
            </w:r>
          </w:p>
        </w:tc>
        <w:tc>
          <w:tcPr>
            <w:tcW w:w="2340" w:type="dxa"/>
            <w:vAlign w:val="center"/>
          </w:tcPr>
          <w:p w14:paraId="0824E193">
            <w:pPr>
              <w:widowControl/>
              <w:jc w:val="left"/>
              <w:rPr>
                <w:rFonts w:ascii="仿宋_GB2312" w:eastAsia="仿宋_GB2312"/>
                <w:color w:val="000000"/>
                <w:sz w:val="18"/>
                <w:szCs w:val="18"/>
              </w:rPr>
            </w:pPr>
            <w:r>
              <w:rPr>
                <w:rFonts w:hint="eastAsia" w:ascii="仿宋_GB2312" w:eastAsia="仿宋_GB2312"/>
                <w:color w:val="000000"/>
                <w:sz w:val="18"/>
                <w:szCs w:val="18"/>
              </w:rPr>
              <w:t>·扶贫项目实施前情况（包括项目名称、资金来源、实施期限、绩效目标、实施单位及责任人、受益对象和带贫减贫机制等）</w:t>
            </w:r>
            <w:r>
              <w:rPr>
                <w:rFonts w:hint="eastAsia" w:ascii="仿宋_GB2312" w:eastAsia="仿宋_GB2312"/>
                <w:color w:val="000000"/>
                <w:sz w:val="18"/>
                <w:szCs w:val="18"/>
              </w:rPr>
              <w:br w:type="textWrapping"/>
            </w:r>
            <w:r>
              <w:rPr>
                <w:rFonts w:hint="eastAsia" w:ascii="仿宋_GB2312" w:eastAsia="仿宋_GB2312"/>
                <w:color w:val="000000"/>
                <w:sz w:val="18"/>
                <w:szCs w:val="18"/>
              </w:rPr>
              <w:t>·扶贫项目实施后情况（包括资金使用、项目实施结果、检查验收结果、绩效目标实现情况等）</w:t>
            </w:r>
          </w:p>
        </w:tc>
        <w:tc>
          <w:tcPr>
            <w:tcW w:w="1260" w:type="dxa"/>
            <w:vAlign w:val="center"/>
          </w:tcPr>
          <w:p w14:paraId="65351D06">
            <w:pPr>
              <w:widowControl/>
              <w:jc w:val="left"/>
              <w:rPr>
                <w:rFonts w:ascii="仿宋_GB2312" w:eastAsia="仿宋_GB2312"/>
                <w:color w:val="000000"/>
                <w:sz w:val="18"/>
                <w:szCs w:val="18"/>
              </w:rPr>
            </w:pPr>
            <w:r>
              <w:rPr>
                <w:rFonts w:hint="eastAsia" w:ascii="仿宋_GB2312" w:eastAsia="仿宋_GB2312"/>
                <w:color w:val="000000"/>
                <w:sz w:val="18"/>
                <w:szCs w:val="18"/>
              </w:rPr>
              <w:t>《国务院</w:t>
            </w: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镇人民政府扶贫办、财政部关于完善扶贫资金项目公告公示制度的指导意见》</w:t>
            </w:r>
          </w:p>
        </w:tc>
        <w:tc>
          <w:tcPr>
            <w:tcW w:w="1440" w:type="dxa"/>
            <w:vAlign w:val="center"/>
          </w:tcPr>
          <w:p w14:paraId="152FD9F2">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800" w:type="dxa"/>
            <w:vAlign w:val="center"/>
          </w:tcPr>
          <w:p w14:paraId="06B55654">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w:t>
            </w:r>
          </w:p>
        </w:tc>
        <w:tc>
          <w:tcPr>
            <w:tcW w:w="2957" w:type="dxa"/>
            <w:vAlign w:val="center"/>
          </w:tcPr>
          <w:p w14:paraId="3BA20DBE">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■社区/企事业单位/村公示栏（电子屏）       </w:t>
            </w:r>
          </w:p>
          <w:p w14:paraId="1C4A8775">
            <w:pPr>
              <w:widowControl/>
              <w:jc w:val="left"/>
              <w:rPr>
                <w:rFonts w:hint="eastAsia" w:ascii="仿宋_GB2312" w:eastAsia="仿宋_GB2312"/>
                <w:color w:val="000000"/>
                <w:sz w:val="18"/>
                <w:szCs w:val="18"/>
                <w:lang w:eastAsia="zh-CN"/>
              </w:rPr>
            </w:pPr>
          </w:p>
        </w:tc>
        <w:tc>
          <w:tcPr>
            <w:tcW w:w="709" w:type="dxa"/>
            <w:vAlign w:val="center"/>
          </w:tcPr>
          <w:p w14:paraId="44D8CE4A">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9" w:type="dxa"/>
            <w:vAlign w:val="center"/>
          </w:tcPr>
          <w:p w14:paraId="18C5457F">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567" w:type="dxa"/>
            <w:vAlign w:val="center"/>
          </w:tcPr>
          <w:p w14:paraId="749E8673">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8" w:type="dxa"/>
            <w:vAlign w:val="center"/>
          </w:tcPr>
          <w:p w14:paraId="313FEC03">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51" w:type="dxa"/>
            <w:vAlign w:val="center"/>
          </w:tcPr>
          <w:p w14:paraId="5DCEA158">
            <w:pPr>
              <w:widowControl/>
              <w:jc w:val="center"/>
              <w:rPr>
                <w:rFonts w:ascii="仿宋_GB2312" w:eastAsia="仿宋_GB2312"/>
                <w:color w:val="000000"/>
                <w:sz w:val="18"/>
                <w:szCs w:val="18"/>
              </w:rPr>
            </w:pPr>
            <w:r>
              <w:rPr>
                <w:rFonts w:ascii="仿宋_GB2312" w:eastAsia="仿宋_GB2312"/>
                <w:color w:val="000000"/>
                <w:sz w:val="18"/>
                <w:szCs w:val="18"/>
              </w:rPr>
              <w:t>√</w:t>
            </w:r>
          </w:p>
        </w:tc>
      </w:tr>
      <w:tr w14:paraId="0F5F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9D6C977">
            <w:pPr>
              <w:widowControl/>
              <w:jc w:val="center"/>
              <w:rPr>
                <w:rFonts w:ascii="仿宋_GB2312" w:eastAsia="仿宋_GB2312"/>
                <w:color w:val="000000"/>
                <w:sz w:val="18"/>
                <w:szCs w:val="18"/>
              </w:rPr>
            </w:pPr>
            <w:r>
              <w:rPr>
                <w:rFonts w:ascii="仿宋_GB2312" w:eastAsia="仿宋_GB2312"/>
                <w:color w:val="000000"/>
                <w:sz w:val="18"/>
                <w:szCs w:val="18"/>
              </w:rPr>
              <w:t>13</w:t>
            </w:r>
          </w:p>
        </w:tc>
        <w:tc>
          <w:tcPr>
            <w:tcW w:w="720" w:type="dxa"/>
            <w:vAlign w:val="center"/>
          </w:tcPr>
          <w:p w14:paraId="747D765D">
            <w:pPr>
              <w:widowControl/>
              <w:jc w:val="center"/>
              <w:rPr>
                <w:rFonts w:ascii="仿宋_GB2312" w:eastAsia="仿宋_GB2312"/>
                <w:color w:val="000000"/>
                <w:sz w:val="18"/>
                <w:szCs w:val="18"/>
              </w:rPr>
            </w:pPr>
            <w:r>
              <w:rPr>
                <w:rFonts w:hint="eastAsia" w:ascii="仿宋_GB2312" w:eastAsia="仿宋_GB2312"/>
                <w:color w:val="000000"/>
                <w:sz w:val="18"/>
                <w:szCs w:val="18"/>
              </w:rPr>
              <w:t>监督管理</w:t>
            </w:r>
          </w:p>
        </w:tc>
        <w:tc>
          <w:tcPr>
            <w:tcW w:w="720" w:type="dxa"/>
            <w:vAlign w:val="center"/>
          </w:tcPr>
          <w:p w14:paraId="69BABB4F">
            <w:pPr>
              <w:widowControl/>
              <w:jc w:val="center"/>
              <w:rPr>
                <w:rFonts w:ascii="仿宋_GB2312" w:eastAsia="仿宋_GB2312"/>
                <w:color w:val="000000"/>
                <w:sz w:val="18"/>
                <w:szCs w:val="18"/>
              </w:rPr>
            </w:pPr>
            <w:r>
              <w:rPr>
                <w:rFonts w:hint="eastAsia" w:ascii="仿宋_GB2312" w:eastAsia="仿宋_GB2312"/>
                <w:color w:val="000000"/>
                <w:sz w:val="18"/>
                <w:szCs w:val="18"/>
              </w:rPr>
              <w:t>监督举报</w:t>
            </w:r>
          </w:p>
        </w:tc>
        <w:tc>
          <w:tcPr>
            <w:tcW w:w="2340" w:type="dxa"/>
            <w:vAlign w:val="center"/>
          </w:tcPr>
          <w:p w14:paraId="0C51F629">
            <w:pPr>
              <w:widowControl/>
              <w:jc w:val="left"/>
              <w:rPr>
                <w:rFonts w:ascii="仿宋_GB2312" w:eastAsia="仿宋_GB2312"/>
                <w:color w:val="000000"/>
                <w:sz w:val="18"/>
                <w:szCs w:val="18"/>
              </w:rPr>
            </w:pPr>
            <w:r>
              <w:rPr>
                <w:rFonts w:hint="eastAsia" w:ascii="仿宋_GB2312" w:eastAsia="仿宋_GB2312"/>
                <w:color w:val="000000"/>
                <w:sz w:val="18"/>
                <w:szCs w:val="18"/>
              </w:rPr>
              <w:t>监督电话（12317）</w:t>
            </w:r>
          </w:p>
        </w:tc>
        <w:tc>
          <w:tcPr>
            <w:tcW w:w="1260" w:type="dxa"/>
            <w:vAlign w:val="center"/>
          </w:tcPr>
          <w:p w14:paraId="197ED6D1">
            <w:pPr>
              <w:widowControl/>
              <w:jc w:val="left"/>
              <w:rPr>
                <w:rFonts w:ascii="仿宋_GB2312" w:eastAsia="仿宋_GB2312"/>
                <w:color w:val="000000"/>
                <w:sz w:val="18"/>
                <w:szCs w:val="18"/>
              </w:rPr>
            </w:pPr>
            <w:r>
              <w:rPr>
                <w:rFonts w:hint="eastAsia" w:ascii="仿宋_GB2312" w:eastAsia="仿宋_GB2312"/>
                <w:color w:val="000000"/>
                <w:sz w:val="18"/>
                <w:szCs w:val="18"/>
              </w:rPr>
              <w:t>《国务院</w:t>
            </w: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镇人民政府扶贫办、财政部关于完善扶贫资金项目公告公示制度的指导意见》</w:t>
            </w:r>
          </w:p>
        </w:tc>
        <w:tc>
          <w:tcPr>
            <w:tcW w:w="1440" w:type="dxa"/>
            <w:vAlign w:val="center"/>
          </w:tcPr>
          <w:p w14:paraId="74D0418A">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800" w:type="dxa"/>
            <w:vAlign w:val="center"/>
          </w:tcPr>
          <w:p w14:paraId="12D99B8A">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淮河</w:t>
            </w:r>
            <w:r>
              <w:rPr>
                <w:rFonts w:hint="eastAsia" w:ascii="仿宋_GB2312" w:eastAsia="仿宋_GB2312"/>
                <w:color w:val="000000"/>
                <w:sz w:val="18"/>
                <w:szCs w:val="18"/>
              </w:rPr>
              <w:t>镇人民政府扶贫办</w:t>
            </w:r>
          </w:p>
        </w:tc>
        <w:tc>
          <w:tcPr>
            <w:tcW w:w="2957" w:type="dxa"/>
            <w:vAlign w:val="center"/>
          </w:tcPr>
          <w:p w14:paraId="3B2738B4">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■社区/企事业单位/村公示栏（电子屏）       </w:t>
            </w:r>
          </w:p>
          <w:p w14:paraId="1D20B929">
            <w:pPr>
              <w:widowControl/>
              <w:jc w:val="left"/>
              <w:rPr>
                <w:rFonts w:hint="eastAsia" w:ascii="仿宋_GB2312" w:eastAsia="仿宋_GB2312"/>
                <w:color w:val="000000"/>
                <w:sz w:val="18"/>
                <w:szCs w:val="18"/>
                <w:lang w:eastAsia="zh-CN"/>
              </w:rPr>
            </w:pPr>
          </w:p>
        </w:tc>
        <w:tc>
          <w:tcPr>
            <w:tcW w:w="709" w:type="dxa"/>
            <w:vAlign w:val="center"/>
          </w:tcPr>
          <w:p w14:paraId="4746957F">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9" w:type="dxa"/>
            <w:vAlign w:val="center"/>
          </w:tcPr>
          <w:p w14:paraId="4E336BC3">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567" w:type="dxa"/>
            <w:vAlign w:val="center"/>
          </w:tcPr>
          <w:p w14:paraId="1D1D6199">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08" w:type="dxa"/>
            <w:vAlign w:val="center"/>
          </w:tcPr>
          <w:p w14:paraId="39EFC4FA">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51" w:type="dxa"/>
            <w:vAlign w:val="center"/>
          </w:tcPr>
          <w:p w14:paraId="163D121F">
            <w:pPr>
              <w:widowControl/>
              <w:jc w:val="center"/>
              <w:rPr>
                <w:rFonts w:ascii="仿宋_GB2312" w:eastAsia="仿宋_GB2312"/>
                <w:color w:val="000000"/>
                <w:sz w:val="18"/>
                <w:szCs w:val="18"/>
              </w:rPr>
            </w:pPr>
            <w:r>
              <w:rPr>
                <w:rFonts w:ascii="仿宋_GB2312" w:eastAsia="仿宋_GB2312"/>
                <w:color w:val="000000"/>
                <w:sz w:val="18"/>
                <w:szCs w:val="18"/>
              </w:rPr>
              <w:t>√</w:t>
            </w:r>
          </w:p>
        </w:tc>
      </w:tr>
    </w:tbl>
    <w:p w14:paraId="3DEA8412">
      <w:pPr>
        <w:jc w:val="left"/>
        <w:rPr>
          <w:rFonts w:ascii="Times New Roman" w:hAnsi="Times New Roman" w:eastAsia="方正小标宋_GBK"/>
          <w:sz w:val="28"/>
          <w:szCs w:val="28"/>
        </w:rPr>
      </w:pPr>
    </w:p>
    <w:sectPr>
      <w:footerReference r:id="rId10" w:type="first"/>
      <w:footerReference r:id="rId9" w:type="default"/>
      <w:pgSz w:w="16783" w:h="11850" w:orient="landscape"/>
      <w:pgMar w:top="1797" w:right="1440" w:bottom="1797" w:left="144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835C158-2644-46AB-929D-588548D0E219}"/>
  </w:font>
  <w:font w:name="黑体">
    <w:panose1 w:val="02010609060101010101"/>
    <w:charset w:val="86"/>
    <w:family w:val="auto"/>
    <w:pitch w:val="default"/>
    <w:sig w:usb0="800002BF" w:usb1="38CF7CFA" w:usb2="00000016" w:usb3="00000000" w:csb0="00040001" w:csb1="00000000"/>
    <w:embedRegular r:id="rId2" w:fontKey="{F1060F61-EBF2-42C6-BAF5-3565755EE55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3" w:fontKey="{7EFE5805-A41E-4176-B08C-9B030F06F3E5}"/>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embedRegular r:id="rId4" w:fontKey="{57F220B1-2854-41B8-B71F-2A7404CECC98}"/>
  </w:font>
  <w:font w:name="方正小标宋简体">
    <w:panose1 w:val="02000000000000000000"/>
    <w:charset w:val="86"/>
    <w:family w:val="auto"/>
    <w:pitch w:val="default"/>
    <w:sig w:usb0="00000001" w:usb1="08000000" w:usb2="00000000" w:usb3="00000000" w:csb0="00040000" w:csb1="00000000"/>
    <w:embedRegular r:id="rId5" w:fontKey="{ECC38F13-BAB1-4358-9C8A-BBA942BC05FB}"/>
  </w:font>
  <w:font w:name="方正小标宋_GBK">
    <w:panose1 w:val="02000000000000000000"/>
    <w:charset w:val="86"/>
    <w:family w:val="script"/>
    <w:pitch w:val="default"/>
    <w:sig w:usb0="A00002BF" w:usb1="38CF7CFA" w:usb2="00082016" w:usb3="00000000" w:csb0="00040001" w:csb1="00000000"/>
    <w:embedRegular r:id="rId6" w:fontKey="{994AEE10-60DB-4409-9CDA-906F80158502}"/>
  </w:font>
  <w:font w:name="仿宋_GB2312">
    <w:panose1 w:val="02010609030101010101"/>
    <w:charset w:val="86"/>
    <w:family w:val="modern"/>
    <w:pitch w:val="default"/>
    <w:sig w:usb0="00000001" w:usb1="080E0000" w:usb2="00000000" w:usb3="00000000" w:csb0="00040000" w:csb1="00000000"/>
    <w:embedRegular r:id="rId7" w:fontKey="{DF1DCCC5-64B8-439F-893B-AC661CC73FE5}"/>
  </w:font>
  <w:font w:name="仿宋">
    <w:panose1 w:val="02010609060101010101"/>
    <w:charset w:val="86"/>
    <w:family w:val="modern"/>
    <w:pitch w:val="default"/>
    <w:sig w:usb0="800002BF" w:usb1="38CF7CFA" w:usb2="00000016" w:usb3="00000000" w:csb0="00040001" w:csb1="00000000"/>
    <w:embedRegular r:id="rId8" w:fontKey="{791AA41C-6443-4B36-8ECB-80FFCABB8DAC}"/>
  </w:font>
  <w:font w:name="___WRD_EMBED_SUB_40">
    <w:altName w:val="宋体"/>
    <w:panose1 w:val="00000000000000000000"/>
    <w:charset w:val="86"/>
    <w:family w:val="modern"/>
    <w:pitch w:val="default"/>
    <w:sig w:usb0="00000000" w:usb1="00000000" w:usb2="00000010" w:usb3="00000000" w:csb0="00040000" w:csb1="00000000"/>
    <w:embedRegular r:id="rId9" w:fontKey="{4B9E5CB2-848A-4D71-8A6D-2287314AD72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CD431">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C49">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7B50D">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A8C2E">
    <w:pPr>
      <w:pStyle w:val="5"/>
      <w:framePr w:wrap="around" w:vAnchor="text" w:hAnchor="margin" w:xAlign="center" w:y="1"/>
      <w:rPr>
        <w:rStyle w:val="12"/>
      </w:rPr>
    </w:pPr>
  </w:p>
  <w:p w14:paraId="4C6C41DE">
    <w:pPr>
      <w:pStyle w:val="5"/>
      <w:jc w:val="center"/>
    </w:pPr>
    <w:r>
      <w:fldChar w:fldCharType="begin"/>
    </w:r>
    <w:r>
      <w:rPr>
        <w:rStyle w:val="12"/>
      </w:rPr>
      <w:instrText xml:space="preserve"> PAGE </w:instrText>
    </w:r>
    <w:r>
      <w:fldChar w:fldCharType="separate"/>
    </w:r>
    <w:r>
      <w:rPr>
        <w:rStyle w:val="12"/>
      </w:rP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68D98">
    <w:pPr>
      <w:pStyle w:val="5"/>
      <w:jc w:val="center"/>
    </w:pPr>
    <w:r>
      <w:fldChar w:fldCharType="begin"/>
    </w:r>
    <w:r>
      <w:rPr>
        <w:rStyle w:val="12"/>
      </w:rPr>
      <w:instrText xml:space="preserve"> PAGE </w:instrText>
    </w:r>
    <w:r>
      <w:fldChar w:fldCharType="separate"/>
    </w:r>
    <w:r>
      <w:rPr>
        <w:rStyle w:val="12"/>
      </w:rP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9E51B">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B1D8D">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25EDD">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EA5"/>
    <w:rsid w:val="00005FB9"/>
    <w:rsid w:val="00006ADC"/>
    <w:rsid w:val="0001250B"/>
    <w:rsid w:val="0001726E"/>
    <w:rsid w:val="000201F0"/>
    <w:rsid w:val="00020EFB"/>
    <w:rsid w:val="00034831"/>
    <w:rsid w:val="000370A9"/>
    <w:rsid w:val="00040ED3"/>
    <w:rsid w:val="00051CFD"/>
    <w:rsid w:val="000533DA"/>
    <w:rsid w:val="0006032D"/>
    <w:rsid w:val="00060CFE"/>
    <w:rsid w:val="00061984"/>
    <w:rsid w:val="000645DC"/>
    <w:rsid w:val="00065A21"/>
    <w:rsid w:val="00070BF9"/>
    <w:rsid w:val="00070FC6"/>
    <w:rsid w:val="00077FC8"/>
    <w:rsid w:val="0008032D"/>
    <w:rsid w:val="00082AC9"/>
    <w:rsid w:val="000836F1"/>
    <w:rsid w:val="00086FDC"/>
    <w:rsid w:val="0008715E"/>
    <w:rsid w:val="00093A2C"/>
    <w:rsid w:val="000964CC"/>
    <w:rsid w:val="00097674"/>
    <w:rsid w:val="000A2775"/>
    <w:rsid w:val="000A5C97"/>
    <w:rsid w:val="000A7F01"/>
    <w:rsid w:val="000C6BF3"/>
    <w:rsid w:val="000D0945"/>
    <w:rsid w:val="000D1F17"/>
    <w:rsid w:val="000E0D45"/>
    <w:rsid w:val="000E3D7D"/>
    <w:rsid w:val="000E5A3C"/>
    <w:rsid w:val="000E6E67"/>
    <w:rsid w:val="000E7C68"/>
    <w:rsid w:val="000F751F"/>
    <w:rsid w:val="00100C59"/>
    <w:rsid w:val="001024D7"/>
    <w:rsid w:val="00103379"/>
    <w:rsid w:val="001078E3"/>
    <w:rsid w:val="0011273B"/>
    <w:rsid w:val="00115DAB"/>
    <w:rsid w:val="00116932"/>
    <w:rsid w:val="00117834"/>
    <w:rsid w:val="001273B6"/>
    <w:rsid w:val="00131909"/>
    <w:rsid w:val="0013574F"/>
    <w:rsid w:val="00140ABD"/>
    <w:rsid w:val="0014190C"/>
    <w:rsid w:val="00142E1C"/>
    <w:rsid w:val="0014417E"/>
    <w:rsid w:val="00150886"/>
    <w:rsid w:val="00154D1A"/>
    <w:rsid w:val="001668D4"/>
    <w:rsid w:val="00167E59"/>
    <w:rsid w:val="00167F53"/>
    <w:rsid w:val="00170B78"/>
    <w:rsid w:val="00170C6B"/>
    <w:rsid w:val="00172E7B"/>
    <w:rsid w:val="00172FDE"/>
    <w:rsid w:val="00173340"/>
    <w:rsid w:val="00174543"/>
    <w:rsid w:val="00176850"/>
    <w:rsid w:val="00184E14"/>
    <w:rsid w:val="0018519A"/>
    <w:rsid w:val="001901C0"/>
    <w:rsid w:val="001905F8"/>
    <w:rsid w:val="001A0EE1"/>
    <w:rsid w:val="001A3FFF"/>
    <w:rsid w:val="001A7CDB"/>
    <w:rsid w:val="001B3064"/>
    <w:rsid w:val="001B4494"/>
    <w:rsid w:val="001B4DA1"/>
    <w:rsid w:val="001C09D3"/>
    <w:rsid w:val="001D7831"/>
    <w:rsid w:val="001E254A"/>
    <w:rsid w:val="001E357F"/>
    <w:rsid w:val="001E40EA"/>
    <w:rsid w:val="001E42A6"/>
    <w:rsid w:val="001E7825"/>
    <w:rsid w:val="002055CD"/>
    <w:rsid w:val="00225626"/>
    <w:rsid w:val="0024108F"/>
    <w:rsid w:val="00241BD7"/>
    <w:rsid w:val="00243057"/>
    <w:rsid w:val="00244D31"/>
    <w:rsid w:val="00246734"/>
    <w:rsid w:val="00251380"/>
    <w:rsid w:val="00254893"/>
    <w:rsid w:val="00265B1E"/>
    <w:rsid w:val="00267E62"/>
    <w:rsid w:val="002705D2"/>
    <w:rsid w:val="0027103A"/>
    <w:rsid w:val="0027262A"/>
    <w:rsid w:val="00275AB0"/>
    <w:rsid w:val="0027712D"/>
    <w:rsid w:val="00277BC9"/>
    <w:rsid w:val="002818AF"/>
    <w:rsid w:val="00282FF2"/>
    <w:rsid w:val="002864E7"/>
    <w:rsid w:val="00290AAA"/>
    <w:rsid w:val="00294467"/>
    <w:rsid w:val="002954B3"/>
    <w:rsid w:val="00296CB4"/>
    <w:rsid w:val="002A5174"/>
    <w:rsid w:val="002B3C21"/>
    <w:rsid w:val="002B6627"/>
    <w:rsid w:val="002B79B9"/>
    <w:rsid w:val="002D218F"/>
    <w:rsid w:val="002E1CF7"/>
    <w:rsid w:val="002E23D2"/>
    <w:rsid w:val="002E33B1"/>
    <w:rsid w:val="002E5486"/>
    <w:rsid w:val="002F13AE"/>
    <w:rsid w:val="002F1EAD"/>
    <w:rsid w:val="002F3EAA"/>
    <w:rsid w:val="002F547E"/>
    <w:rsid w:val="00301CFF"/>
    <w:rsid w:val="003146C5"/>
    <w:rsid w:val="00316253"/>
    <w:rsid w:val="00320AFE"/>
    <w:rsid w:val="00321BC5"/>
    <w:rsid w:val="003228E5"/>
    <w:rsid w:val="0032427E"/>
    <w:rsid w:val="003374D8"/>
    <w:rsid w:val="00337F02"/>
    <w:rsid w:val="003436E8"/>
    <w:rsid w:val="00346A3E"/>
    <w:rsid w:val="003506F5"/>
    <w:rsid w:val="00350D04"/>
    <w:rsid w:val="003522BC"/>
    <w:rsid w:val="00356811"/>
    <w:rsid w:val="00357025"/>
    <w:rsid w:val="003579E1"/>
    <w:rsid w:val="00360682"/>
    <w:rsid w:val="003707AD"/>
    <w:rsid w:val="00391DA6"/>
    <w:rsid w:val="00395C82"/>
    <w:rsid w:val="00396BFA"/>
    <w:rsid w:val="003A055F"/>
    <w:rsid w:val="003A4319"/>
    <w:rsid w:val="003A5130"/>
    <w:rsid w:val="003B2830"/>
    <w:rsid w:val="003C13DB"/>
    <w:rsid w:val="003C2A00"/>
    <w:rsid w:val="003C778E"/>
    <w:rsid w:val="003C7F00"/>
    <w:rsid w:val="003D76DD"/>
    <w:rsid w:val="003D7DC4"/>
    <w:rsid w:val="003E03A3"/>
    <w:rsid w:val="003E351F"/>
    <w:rsid w:val="003F66AA"/>
    <w:rsid w:val="003F7D5F"/>
    <w:rsid w:val="00403760"/>
    <w:rsid w:val="0040597B"/>
    <w:rsid w:val="00405AA0"/>
    <w:rsid w:val="0041066C"/>
    <w:rsid w:val="00413BC2"/>
    <w:rsid w:val="00415B04"/>
    <w:rsid w:val="00417EB2"/>
    <w:rsid w:val="00420339"/>
    <w:rsid w:val="0042050B"/>
    <w:rsid w:val="00421025"/>
    <w:rsid w:val="0042309A"/>
    <w:rsid w:val="004262D2"/>
    <w:rsid w:val="00434C58"/>
    <w:rsid w:val="00443643"/>
    <w:rsid w:val="00447D1E"/>
    <w:rsid w:val="00453D34"/>
    <w:rsid w:val="00454B66"/>
    <w:rsid w:val="0046131F"/>
    <w:rsid w:val="00470A45"/>
    <w:rsid w:val="004735CC"/>
    <w:rsid w:val="00473616"/>
    <w:rsid w:val="004741F3"/>
    <w:rsid w:val="004748F3"/>
    <w:rsid w:val="004800CF"/>
    <w:rsid w:val="00480F60"/>
    <w:rsid w:val="00481A24"/>
    <w:rsid w:val="004934D6"/>
    <w:rsid w:val="00495D55"/>
    <w:rsid w:val="004A5F05"/>
    <w:rsid w:val="004A6874"/>
    <w:rsid w:val="004A6AED"/>
    <w:rsid w:val="004B70E4"/>
    <w:rsid w:val="004B7B49"/>
    <w:rsid w:val="004C2064"/>
    <w:rsid w:val="004C520F"/>
    <w:rsid w:val="004D0346"/>
    <w:rsid w:val="004E0CF9"/>
    <w:rsid w:val="004E3C7D"/>
    <w:rsid w:val="004F0F2A"/>
    <w:rsid w:val="004F1782"/>
    <w:rsid w:val="004F2C26"/>
    <w:rsid w:val="004F31FF"/>
    <w:rsid w:val="004F4BBC"/>
    <w:rsid w:val="0050438F"/>
    <w:rsid w:val="00504CD4"/>
    <w:rsid w:val="00510D24"/>
    <w:rsid w:val="005128E6"/>
    <w:rsid w:val="005134ED"/>
    <w:rsid w:val="00520F11"/>
    <w:rsid w:val="005222BB"/>
    <w:rsid w:val="0052697A"/>
    <w:rsid w:val="005309CA"/>
    <w:rsid w:val="00535DBF"/>
    <w:rsid w:val="00537936"/>
    <w:rsid w:val="005601E2"/>
    <w:rsid w:val="00566960"/>
    <w:rsid w:val="00567A97"/>
    <w:rsid w:val="00570AD8"/>
    <w:rsid w:val="0057243A"/>
    <w:rsid w:val="00573AF7"/>
    <w:rsid w:val="00574873"/>
    <w:rsid w:val="00577B8D"/>
    <w:rsid w:val="00582F95"/>
    <w:rsid w:val="005864BA"/>
    <w:rsid w:val="005873B9"/>
    <w:rsid w:val="00587789"/>
    <w:rsid w:val="00590D0E"/>
    <w:rsid w:val="00595E5C"/>
    <w:rsid w:val="005A0ADC"/>
    <w:rsid w:val="005A37AA"/>
    <w:rsid w:val="005A3D28"/>
    <w:rsid w:val="005A5DD7"/>
    <w:rsid w:val="005B117C"/>
    <w:rsid w:val="005C1EA4"/>
    <w:rsid w:val="005C5E74"/>
    <w:rsid w:val="005D1EA5"/>
    <w:rsid w:val="005E1276"/>
    <w:rsid w:val="005E217D"/>
    <w:rsid w:val="005F38B9"/>
    <w:rsid w:val="005F4006"/>
    <w:rsid w:val="005F768A"/>
    <w:rsid w:val="00610FD3"/>
    <w:rsid w:val="0061198E"/>
    <w:rsid w:val="00615839"/>
    <w:rsid w:val="0062046E"/>
    <w:rsid w:val="00622A42"/>
    <w:rsid w:val="00625261"/>
    <w:rsid w:val="006359C4"/>
    <w:rsid w:val="0063753D"/>
    <w:rsid w:val="0064282F"/>
    <w:rsid w:val="006447DD"/>
    <w:rsid w:val="0064510A"/>
    <w:rsid w:val="00646A00"/>
    <w:rsid w:val="00655727"/>
    <w:rsid w:val="0066461C"/>
    <w:rsid w:val="0067009C"/>
    <w:rsid w:val="00673CAF"/>
    <w:rsid w:val="00680467"/>
    <w:rsid w:val="00682E1D"/>
    <w:rsid w:val="00693B6C"/>
    <w:rsid w:val="006953F4"/>
    <w:rsid w:val="006A05F7"/>
    <w:rsid w:val="006A0C1A"/>
    <w:rsid w:val="006B1596"/>
    <w:rsid w:val="006B5D0D"/>
    <w:rsid w:val="006B5D94"/>
    <w:rsid w:val="006C3373"/>
    <w:rsid w:val="006C37CE"/>
    <w:rsid w:val="006C72FC"/>
    <w:rsid w:val="006D28DC"/>
    <w:rsid w:val="006E242D"/>
    <w:rsid w:val="006E49C7"/>
    <w:rsid w:val="006E504B"/>
    <w:rsid w:val="006E5B70"/>
    <w:rsid w:val="007000D3"/>
    <w:rsid w:val="0070268C"/>
    <w:rsid w:val="00704079"/>
    <w:rsid w:val="0070432E"/>
    <w:rsid w:val="007066B2"/>
    <w:rsid w:val="007101FC"/>
    <w:rsid w:val="0071690C"/>
    <w:rsid w:val="00717AE7"/>
    <w:rsid w:val="00720C59"/>
    <w:rsid w:val="00722DF5"/>
    <w:rsid w:val="00726208"/>
    <w:rsid w:val="00727666"/>
    <w:rsid w:val="00727B22"/>
    <w:rsid w:val="00731A17"/>
    <w:rsid w:val="00737236"/>
    <w:rsid w:val="007526E0"/>
    <w:rsid w:val="0075424A"/>
    <w:rsid w:val="00754433"/>
    <w:rsid w:val="00764DBF"/>
    <w:rsid w:val="007662F5"/>
    <w:rsid w:val="007769B7"/>
    <w:rsid w:val="007803B1"/>
    <w:rsid w:val="00781C45"/>
    <w:rsid w:val="00782CAF"/>
    <w:rsid w:val="0078392A"/>
    <w:rsid w:val="00784032"/>
    <w:rsid w:val="00791687"/>
    <w:rsid w:val="00793C8A"/>
    <w:rsid w:val="007A13EA"/>
    <w:rsid w:val="007A5CF5"/>
    <w:rsid w:val="007A7F66"/>
    <w:rsid w:val="007B00FD"/>
    <w:rsid w:val="007B032A"/>
    <w:rsid w:val="007B6D40"/>
    <w:rsid w:val="007C2942"/>
    <w:rsid w:val="007C43ED"/>
    <w:rsid w:val="007D1ABA"/>
    <w:rsid w:val="007D4D96"/>
    <w:rsid w:val="007E5652"/>
    <w:rsid w:val="007E6AEC"/>
    <w:rsid w:val="007F1730"/>
    <w:rsid w:val="007F2517"/>
    <w:rsid w:val="007F2593"/>
    <w:rsid w:val="007F7E67"/>
    <w:rsid w:val="00800726"/>
    <w:rsid w:val="008070F0"/>
    <w:rsid w:val="00812A82"/>
    <w:rsid w:val="00814F97"/>
    <w:rsid w:val="00815596"/>
    <w:rsid w:val="0082234A"/>
    <w:rsid w:val="008237F7"/>
    <w:rsid w:val="00824E6A"/>
    <w:rsid w:val="00831763"/>
    <w:rsid w:val="008319C2"/>
    <w:rsid w:val="00834C8B"/>
    <w:rsid w:val="008356F8"/>
    <w:rsid w:val="00835816"/>
    <w:rsid w:val="0084087D"/>
    <w:rsid w:val="00843056"/>
    <w:rsid w:val="0084306F"/>
    <w:rsid w:val="00844017"/>
    <w:rsid w:val="008445EA"/>
    <w:rsid w:val="008454E8"/>
    <w:rsid w:val="00847E39"/>
    <w:rsid w:val="00850C4C"/>
    <w:rsid w:val="00854A64"/>
    <w:rsid w:val="00856C98"/>
    <w:rsid w:val="00861EF2"/>
    <w:rsid w:val="00866024"/>
    <w:rsid w:val="008708C3"/>
    <w:rsid w:val="00872EA4"/>
    <w:rsid w:val="008832FF"/>
    <w:rsid w:val="00883971"/>
    <w:rsid w:val="00885490"/>
    <w:rsid w:val="008878BF"/>
    <w:rsid w:val="00887948"/>
    <w:rsid w:val="008915F9"/>
    <w:rsid w:val="00897C4F"/>
    <w:rsid w:val="008B25B7"/>
    <w:rsid w:val="008B6999"/>
    <w:rsid w:val="008B7A10"/>
    <w:rsid w:val="008C40C5"/>
    <w:rsid w:val="008C4153"/>
    <w:rsid w:val="008C4B26"/>
    <w:rsid w:val="008D4338"/>
    <w:rsid w:val="008D499C"/>
    <w:rsid w:val="008D74D9"/>
    <w:rsid w:val="008E5DCD"/>
    <w:rsid w:val="008F37F5"/>
    <w:rsid w:val="008F4728"/>
    <w:rsid w:val="00902803"/>
    <w:rsid w:val="00905E61"/>
    <w:rsid w:val="00911314"/>
    <w:rsid w:val="00924599"/>
    <w:rsid w:val="009267D9"/>
    <w:rsid w:val="00927160"/>
    <w:rsid w:val="0093115B"/>
    <w:rsid w:val="00934DD1"/>
    <w:rsid w:val="00935C49"/>
    <w:rsid w:val="00936C9E"/>
    <w:rsid w:val="0094023C"/>
    <w:rsid w:val="0094041B"/>
    <w:rsid w:val="00940512"/>
    <w:rsid w:val="009455C5"/>
    <w:rsid w:val="009461E2"/>
    <w:rsid w:val="00947BBC"/>
    <w:rsid w:val="0095342A"/>
    <w:rsid w:val="009550FC"/>
    <w:rsid w:val="00955AA2"/>
    <w:rsid w:val="00955AE6"/>
    <w:rsid w:val="00955E8D"/>
    <w:rsid w:val="00957A9D"/>
    <w:rsid w:val="00957CB5"/>
    <w:rsid w:val="0097686B"/>
    <w:rsid w:val="00976D9A"/>
    <w:rsid w:val="00983C2C"/>
    <w:rsid w:val="00992CAC"/>
    <w:rsid w:val="00995A3C"/>
    <w:rsid w:val="0099602F"/>
    <w:rsid w:val="009A2712"/>
    <w:rsid w:val="009A5FC0"/>
    <w:rsid w:val="009C2C2A"/>
    <w:rsid w:val="009C62C7"/>
    <w:rsid w:val="009D2018"/>
    <w:rsid w:val="009D57CF"/>
    <w:rsid w:val="009D6496"/>
    <w:rsid w:val="009E6EC1"/>
    <w:rsid w:val="009F0D49"/>
    <w:rsid w:val="009F5946"/>
    <w:rsid w:val="00A00B7A"/>
    <w:rsid w:val="00A0700D"/>
    <w:rsid w:val="00A071A4"/>
    <w:rsid w:val="00A105CD"/>
    <w:rsid w:val="00A247E2"/>
    <w:rsid w:val="00A27F7E"/>
    <w:rsid w:val="00A305E1"/>
    <w:rsid w:val="00A31388"/>
    <w:rsid w:val="00A32DF2"/>
    <w:rsid w:val="00A35FCC"/>
    <w:rsid w:val="00A36FE3"/>
    <w:rsid w:val="00A41350"/>
    <w:rsid w:val="00A435BA"/>
    <w:rsid w:val="00A45B4F"/>
    <w:rsid w:val="00A46C46"/>
    <w:rsid w:val="00A50B42"/>
    <w:rsid w:val="00A536BE"/>
    <w:rsid w:val="00A53A03"/>
    <w:rsid w:val="00A577B0"/>
    <w:rsid w:val="00A75F90"/>
    <w:rsid w:val="00A83F13"/>
    <w:rsid w:val="00A8554D"/>
    <w:rsid w:val="00A94D8C"/>
    <w:rsid w:val="00A95B71"/>
    <w:rsid w:val="00AA05A1"/>
    <w:rsid w:val="00AA25DD"/>
    <w:rsid w:val="00AB006A"/>
    <w:rsid w:val="00AB13B4"/>
    <w:rsid w:val="00AB437A"/>
    <w:rsid w:val="00AB6B82"/>
    <w:rsid w:val="00AC0F61"/>
    <w:rsid w:val="00AC4189"/>
    <w:rsid w:val="00AD087C"/>
    <w:rsid w:val="00AD7A41"/>
    <w:rsid w:val="00AE0076"/>
    <w:rsid w:val="00AE4133"/>
    <w:rsid w:val="00AF544A"/>
    <w:rsid w:val="00AF7A06"/>
    <w:rsid w:val="00B11854"/>
    <w:rsid w:val="00B15870"/>
    <w:rsid w:val="00B17885"/>
    <w:rsid w:val="00B379A5"/>
    <w:rsid w:val="00B43A1D"/>
    <w:rsid w:val="00B453E8"/>
    <w:rsid w:val="00B4622E"/>
    <w:rsid w:val="00B56F13"/>
    <w:rsid w:val="00B629DE"/>
    <w:rsid w:val="00B62CD5"/>
    <w:rsid w:val="00B63C96"/>
    <w:rsid w:val="00B7223F"/>
    <w:rsid w:val="00B738F2"/>
    <w:rsid w:val="00B77453"/>
    <w:rsid w:val="00B80FB0"/>
    <w:rsid w:val="00B82002"/>
    <w:rsid w:val="00B91926"/>
    <w:rsid w:val="00B92B21"/>
    <w:rsid w:val="00B956DC"/>
    <w:rsid w:val="00B95E92"/>
    <w:rsid w:val="00B96432"/>
    <w:rsid w:val="00BA004D"/>
    <w:rsid w:val="00BA6205"/>
    <w:rsid w:val="00BB2517"/>
    <w:rsid w:val="00BB3AF4"/>
    <w:rsid w:val="00BB3FA3"/>
    <w:rsid w:val="00BB636A"/>
    <w:rsid w:val="00BC3080"/>
    <w:rsid w:val="00BD6049"/>
    <w:rsid w:val="00BD7CAF"/>
    <w:rsid w:val="00BE27DC"/>
    <w:rsid w:val="00BE2BF8"/>
    <w:rsid w:val="00BE5734"/>
    <w:rsid w:val="00BE5967"/>
    <w:rsid w:val="00BE6259"/>
    <w:rsid w:val="00BE668B"/>
    <w:rsid w:val="00C0161F"/>
    <w:rsid w:val="00C1798A"/>
    <w:rsid w:val="00C20262"/>
    <w:rsid w:val="00C2686F"/>
    <w:rsid w:val="00C37D06"/>
    <w:rsid w:val="00C427DF"/>
    <w:rsid w:val="00C47B4D"/>
    <w:rsid w:val="00C511D6"/>
    <w:rsid w:val="00C606E9"/>
    <w:rsid w:val="00C6384F"/>
    <w:rsid w:val="00C64ED8"/>
    <w:rsid w:val="00C66344"/>
    <w:rsid w:val="00C764A6"/>
    <w:rsid w:val="00C7671A"/>
    <w:rsid w:val="00C80F7E"/>
    <w:rsid w:val="00C82291"/>
    <w:rsid w:val="00C8354F"/>
    <w:rsid w:val="00C91BD4"/>
    <w:rsid w:val="00CA595A"/>
    <w:rsid w:val="00CA7724"/>
    <w:rsid w:val="00CB64E4"/>
    <w:rsid w:val="00CB6505"/>
    <w:rsid w:val="00CC2EBF"/>
    <w:rsid w:val="00CC30CA"/>
    <w:rsid w:val="00CC7D09"/>
    <w:rsid w:val="00CD2555"/>
    <w:rsid w:val="00CD3DB4"/>
    <w:rsid w:val="00CD74B5"/>
    <w:rsid w:val="00CE0C0E"/>
    <w:rsid w:val="00CE3CD7"/>
    <w:rsid w:val="00CE584C"/>
    <w:rsid w:val="00CE58FA"/>
    <w:rsid w:val="00CE6AF2"/>
    <w:rsid w:val="00CF0F9F"/>
    <w:rsid w:val="00CF3ADD"/>
    <w:rsid w:val="00CF6685"/>
    <w:rsid w:val="00D0112B"/>
    <w:rsid w:val="00D07E6A"/>
    <w:rsid w:val="00D225C8"/>
    <w:rsid w:val="00D230E6"/>
    <w:rsid w:val="00D2351D"/>
    <w:rsid w:val="00D25C0B"/>
    <w:rsid w:val="00D30D1A"/>
    <w:rsid w:val="00D33F6D"/>
    <w:rsid w:val="00D409C1"/>
    <w:rsid w:val="00D63AD3"/>
    <w:rsid w:val="00D66952"/>
    <w:rsid w:val="00D70227"/>
    <w:rsid w:val="00D70F1D"/>
    <w:rsid w:val="00D72800"/>
    <w:rsid w:val="00D84489"/>
    <w:rsid w:val="00D877E7"/>
    <w:rsid w:val="00D90BA2"/>
    <w:rsid w:val="00DA192C"/>
    <w:rsid w:val="00DA1CB8"/>
    <w:rsid w:val="00DA64AA"/>
    <w:rsid w:val="00DA7434"/>
    <w:rsid w:val="00DB7680"/>
    <w:rsid w:val="00DC487C"/>
    <w:rsid w:val="00DD19D2"/>
    <w:rsid w:val="00DD4E2A"/>
    <w:rsid w:val="00DD6E11"/>
    <w:rsid w:val="00DE6B9E"/>
    <w:rsid w:val="00DF3708"/>
    <w:rsid w:val="00DF4661"/>
    <w:rsid w:val="00E1297B"/>
    <w:rsid w:val="00E12F8A"/>
    <w:rsid w:val="00E14112"/>
    <w:rsid w:val="00E17025"/>
    <w:rsid w:val="00E17F1F"/>
    <w:rsid w:val="00E22097"/>
    <w:rsid w:val="00E30681"/>
    <w:rsid w:val="00E31715"/>
    <w:rsid w:val="00E31CF6"/>
    <w:rsid w:val="00E3230D"/>
    <w:rsid w:val="00E35A6B"/>
    <w:rsid w:val="00E37CF0"/>
    <w:rsid w:val="00E43A72"/>
    <w:rsid w:val="00E46E53"/>
    <w:rsid w:val="00E51123"/>
    <w:rsid w:val="00E540BA"/>
    <w:rsid w:val="00E56D4A"/>
    <w:rsid w:val="00E76487"/>
    <w:rsid w:val="00E83276"/>
    <w:rsid w:val="00E84DF1"/>
    <w:rsid w:val="00E85AD2"/>
    <w:rsid w:val="00E86CD0"/>
    <w:rsid w:val="00E90E18"/>
    <w:rsid w:val="00E9149A"/>
    <w:rsid w:val="00E91746"/>
    <w:rsid w:val="00E91EB1"/>
    <w:rsid w:val="00EA078A"/>
    <w:rsid w:val="00EA179F"/>
    <w:rsid w:val="00EA3D01"/>
    <w:rsid w:val="00EA7E98"/>
    <w:rsid w:val="00EB123E"/>
    <w:rsid w:val="00EB3A62"/>
    <w:rsid w:val="00EB7039"/>
    <w:rsid w:val="00EC42DF"/>
    <w:rsid w:val="00ED20BE"/>
    <w:rsid w:val="00EE5EE8"/>
    <w:rsid w:val="00EE6966"/>
    <w:rsid w:val="00EF14C6"/>
    <w:rsid w:val="00EF20F1"/>
    <w:rsid w:val="00F10AA0"/>
    <w:rsid w:val="00F22328"/>
    <w:rsid w:val="00F32DF1"/>
    <w:rsid w:val="00F34838"/>
    <w:rsid w:val="00F35539"/>
    <w:rsid w:val="00F3769F"/>
    <w:rsid w:val="00F419F8"/>
    <w:rsid w:val="00F4550F"/>
    <w:rsid w:val="00F45809"/>
    <w:rsid w:val="00F523DB"/>
    <w:rsid w:val="00F5316F"/>
    <w:rsid w:val="00F53778"/>
    <w:rsid w:val="00F5499A"/>
    <w:rsid w:val="00F60BDC"/>
    <w:rsid w:val="00F7175D"/>
    <w:rsid w:val="00F819F8"/>
    <w:rsid w:val="00F9016D"/>
    <w:rsid w:val="00F91CEE"/>
    <w:rsid w:val="00F97583"/>
    <w:rsid w:val="00F97C27"/>
    <w:rsid w:val="00FB38B5"/>
    <w:rsid w:val="00FB7FA5"/>
    <w:rsid w:val="00FC3342"/>
    <w:rsid w:val="00FC5D44"/>
    <w:rsid w:val="00FC6558"/>
    <w:rsid w:val="00FC7E69"/>
    <w:rsid w:val="00FD07F0"/>
    <w:rsid w:val="00FD10F1"/>
    <w:rsid w:val="00FD202C"/>
    <w:rsid w:val="00FD7321"/>
    <w:rsid w:val="00FE0FE4"/>
    <w:rsid w:val="00FE3E54"/>
    <w:rsid w:val="00FE7FFE"/>
    <w:rsid w:val="00FF0BBD"/>
    <w:rsid w:val="00FF13EF"/>
    <w:rsid w:val="00FF703E"/>
    <w:rsid w:val="00FF77BB"/>
    <w:rsid w:val="01465B6B"/>
    <w:rsid w:val="067E3598"/>
    <w:rsid w:val="078376C4"/>
    <w:rsid w:val="08F13133"/>
    <w:rsid w:val="0DF80A1E"/>
    <w:rsid w:val="136C731E"/>
    <w:rsid w:val="174E2FD3"/>
    <w:rsid w:val="1A200297"/>
    <w:rsid w:val="1A6648B3"/>
    <w:rsid w:val="1CFE2423"/>
    <w:rsid w:val="1F7155A1"/>
    <w:rsid w:val="21395CCE"/>
    <w:rsid w:val="21D45234"/>
    <w:rsid w:val="226F200E"/>
    <w:rsid w:val="253E7588"/>
    <w:rsid w:val="29945F15"/>
    <w:rsid w:val="2A313AA3"/>
    <w:rsid w:val="2C212F66"/>
    <w:rsid w:val="2D5F6ADF"/>
    <w:rsid w:val="2DF34887"/>
    <w:rsid w:val="2E836D07"/>
    <w:rsid w:val="2F4E1FC9"/>
    <w:rsid w:val="350D7E40"/>
    <w:rsid w:val="360F5C44"/>
    <w:rsid w:val="37582CEC"/>
    <w:rsid w:val="37667E9E"/>
    <w:rsid w:val="3AD178EE"/>
    <w:rsid w:val="3B4F7715"/>
    <w:rsid w:val="3BB71A01"/>
    <w:rsid w:val="3CC27070"/>
    <w:rsid w:val="3D4B6DA5"/>
    <w:rsid w:val="3DC00093"/>
    <w:rsid w:val="3FEA37F0"/>
    <w:rsid w:val="3FFA74B7"/>
    <w:rsid w:val="41901D6D"/>
    <w:rsid w:val="44004B8A"/>
    <w:rsid w:val="469252E6"/>
    <w:rsid w:val="4F3A3F2A"/>
    <w:rsid w:val="4FD9183A"/>
    <w:rsid w:val="51FF3F65"/>
    <w:rsid w:val="53356F2D"/>
    <w:rsid w:val="56C50B9F"/>
    <w:rsid w:val="590523D1"/>
    <w:rsid w:val="5D425DD3"/>
    <w:rsid w:val="605C0688"/>
    <w:rsid w:val="6407506E"/>
    <w:rsid w:val="69122463"/>
    <w:rsid w:val="695D5014"/>
    <w:rsid w:val="6C8D672E"/>
    <w:rsid w:val="6D24248E"/>
    <w:rsid w:val="711857EC"/>
    <w:rsid w:val="78797D21"/>
    <w:rsid w:val="7CF50B2B"/>
    <w:rsid w:val="7DF94713"/>
    <w:rsid w:val="7F6E20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qFormat/>
    <w:uiPriority w:val="0"/>
    <w:pPr>
      <w:jc w:val="left"/>
    </w:p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39"/>
    <w:pPr>
      <w:tabs>
        <w:tab w:val="right" w:leader="dot" w:pos="14760"/>
      </w:tabs>
      <w:spacing w:line="700" w:lineRule="exact"/>
      <w:ind w:left="359" w:leftChars="171" w:right="332" w:rightChars="158"/>
    </w:pPr>
  </w:style>
  <w:style w:type="paragraph" w:styleId="8">
    <w:name w:val="annotation subject"/>
    <w:basedOn w:val="3"/>
    <w:next w:val="3"/>
    <w:semiHidden/>
    <w:qFormat/>
    <w:uiPriority w:val="0"/>
    <w:rPr>
      <w:b/>
      <w:bCs/>
    </w:r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Hyperlink"/>
    <w:basedOn w:val="11"/>
    <w:qFormat/>
    <w:uiPriority w:val="99"/>
    <w:rPr>
      <w:color w:val="0000FF"/>
      <w:u w:val="single"/>
    </w:rPr>
  </w:style>
  <w:style w:type="character" w:styleId="14">
    <w:name w:val="annotation reference"/>
    <w:basedOn w:val="11"/>
    <w:semiHidden/>
    <w:qFormat/>
    <w:uiPriority w:val="0"/>
    <w:rPr>
      <w:sz w:val="21"/>
      <w:szCs w:val="21"/>
    </w:rPr>
  </w:style>
  <w:style w:type="paragraph" w:customStyle="1" w:styleId="15">
    <w:name w:val="列出段落1"/>
    <w:basedOn w:val="1"/>
    <w:qFormat/>
    <w:uiPriority w:val="0"/>
    <w:pPr>
      <w:ind w:firstLine="420" w:firstLineChars="200"/>
    </w:pPr>
  </w:style>
  <w:style w:type="paragraph" w:styleId="16">
    <w:name w:val="List Paragraph"/>
    <w:basedOn w:val="1"/>
    <w:qFormat/>
    <w:uiPriority w:val="0"/>
    <w:pPr>
      <w:ind w:firstLine="420" w:firstLineChars="200"/>
    </w:pPr>
    <w:rPr>
      <w:rFonts w:ascii="等线" w:hAnsi="等线" w:eastAsia="等线"/>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F3C78-FBBB-4A76-84A8-6ADF37BABFDF}">
  <ds:schemaRefs/>
</ds:datastoreItem>
</file>

<file path=docProps/app.xml><?xml version="1.0" encoding="utf-8"?>
<Properties xmlns="http://schemas.openxmlformats.org/officeDocument/2006/extended-properties" xmlns:vt="http://schemas.openxmlformats.org/officeDocument/2006/docPropsVTypes">
  <Template>Normal.dotm</Template>
  <Company>USER</Company>
  <Pages>76</Pages>
  <Words>471</Words>
  <Characters>490</Characters>
  <Lines>340</Lines>
  <Paragraphs>95</Paragraphs>
  <TotalTime>17</TotalTime>
  <ScaleCrop>false</ScaleCrop>
  <LinksUpToDate>false</LinksUpToDate>
  <CharactersWithSpaces>536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2020-11-02T08:26:00Z</dcterms:created>
  <dc:creator>USER</dc:creator>
  <cp:lastModifiedBy>失终北</cp:lastModifiedBy>
  <cp:lastPrinted>2019-12-13T01:49:00Z</cp:lastPrinted>
  <dcterms:modified xsi:type="dcterms:W3CDTF">2026-07-24T03:27:44Z</dcterms:modified>
  <dc:title>扶贫领域基层政务公开标准目录</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eyJoZGlkIjoiMjkzZTY3YWU5NDlmYzJhOTcxOWM0ZDAxNTAxMGIyMTgiLCJ1c2VySWQiOiI1NzU1OTgyMDQifQ==</vt:lpwstr>
  </property>
  <property fmtid="{D5CDD505-2E9C-101B-9397-08002B2CF9AE}" pid="4" name="ICV">
    <vt:lpwstr>517D2FAF4C144E75A0A7E097F2F08B62_13</vt:lpwstr>
  </property>
</Properties>
</file>