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EEEC9">
      <w:pPr>
        <w:jc w:val="center"/>
        <w:rPr>
          <w:rFonts w:hint="eastAsia" w:ascii="微软雅黑" w:hAnsi="微软雅黑" w:eastAsia="微软雅黑" w:cs="微软雅黑"/>
          <w:sz w:val="44"/>
          <w:szCs w:val="44"/>
        </w:rPr>
      </w:pPr>
      <w:bookmarkStart w:id="29" w:name="_GoBack"/>
      <w:r>
        <w:rPr>
          <w:rFonts w:hint="eastAsia" w:ascii="微软雅黑" w:hAnsi="微软雅黑" w:eastAsia="微软雅黑" w:cs="微软雅黑"/>
          <w:sz w:val="44"/>
          <w:szCs w:val="44"/>
        </w:rPr>
        <w:t>随县关于推进“自在小院”产业高质量</w:t>
      </w:r>
    </w:p>
    <w:p w14:paraId="3C13A71B">
      <w:pPr>
        <w:jc w:val="center"/>
        <w:rPr>
          <w:rFonts w:ascii="仿宋_GB2312" w:hAnsi="仿宋_GB2312" w:eastAsia="仿宋_GB2312" w:cs="仿宋_GB2312"/>
          <w:sz w:val="32"/>
          <w:szCs w:val="32"/>
        </w:rPr>
      </w:pPr>
      <w:r>
        <w:rPr>
          <w:rFonts w:hint="eastAsia" w:ascii="微软雅黑" w:hAnsi="微软雅黑" w:eastAsia="微软雅黑" w:cs="微软雅黑"/>
          <w:sz w:val="44"/>
          <w:szCs w:val="44"/>
        </w:rPr>
        <w:t>发展行动方案</w:t>
      </w:r>
    </w:p>
    <w:bookmarkEnd w:id="29"/>
    <w:p w14:paraId="58FE9A89">
      <w:pPr>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征求意见稿</w:t>
      </w:r>
      <w:r>
        <w:rPr>
          <w:rFonts w:hint="eastAsia" w:ascii="仿宋_GB2312" w:hAnsi="仿宋_GB2312" w:eastAsia="仿宋_GB2312" w:cs="仿宋_GB2312"/>
          <w:sz w:val="32"/>
          <w:szCs w:val="32"/>
          <w:lang w:eastAsia="zh-CN"/>
        </w:rPr>
        <w:t>）</w:t>
      </w:r>
    </w:p>
    <w:p w14:paraId="384524AF">
      <w:pPr>
        <w:jc w:val="center"/>
        <w:rPr>
          <w:rFonts w:hint="eastAsia" w:ascii="仿宋_GB2312" w:hAnsi="仿宋_GB2312" w:eastAsia="仿宋_GB2312" w:cs="仿宋_GB2312"/>
          <w:sz w:val="32"/>
          <w:szCs w:val="32"/>
          <w:lang w:eastAsia="zh-CN"/>
        </w:rPr>
      </w:pPr>
    </w:p>
    <w:p w14:paraId="3A7B70E8">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贯彻落实《关于进一步培育新增长点繁荣文化和旅游消费的若干措施》（国办发〔2025〕2号）、《关于促进乡村民宿高质量发展的指导意见》（文旅市场发〔2022〕77号）等文件精神，牢固树立新发展理念，加快推进随县“自在小院”产业发展，促进休闲农业和乡村旅游高质量发展。结合随县“自在小院”产业发展实际，特制定本方案。</w:t>
      </w:r>
    </w:p>
    <w:p w14:paraId="2CA746C7">
      <w:pPr>
        <w:spacing w:line="64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一、总体要求</w:t>
      </w:r>
      <w:r>
        <w:rPr>
          <w:rFonts w:ascii="仿宋_GB2312" w:hAnsi="仿宋_GB2312" w:eastAsia="仿宋_GB2312" w:cs="仿宋_GB2312"/>
          <w:sz w:val="32"/>
          <w:szCs w:val="32"/>
        </w:rPr>
        <w:t>​</w:t>
      </w:r>
    </w:p>
    <w:p w14:paraId="2853199C">
      <w:pPr>
        <w:spacing w:line="64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以“活化文化基因、激活生态价值、赋能乡村振兴”为目标，紧扣“</w:t>
      </w:r>
      <w:r>
        <w:rPr>
          <w:rFonts w:hint="eastAsia" w:ascii="仿宋_GB2312" w:hAnsi="仿宋_GB2312" w:eastAsia="仿宋_GB2312" w:cs="仿宋_GB2312"/>
          <w:sz w:val="32"/>
          <w:szCs w:val="32"/>
        </w:rPr>
        <w:t>一主两翼</w:t>
      </w:r>
      <w:r>
        <w:rPr>
          <w:rFonts w:ascii="仿宋_GB2312" w:hAnsi="仿宋_GB2312" w:eastAsia="仿宋_GB2312" w:cs="仿宋_GB2312"/>
          <w:sz w:val="32"/>
          <w:szCs w:val="32"/>
        </w:rPr>
        <w:t>”战略布局，</w:t>
      </w:r>
      <w:r>
        <w:rPr>
          <w:rFonts w:hint="eastAsia" w:ascii="仿宋_GB2312" w:hAnsi="仿宋_GB2312" w:eastAsia="仿宋_GB2312" w:cs="仿宋_GB2312"/>
          <w:sz w:val="32"/>
          <w:szCs w:val="32"/>
        </w:rPr>
        <w:t>聚焦炎帝文化旅游区、大洪山和桐柏山休闲度假区“自在小院”建设，未来向“自在小院”集群发展</w:t>
      </w:r>
      <w:r>
        <w:rPr>
          <w:rFonts w:ascii="仿宋_GB2312" w:hAnsi="仿宋_GB2312" w:eastAsia="仿宋_GB2312" w:cs="仿宋_GB2312"/>
          <w:sz w:val="32"/>
          <w:szCs w:val="32"/>
        </w:rPr>
        <w:t>，推动民宿从“住宿功能”向“度假目的地”转型，助力随县建设</w:t>
      </w:r>
      <w:r>
        <w:rPr>
          <w:rFonts w:hint="eastAsia" w:ascii="仿宋_GB2312" w:hAnsi="仿宋_GB2312" w:eastAsia="仿宋_GB2312" w:cs="仿宋_GB2312"/>
          <w:sz w:val="32"/>
          <w:szCs w:val="32"/>
        </w:rPr>
        <w:t>华中</w:t>
      </w:r>
      <w:r>
        <w:rPr>
          <w:rFonts w:ascii="仿宋_GB2312" w:hAnsi="仿宋_GB2312" w:eastAsia="仿宋_GB2312" w:cs="仿宋_GB2312"/>
          <w:sz w:val="32"/>
          <w:szCs w:val="32"/>
        </w:rPr>
        <w:t>一流休闲度假区。</w:t>
      </w:r>
    </w:p>
    <w:p w14:paraId="170A3CEE">
      <w:pPr>
        <w:spacing w:line="64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二、目标任务</w:t>
      </w:r>
    </w:p>
    <w:p w14:paraId="7ED04655">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力争到2028年，将随县打造成为中高端民宿集聚地、知名乡村旅游目的地，打响随县“自在小院”金名片。</w:t>
      </w:r>
    </w:p>
    <w:p w14:paraId="17271CD9">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——民宿设施完善化。到2028年，进一步完善“自在小院”的供水供电、交通出行、通信设施等基础配套设施。</w:t>
      </w:r>
    </w:p>
    <w:p w14:paraId="528A6EF2">
      <w:pPr>
        <w:spacing w:line="640" w:lineRule="exact"/>
        <w:ind w:firstLine="640" w:firstLineChars="200"/>
      </w:pPr>
      <w:r>
        <w:rPr>
          <w:rFonts w:hint="eastAsia" w:ascii="仿宋_GB2312" w:hAnsi="仿宋_GB2312" w:eastAsia="仿宋_GB2312" w:cs="仿宋_GB2312"/>
          <w:sz w:val="32"/>
          <w:szCs w:val="32"/>
        </w:rPr>
        <w:t>——民宿品质精品化。到2028年，建成随县“自在小院”集群2个，评定金、银、铜等级“自在小院”20家以上。</w:t>
      </w:r>
    </w:p>
    <w:p w14:paraId="23CF2A02">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——民宿品牌效益化。到2028年，全力打响“自在小院”金名片，实现游客数量和民宿产业经营收入年均增幅10%以上。</w:t>
      </w:r>
    </w:p>
    <w:p w14:paraId="5D8B5E60">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——民宿人才集聚化。到2028年，引进和培养民宿专业人才20人，打造一支懂经营、善管理的民宿人才队伍。</w:t>
      </w:r>
    </w:p>
    <w:p w14:paraId="46B065F0">
      <w:pPr>
        <w:spacing w:line="64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三、建设标准​</w:t>
      </w:r>
    </w:p>
    <w:p w14:paraId="78437297">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自在小院”，是以乡村振兴为核心使命，以“修旧如旧、自然共生”为原则，通过整合乡村闲置资源、联动自然生态与在地文化，打造的集“住宿体验、生活共创、文化传承”于一体的新型乡村发展载体。它以独立庭院为空间形态，融合现代舒适设施与乡村原生肌理，既为都市人提供远离喧嚣、自在松弛的田园生活场景，更通过“新村民共建”“自在合伙人”等创新模式，吸引多元主体参与乡村建设，在盘活闲置资产、激活乡村产业的同时，传承非遗文化与乡土记忆，最终实现“空间赋能、产业造血、文化复兴、生态可持续”的乡村全面发展目标，成为连接城市与乡村、传统与现代的乡村振兴实践标杆。</w:t>
      </w:r>
    </w:p>
    <w:p w14:paraId="4E8FF2DB">
      <w:pPr>
        <w:spacing w:line="64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（一）精准规划，集群发展​</w:t>
      </w:r>
    </w:p>
    <w:p w14:paraId="036499E6">
      <w:pPr>
        <w:spacing w:line="64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严格遵循“依托城市</w:t>
      </w:r>
      <w:r>
        <w:rPr>
          <w:rFonts w:hint="eastAsia" w:ascii="仿宋_GB2312" w:hAnsi="仿宋_GB2312" w:eastAsia="仿宋_GB2312" w:cs="仿宋_GB2312"/>
          <w:sz w:val="32"/>
          <w:szCs w:val="32"/>
          <w:lang w:val="en-US" w:eastAsia="zh-CN"/>
        </w:rPr>
        <w:t>圈</w:t>
      </w:r>
      <w:r>
        <w:rPr>
          <w:rFonts w:ascii="仿宋_GB2312" w:hAnsi="仿宋_GB2312" w:eastAsia="仿宋_GB2312" w:cs="仿宋_GB2312"/>
          <w:sz w:val="32"/>
          <w:szCs w:val="32"/>
        </w:rPr>
        <w:t>辐射、依托景区链联动、依托产业带支撑、依托文化脉传承、依托避暑资源禀赋、依托古村落肌理、依托节庆IP引流、依托生态本底优势”的“八维依托”原则，以随县田园风光、茶旅融合产业、古村落活化保护为核心基底，系统挖掘古驿道遗迹、民间戏曲、传统手工艺、节气民俗等人文资源，发展</w:t>
      </w:r>
      <w:r>
        <w:rPr>
          <w:rFonts w:hint="eastAsia" w:ascii="仿宋_GB2312" w:hAnsi="仿宋_GB2312" w:eastAsia="仿宋_GB2312" w:cs="仿宋_GB2312"/>
          <w:sz w:val="32"/>
          <w:szCs w:val="32"/>
        </w:rPr>
        <w:t>形成特色“自在小院”。</w:t>
      </w:r>
      <w:r>
        <w:rPr>
          <w:rFonts w:ascii="仿宋_GB2312" w:hAnsi="仿宋_GB2312" w:eastAsia="仿宋_GB2312" w:cs="仿宋_GB2312"/>
          <w:sz w:val="32"/>
          <w:szCs w:val="32"/>
        </w:rPr>
        <w:t>各地需秉持“因地制宜谋布局、差异化发展塑特色、共生共荣促和谐”理念，借美丽乡村建设，整合山水、田园、文化等多元资源，构建 “可观、可感、可参与”的沉浸式文化游赏体系。重点完善景区联动路网、乡村旅游集散通道的服务配套，推进</w:t>
      </w:r>
      <w:r>
        <w:rPr>
          <w:rFonts w:hint="eastAsia" w:ascii="仿宋_GB2312" w:hAnsi="仿宋_GB2312" w:eastAsia="仿宋_GB2312" w:cs="仿宋_GB2312"/>
          <w:sz w:val="32"/>
          <w:szCs w:val="32"/>
        </w:rPr>
        <w:t>“自在小院”集群</w:t>
      </w:r>
      <w:r>
        <w:rPr>
          <w:rFonts w:ascii="仿宋_GB2312" w:hAnsi="仿宋_GB2312" w:eastAsia="仿宋_GB2312" w:cs="仿宋_GB2312"/>
          <w:sz w:val="32"/>
          <w:szCs w:val="32"/>
        </w:rPr>
        <w:t>的接待服务中心、农耕体验园、民俗展示馆、观景平台、生态停车场等公共设施建设，拓展 “民宿+农事”“民宿+非遗”“民宿+康养”等多元体验空间。着力培育</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示范乡镇、标杆村、精品点，推动乡村旅游示范村提质升级。充分借力周边核心景区流量与本地特色农业产业优势，形成“民宿集群+产业集群”的规模效应，实现</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布局从“点状散落”向“带状串联、片区集聚”转变。</w:t>
      </w:r>
    </w:p>
    <w:p w14:paraId="4570B3F8">
      <w:pPr>
        <w:spacing w:line="64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（二）深耕乡土，彰显个性​</w:t>
      </w:r>
    </w:p>
    <w:p w14:paraId="0FB4F967">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优先支持</w:t>
      </w:r>
      <w:r>
        <w:rPr>
          <w:rFonts w:ascii="仿宋_GB2312" w:hAnsi="仿宋_GB2312" w:eastAsia="仿宋_GB2312" w:cs="仿宋_GB2312"/>
          <w:sz w:val="32"/>
          <w:szCs w:val="32"/>
        </w:rPr>
        <w:t>主体（企业、合作社、个人）</w:t>
      </w:r>
      <w:r>
        <w:rPr>
          <w:rFonts w:hint="eastAsia" w:ascii="仿宋_GB2312" w:hAnsi="仿宋_GB2312" w:eastAsia="仿宋_GB2312" w:cs="仿宋_GB2312"/>
          <w:sz w:val="32"/>
          <w:szCs w:val="32"/>
          <w:lang w:val="en-US" w:eastAsia="zh-CN"/>
        </w:rPr>
        <w:t>在原有村落聚居地内，利用闲置民居、集体闲置房屋等存量资源发展“自在小院”，选址应避让自然保护地的核心区域、天然林、公益林及重点保护野生动植物集中分布区等生态敏感区域。鼓励在原貌基础上改造提升，避免占用新增林地或破坏原生植被环境。民宿建筑风貌应与周边山林景观、乡村肌理相协调，体现地域生态特色。</w:t>
      </w:r>
      <w:r>
        <w:rPr>
          <w:rFonts w:hint="eastAsia" w:ascii="仿宋_GB2312" w:hAnsi="仿宋_GB2312" w:eastAsia="仿宋_GB2312" w:cs="仿宋_GB2312"/>
          <w:sz w:val="32"/>
          <w:szCs w:val="32"/>
        </w:rPr>
        <w:t>优先采用 “修旧如旧”模式保护古建筑风貌，或通过租赁</w:t>
      </w:r>
      <w:r>
        <w:rPr>
          <w:rFonts w:ascii="仿宋_GB2312" w:hAnsi="仿宋_GB2312" w:eastAsia="仿宋_GB2312" w:cs="仿宋_GB2312"/>
          <w:sz w:val="32"/>
          <w:szCs w:val="32"/>
        </w:rPr>
        <w:t>改建、合规新建等方式补充民宿房源，确保建筑总量与村落格局协调</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外观需坚守“农味底色、古建韵味、生态本色”，与村落巷弄、古树名木、溪流田垄等自然人文环境浑然一体。推广运用本地木材、石材、砖瓦等原生材料，传承榫卯结构、土坯砌筑等传统工艺，通过篱笆院墙、木窗格、青石板路等细节设计，凸显随县乡村特有的生活肌理与民俗风情。同时适度融入现代设计理念，在建筑采光、空间布局等方面优化升级，满足都市游客对舒适感的需求。室内装修秉持“创意为魂、细节为基、文化为根”，既要突出个性表达，更要深度植入地域文化元素，展现随县乡村的生产生活变迁；家具陈设兼顾实用性与乡土感，选用竹编、藤艺、粗陶等本土材质制品；服务细节融入淳朴民风，提供农家自制茶点、手绘</w:t>
      </w:r>
      <w:r>
        <w:rPr>
          <w:rFonts w:hint="eastAsia" w:ascii="仿宋_GB2312" w:hAnsi="仿宋_GB2312" w:eastAsia="仿宋_GB2312" w:cs="仿宋_GB2312"/>
          <w:sz w:val="32"/>
          <w:szCs w:val="32"/>
        </w:rPr>
        <w:t>旅游</w:t>
      </w:r>
      <w:r>
        <w:rPr>
          <w:rFonts w:ascii="仿宋_GB2312" w:hAnsi="仿宋_GB2312" w:eastAsia="仿宋_GB2312" w:cs="仿宋_GB2312"/>
          <w:sz w:val="32"/>
          <w:szCs w:val="32"/>
        </w:rPr>
        <w:t>导览图等特色服务，实现人居环境、人文内涵与自然生态的深度融合。​</w:t>
      </w:r>
    </w:p>
    <w:p w14:paraId="2CD0A2C3">
      <w:pPr>
        <w:spacing w:line="64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四、管理标准</w:t>
      </w:r>
    </w:p>
    <w:p w14:paraId="5B00CB1C">
      <w:pPr>
        <w:spacing w:line="64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r>
        <w:rPr>
          <w:rFonts w:ascii="仿宋_GB2312" w:hAnsi="仿宋_GB2312" w:eastAsia="仿宋_GB2312" w:cs="仿宋_GB2312"/>
          <w:b/>
          <w:bCs/>
          <w:sz w:val="32"/>
          <w:szCs w:val="32"/>
        </w:rPr>
        <w:t>基础达标</w:t>
      </w:r>
      <w:r>
        <w:rPr>
          <w:rFonts w:hint="eastAsia" w:ascii="仿宋_GB2312" w:hAnsi="仿宋_GB2312" w:eastAsia="仿宋_GB2312" w:cs="仿宋_GB2312"/>
          <w:b/>
          <w:bCs/>
          <w:sz w:val="32"/>
          <w:szCs w:val="32"/>
        </w:rPr>
        <w:t>，组织有力</w:t>
      </w:r>
    </w:p>
    <w:p w14:paraId="487CDAD2">
      <w:pPr>
        <w:spacing w:line="64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 环境卫生达标</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全村整体整洁有序，无乱堆乱放、垃圾裸露等问题，公共区域保洁机制健全，生态环境宜居。</w:t>
      </w:r>
    </w:p>
    <w:p w14:paraId="78E38879">
      <w:pPr>
        <w:spacing w:line="64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 交通体系完善</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 xml:space="preserve">村内主次道路布局清晰、通行顺畅，无错综复杂或混乱拥堵情况；核心道路枢纽设施完好，满足日常通行及游客集散需求。 </w:t>
      </w:r>
    </w:p>
    <w:p w14:paraId="4BF77029">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 带头人能力突出</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村书记责任心强、干事劲头足，具备较强的组织协调能力与号召力，能主导闲置资产盘活工作。</w:t>
      </w:r>
    </w:p>
    <w:p w14:paraId="6E96A571">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 村民意愿统一</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村民对“自在小院”模式认可度高，团结协作意识强，主动参与项目建设、运营的积极性突出，形成共建合力。</w:t>
      </w:r>
    </w:p>
    <w:p w14:paraId="2455C402">
      <w:pPr>
        <w:spacing w:line="64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w:t>
      </w:r>
      <w:r>
        <w:rPr>
          <w:rFonts w:hint="eastAsia" w:ascii="仿宋_GB2312" w:hAnsi="仿宋_GB2312" w:eastAsia="仿宋_GB2312" w:cs="仿宋_GB2312"/>
          <w:b/>
          <w:bCs/>
          <w:sz w:val="32"/>
          <w:szCs w:val="32"/>
        </w:rPr>
        <w:t>二</w:t>
      </w:r>
      <w:r>
        <w:rPr>
          <w:rFonts w:ascii="仿宋_GB2312" w:hAnsi="仿宋_GB2312" w:eastAsia="仿宋_GB2312" w:cs="仿宋_GB2312"/>
          <w:b/>
          <w:bCs/>
          <w:sz w:val="32"/>
          <w:szCs w:val="32"/>
        </w:rPr>
        <w:t>）分级培育，提质增效​</w:t>
      </w:r>
    </w:p>
    <w:p w14:paraId="094D4032">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发展实行金宿、</w:t>
      </w:r>
      <w:r>
        <w:rPr>
          <w:rFonts w:hint="eastAsia" w:ascii="仿宋_GB2312" w:hAnsi="仿宋_GB2312" w:eastAsia="仿宋_GB2312" w:cs="仿宋_GB2312"/>
          <w:sz w:val="32"/>
          <w:szCs w:val="32"/>
        </w:rPr>
        <w:t>银宿、铜宿</w:t>
      </w:r>
      <w:r>
        <w:rPr>
          <w:rFonts w:ascii="仿宋_GB2312" w:hAnsi="仿宋_GB2312" w:eastAsia="仿宋_GB2312" w:cs="仿宋_GB2312"/>
          <w:sz w:val="32"/>
          <w:szCs w:val="32"/>
        </w:rPr>
        <w:t>分级评定与动态管理（参照</w:t>
      </w:r>
      <w:r>
        <w:rPr>
          <w:rFonts w:hint="eastAsia" w:ascii="仿宋_GB2312" w:hAnsi="仿宋_GB2312" w:eastAsia="仿宋_GB2312" w:cs="仿宋_GB2312"/>
          <w:sz w:val="32"/>
          <w:szCs w:val="32"/>
          <w:lang w:val="en-US" w:eastAsia="zh-CN"/>
        </w:rPr>
        <w:t>附件</w:t>
      </w:r>
      <w:r>
        <w:rPr>
          <w:rFonts w:ascii="仿宋_GB2312" w:hAnsi="仿宋_GB2312" w:eastAsia="仿宋_GB2312" w:cs="仿宋_GB2312"/>
          <w:sz w:val="32"/>
          <w:szCs w:val="32"/>
        </w:rPr>
        <w:t>《随县</w:t>
      </w:r>
      <w:r>
        <w:rPr>
          <w:rFonts w:hint="eastAsia" w:ascii="仿宋_GB2312" w:hAnsi="仿宋_GB2312" w:eastAsia="仿宋_GB2312" w:cs="仿宋_GB2312"/>
          <w:sz w:val="32"/>
          <w:szCs w:val="32"/>
        </w:rPr>
        <w:t>“自在小院”旅游</w:t>
      </w:r>
      <w:r>
        <w:rPr>
          <w:rFonts w:ascii="仿宋_GB2312" w:hAnsi="仿宋_GB2312" w:eastAsia="仿宋_GB2312" w:cs="仿宋_GB2312"/>
          <w:sz w:val="32"/>
          <w:szCs w:val="32"/>
        </w:rPr>
        <w:t>民宿等级评定实施细则》），重点扶持精品民宿与民宿集群发展，打造“</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”特色品牌。单栋</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运营需满足以下基础条件：客房数量3-15间（金宿、</w:t>
      </w:r>
      <w:r>
        <w:rPr>
          <w:rFonts w:hint="eastAsia" w:ascii="仿宋_GB2312" w:hAnsi="仿宋_GB2312" w:eastAsia="仿宋_GB2312" w:cs="仿宋_GB2312"/>
          <w:sz w:val="32"/>
          <w:szCs w:val="32"/>
        </w:rPr>
        <w:t>银宿</w:t>
      </w:r>
      <w:r>
        <w:rPr>
          <w:rFonts w:ascii="仿宋_GB2312" w:hAnsi="仿宋_GB2312" w:eastAsia="仿宋_GB2312" w:cs="仿宋_GB2312"/>
          <w:sz w:val="32"/>
          <w:szCs w:val="32"/>
        </w:rPr>
        <w:t>可适当放宽下限），每间客房净面积不低于8平方米；客房内配备舒适床品、环保家具、基础家电及独立卫浴设施；地面、墙面、天花、门窗等保持整洁完好，符合卫生标准；配备接待前台、公共休息区等基础服务空间，提供行李寄存、咨询引导等基本服务。</w:t>
      </w:r>
    </w:p>
    <w:p w14:paraId="73A46BDE">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“自在小院”集群</w:t>
      </w:r>
      <w:r>
        <w:rPr>
          <w:rFonts w:ascii="仿宋_GB2312" w:hAnsi="仿宋_GB2312" w:eastAsia="仿宋_GB2312" w:cs="仿宋_GB2312"/>
          <w:sz w:val="32"/>
          <w:szCs w:val="32"/>
        </w:rPr>
        <w:t>需达到以下标准：聚集“</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”经营户</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家以上，总床位不少于50张；</w:t>
      </w:r>
      <w:r>
        <w:rPr>
          <w:rFonts w:hint="eastAsia" w:ascii="仿宋_GB2312" w:hAnsi="仿宋_GB2312" w:eastAsia="仿宋_GB2312" w:cs="仿宋_GB2312"/>
          <w:sz w:val="32"/>
          <w:szCs w:val="32"/>
        </w:rPr>
        <w:t>铜宿</w:t>
      </w:r>
      <w:r>
        <w:rPr>
          <w:rFonts w:ascii="仿宋_GB2312" w:hAnsi="仿宋_GB2312" w:eastAsia="仿宋_GB2312" w:cs="仿宋_GB2312"/>
          <w:sz w:val="32"/>
          <w:szCs w:val="32"/>
        </w:rPr>
        <w:t>及以上“</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”占比不低于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0%；建立</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行业自律组织或专业化服务公司，搭建统一营销推广平台与客源分流机制；完善行业自我管理、服务标准、纠纷调解等自律机制，规范市场秩序；开发“品农家土菜、学农耕技艺、住乡村宅院、赏田园风光、传民俗文化”等特色体验项目，市场满意度达90%以上，形成一定区域知名度与品牌影响力。​</w:t>
      </w:r>
    </w:p>
    <w:p w14:paraId="05CB1C36">
      <w:pPr>
        <w:spacing w:line="64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w:t>
      </w:r>
      <w:r>
        <w:rPr>
          <w:rFonts w:hint="eastAsia" w:ascii="仿宋_GB2312" w:hAnsi="仿宋_GB2312" w:eastAsia="仿宋_GB2312" w:cs="仿宋_GB2312"/>
          <w:b/>
          <w:bCs/>
          <w:sz w:val="32"/>
          <w:szCs w:val="32"/>
        </w:rPr>
        <w:t>三</w:t>
      </w:r>
      <w:r>
        <w:rPr>
          <w:rFonts w:ascii="仿宋_GB2312" w:hAnsi="仿宋_GB2312" w:eastAsia="仿宋_GB2312" w:cs="仿宋_GB2312"/>
          <w:b/>
          <w:bCs/>
          <w:sz w:val="32"/>
          <w:szCs w:val="32"/>
        </w:rPr>
        <w:t>）规范运营，安全有序​</w:t>
      </w:r>
    </w:p>
    <w:p w14:paraId="5C060122">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经营需严格遵守</w:t>
      </w:r>
      <w:r>
        <w:rPr>
          <w:rFonts w:hint="eastAsia" w:ascii="仿宋_GB2312" w:hAnsi="仿宋_GB2312" w:eastAsia="仿宋_GB2312" w:cs="仿宋_GB2312"/>
          <w:sz w:val="32"/>
          <w:szCs w:val="32"/>
          <w:lang w:val="en-US" w:eastAsia="zh-CN"/>
        </w:rPr>
        <w:t>随县国土空间总体规划</w:t>
      </w:r>
      <w:r>
        <w:rPr>
          <w:rFonts w:ascii="仿宋_GB2312" w:hAnsi="仿宋_GB2312" w:eastAsia="仿宋_GB2312" w:cs="仿宋_GB2312"/>
          <w:sz w:val="32"/>
          <w:szCs w:val="32"/>
        </w:rPr>
        <w:t>，取得合法的土地使用权证、房屋所有权证或租赁备案证明，依法办理工商营业执照、食品经营许可证、公共场所卫生许可证等相关证照，确保合法合规经营。​</w:t>
      </w:r>
    </w:p>
    <w:p w14:paraId="6D66540F">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建筑、附属设施及运营管理需全面符合国家安全生产、消防、卫生、环境保护等法律法规及标准规范。基础设施配套需达到“四通一平”：给排水系统完善，水质符合饮用水标准；供电设施安全稳定，配备应急供电设备；垃圾实行分类收集、集中处理，生活污水经处理后达标排放；消防设施按规定配置并定期检修，确保完好有效；制定突发事件应急预案，定期开展安全演练，保障游客人身与财产安全。同时建立健全卫生保洁、食品安全、噪音控制等管理制度，守护乡村生态环境与公共秩序。</w:t>
      </w:r>
    </w:p>
    <w:p w14:paraId="09B3B412">
      <w:pPr>
        <w:spacing w:line="64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五、投资标准</w:t>
      </w:r>
    </w:p>
    <w:p w14:paraId="4E0FCA50">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新建“自在小院”以</w:t>
      </w:r>
      <w:r>
        <w:rPr>
          <w:rFonts w:ascii="仿宋_GB2312" w:hAnsi="仿宋_GB2312" w:eastAsia="仿宋_GB2312" w:cs="仿宋_GB2312"/>
          <w:sz w:val="32"/>
          <w:szCs w:val="32"/>
        </w:rPr>
        <w:t>共建模式</w:t>
      </w:r>
      <w:r>
        <w:rPr>
          <w:rFonts w:hint="eastAsia" w:ascii="仿宋_GB2312" w:hAnsi="仿宋_GB2312" w:eastAsia="仿宋_GB2312" w:cs="仿宋_GB2312"/>
          <w:sz w:val="32"/>
          <w:szCs w:val="32"/>
        </w:rPr>
        <w:t>为主</w:t>
      </w:r>
      <w:r>
        <w:rPr>
          <w:rFonts w:ascii="仿宋_GB2312" w:hAnsi="仿宋_GB2312" w:eastAsia="仿宋_GB2312" w:cs="仿宋_GB2312"/>
          <w:sz w:val="32"/>
          <w:szCs w:val="32"/>
        </w:rPr>
        <w:t>。该模式以乡土产业与乡村资源为根基，搭建青年人才返乡创新创业平台，通过构建村集体自筹一部分，社会资本入股一部分，平台公司引导入股一部分的“三个一”发展模式，激发乡村基层发展动力，引导乡村多点位协同、多业态联动，全力探索区域性乡村可持续发展新路径，助力乡村振兴提质增效。共建模式</w:t>
      </w:r>
      <w:r>
        <w:rPr>
          <w:rFonts w:hint="eastAsia" w:ascii="仿宋_GB2312" w:hAnsi="仿宋_GB2312" w:eastAsia="仿宋_GB2312" w:cs="仿宋_GB2312"/>
          <w:sz w:val="32"/>
          <w:szCs w:val="32"/>
          <w:lang w:val="en-US" w:eastAsia="zh-CN"/>
        </w:rPr>
        <w:t>要求</w:t>
      </w:r>
      <w:r>
        <w:rPr>
          <w:rFonts w:hint="eastAsia" w:ascii="仿宋_GB2312" w:hAnsi="仿宋_GB2312" w:eastAsia="仿宋_GB2312" w:cs="仿宋_GB2312"/>
          <w:sz w:val="32"/>
          <w:szCs w:val="32"/>
        </w:rPr>
        <w:t>村集体须具备足额出资能力，能按“三个1/3”共建模式，承担“自在小院”项目建设所需的1/3资金，确保项目资金及时到位、顺利推进。</w:t>
      </w:r>
    </w:p>
    <w:p w14:paraId="75C9A64D">
      <w:pPr>
        <w:spacing w:line="64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六、奖补标准</w:t>
      </w:r>
    </w:p>
    <w:p w14:paraId="53FDC332">
      <w:pPr>
        <w:spacing w:line="640" w:lineRule="exact"/>
        <w:ind w:firstLine="640" w:firstLineChars="200"/>
        <w:rPr>
          <w:rFonts w:ascii="仿宋_GB2312" w:hAnsi="仿宋_GB2312" w:eastAsia="仿宋_GB2312" w:cs="仿宋_GB2312"/>
          <w:b/>
          <w:bCs/>
          <w:sz w:val="32"/>
          <w:szCs w:val="32"/>
        </w:rPr>
      </w:pPr>
      <w:r>
        <w:rPr>
          <w:rFonts w:ascii="仿宋_GB2312" w:hAnsi="仿宋_GB2312" w:eastAsia="仿宋_GB2312" w:cs="仿宋_GB2312"/>
          <w:sz w:val="32"/>
          <w:szCs w:val="32"/>
        </w:rPr>
        <w:t>县财政</w:t>
      </w:r>
      <w:r>
        <w:rPr>
          <w:rFonts w:hint="eastAsia" w:ascii="仿宋_GB2312" w:hAnsi="仿宋_GB2312" w:eastAsia="仿宋_GB2312" w:cs="仿宋_GB2312"/>
          <w:sz w:val="32"/>
          <w:szCs w:val="32"/>
        </w:rPr>
        <w:t>统筹</w:t>
      </w:r>
      <w:r>
        <w:rPr>
          <w:rFonts w:hint="eastAsia" w:ascii="仿宋_GB2312" w:hAnsi="仿宋_GB2312" w:eastAsia="仿宋_GB2312" w:cs="仿宋_GB2312"/>
          <w:sz w:val="32"/>
          <w:szCs w:val="32"/>
          <w:lang w:val="en-US" w:eastAsia="zh-CN"/>
        </w:rPr>
        <w:t>一定专项</w:t>
      </w:r>
      <w:r>
        <w:rPr>
          <w:rFonts w:ascii="仿宋_GB2312" w:hAnsi="仿宋_GB2312" w:eastAsia="仿宋_GB2312" w:cs="仿宋_GB2312"/>
          <w:sz w:val="32"/>
          <w:szCs w:val="32"/>
        </w:rPr>
        <w:t>资金用于</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发展和公共基础设施配套。主要包括</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特色镇(街道)、特色村、示范点(户)以及等级</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的创建和培育</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周边环境整治和生态环境保护;专题业务培训，信息平台建设和宣传营销平台建设;</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旅游基础设施、公共服务设施建设补助</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自律组织补助及工作考核奖励等</w:t>
      </w:r>
      <w:r>
        <w:rPr>
          <w:rFonts w:hint="eastAsia" w:ascii="仿宋_GB2312" w:hAnsi="仿宋_GB2312" w:eastAsia="仿宋_GB2312" w:cs="仿宋_GB2312"/>
          <w:sz w:val="32"/>
          <w:szCs w:val="32"/>
        </w:rPr>
        <w:t>。</w:t>
      </w:r>
    </w:p>
    <w:p w14:paraId="49362C4E">
      <w:pPr>
        <w:spacing w:line="640" w:lineRule="exact"/>
        <w:ind w:firstLine="643" w:firstLineChars="200"/>
      </w:pPr>
      <w:r>
        <w:rPr>
          <w:rFonts w:hint="eastAsia" w:ascii="仿宋_GB2312" w:hAnsi="仿宋_GB2312" w:eastAsia="仿宋_GB2312" w:cs="仿宋_GB2312"/>
          <w:b/>
          <w:bCs/>
          <w:sz w:val="32"/>
          <w:szCs w:val="32"/>
        </w:rPr>
        <w:t>（一）等级培育。</w:t>
      </w:r>
      <w:r>
        <w:rPr>
          <w:rFonts w:hint="eastAsia" w:ascii="仿宋_GB2312" w:hAnsi="仿宋_GB2312" w:eastAsia="仿宋_GB2312" w:cs="仿宋_GB2312"/>
          <w:sz w:val="32"/>
          <w:szCs w:val="32"/>
        </w:rPr>
        <w:t>定期组织开展“自在小院”等级初评和复核工作，按照《自在小院旅游民宿服务质量等级划分与评定细则》，对评定为金宿、银宿、铜宿的“自在小院”，分别给予</w:t>
      </w:r>
      <w:r>
        <w:rPr>
          <w:rFonts w:hint="eastAsia" w:ascii="仿宋_GB2312" w:hAnsi="仿宋_GB2312" w:eastAsia="仿宋_GB2312" w:cs="仿宋_GB2312"/>
          <w:sz w:val="32"/>
          <w:szCs w:val="32"/>
          <w:lang w:val="en-US" w:eastAsia="zh-CN"/>
        </w:rPr>
        <w:t>2</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1</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万元达标奖励。升级评定的均只奖励差额部分。</w:t>
      </w:r>
    </w:p>
    <w:p w14:paraId="3E4E8FB1">
      <w:pPr>
        <w:spacing w:line="64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（二）集聚发展。</w:t>
      </w:r>
      <w:r>
        <w:rPr>
          <w:rFonts w:hint="eastAsia" w:ascii="仿宋_GB2312" w:hAnsi="仿宋_GB2312" w:eastAsia="仿宋_GB2312" w:cs="仿宋_GB2312"/>
          <w:sz w:val="32"/>
          <w:szCs w:val="32"/>
        </w:rPr>
        <w:t>鼓励有条件的村庄发展“自在小院”集群，获评“自在小院集群”，一次性给予所在</w:t>
      </w:r>
      <w:r>
        <w:rPr>
          <w:rFonts w:hint="eastAsia" w:ascii="仿宋_GB2312" w:hAnsi="仿宋_GB2312" w:eastAsia="仿宋_GB2312" w:cs="仿宋_GB2312"/>
          <w:sz w:val="32"/>
          <w:szCs w:val="32"/>
          <w:lang w:val="en-US" w:eastAsia="zh-CN"/>
        </w:rPr>
        <w:t>乡</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万元奖补。</w:t>
      </w:r>
    </w:p>
    <w:p w14:paraId="66EB4D98">
      <w:pPr>
        <w:spacing w:line="64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（三）环境保障。</w:t>
      </w:r>
      <w:r>
        <w:rPr>
          <w:rFonts w:hint="eastAsia" w:ascii="仿宋_GB2312" w:hAnsi="仿宋_GB2312" w:eastAsia="仿宋_GB2312" w:cs="仿宋_GB2312"/>
          <w:sz w:val="32"/>
          <w:szCs w:val="32"/>
        </w:rPr>
        <w:t>“自在小院”周边环境由所在村进行保障，确保生态和谐，定期清理维护，提升整体景观品质。对于年度实现“零”投诉的建有“自在小院”的村集体，给予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万元奖励。</w:t>
      </w:r>
    </w:p>
    <w:p w14:paraId="6C0CA751">
      <w:pPr>
        <w:spacing w:line="64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（四）宣传营销。</w:t>
      </w:r>
      <w:r>
        <w:rPr>
          <w:rFonts w:hint="eastAsia" w:ascii="仿宋_GB2312" w:hAnsi="仿宋_GB2312" w:eastAsia="仿宋_GB2312" w:cs="仿宋_GB2312"/>
          <w:sz w:val="32"/>
          <w:szCs w:val="32"/>
        </w:rPr>
        <w:t>“自在小院”经营主体通过自媒体、网络平台等线上形式宣传推介民宿产品，全年经营时间不少于200天且吸引外市入住旅客1000人次及以上的(旅客人数以公安旅客住宿登记系统为准),按照每人每晚10元进行奖励，最高不超过5万元。旅行社组织外市游客到随县游玩，单次20人及以上，累计500人次及以上，并在“自在小院”入住一晚以上的(旅客人数以公安旅客住宿登记系统为准),按照每人20元进行奖励，最高不超过5万元。</w:t>
      </w:r>
    </w:p>
    <w:p w14:paraId="3C7BCC3B">
      <w:pPr>
        <w:spacing w:line="64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（五）特色发展。</w:t>
      </w:r>
      <w:r>
        <w:rPr>
          <w:rFonts w:hint="eastAsia" w:ascii="仿宋_GB2312" w:hAnsi="仿宋_GB2312" w:eastAsia="仿宋_GB2312" w:cs="仿宋_GB2312"/>
          <w:sz w:val="32"/>
          <w:szCs w:val="32"/>
        </w:rPr>
        <w:t>鼓励“自在小院”经营主体打造特色阅读点、非遗项目工坊，举办各类民俗文化艺术活动，视特色项目和活动规模情况，按照不超过5万元的标准给予一次性奖励。鼓励开发伴手礼，对于获得国家、省、市旅游商品大赛名次的，分别一次性奖励4万元、2万元、1万元。参加随县创客创意比赛，对比赛中获得名次的进行奖励（具体实施细则另行制定）。</w:t>
      </w:r>
    </w:p>
    <w:p w14:paraId="40EB49A7">
      <w:pPr>
        <w:spacing w:line="64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rPr>
        <w:t>）人才引育。</w:t>
      </w:r>
      <w:r>
        <w:rPr>
          <w:rFonts w:hint="eastAsia" w:ascii="仿宋_GB2312" w:hAnsi="仿宋_GB2312" w:eastAsia="仿宋_GB2312" w:cs="仿宋_GB2312"/>
          <w:sz w:val="32"/>
          <w:szCs w:val="32"/>
        </w:rPr>
        <w:t>每年按照每家“自在小院”不低于1名管理或服务人员的标准，组织开展至少1次专业培训或外出考察活动，提高“自在小院”从业人员专业能力和管理服务水平，培养一支专业化民宿人才队伍。</w:t>
      </w:r>
      <w:r>
        <w:rPr>
          <w:rFonts w:hint="eastAsia" w:ascii="仿宋_GB2312" w:hAnsi="仿宋_GB2312" w:eastAsia="仿宋_GB2312" w:cs="仿宋_GB2312"/>
          <w:sz w:val="32"/>
          <w:szCs w:val="32"/>
          <w:lang w:val="en-US" w:eastAsia="zh-CN"/>
        </w:rPr>
        <w:t>对引进的民宿行业人才，符合相应条件的，可申请享受人才引进政策</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以</w:t>
      </w:r>
      <w:r>
        <w:rPr>
          <w:rFonts w:hint="eastAsia" w:ascii="仿宋_GB2312" w:hAnsi="仿宋_GB2312" w:eastAsia="仿宋_GB2312" w:cs="仿宋_GB2312"/>
          <w:sz w:val="32"/>
          <w:szCs w:val="32"/>
        </w:rPr>
        <w:t>当年</w:t>
      </w:r>
      <w:r>
        <w:rPr>
          <w:rFonts w:hint="eastAsia" w:ascii="仿宋_GB2312" w:hAnsi="仿宋_GB2312" w:eastAsia="仿宋_GB2312" w:cs="仿宋_GB2312"/>
          <w:sz w:val="32"/>
          <w:szCs w:val="32"/>
          <w:lang w:val="en-US" w:eastAsia="zh-CN"/>
        </w:rPr>
        <w:t>随县人才办</w:t>
      </w:r>
      <w:r>
        <w:rPr>
          <w:rFonts w:hint="eastAsia" w:ascii="仿宋_GB2312" w:hAnsi="仿宋_GB2312" w:eastAsia="仿宋_GB2312" w:cs="仿宋_GB2312"/>
          <w:sz w:val="32"/>
          <w:szCs w:val="32"/>
        </w:rPr>
        <w:t>申报政策为准)。</w:t>
      </w:r>
    </w:p>
    <w:p w14:paraId="1D75704D">
      <w:pPr>
        <w:spacing w:line="64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七、保障措施</w:t>
      </w:r>
    </w:p>
    <w:p w14:paraId="3D61EB47">
      <w:pPr>
        <w:spacing w:line="64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（一）强化组织领导</w:t>
      </w:r>
      <w:r>
        <w:rPr>
          <w:rFonts w:hint="eastAsia" w:ascii="仿宋_GB2312" w:hAnsi="仿宋_GB2312" w:eastAsia="仿宋_GB2312" w:cs="仿宋_GB2312"/>
          <w:b/>
          <w:bCs/>
          <w:sz w:val="32"/>
          <w:szCs w:val="32"/>
        </w:rPr>
        <w:t>。</w:t>
      </w:r>
      <w:r>
        <w:rPr>
          <w:rFonts w:ascii="仿宋_GB2312" w:hAnsi="仿宋_GB2312" w:eastAsia="仿宋_GB2312" w:cs="仿宋_GB2312"/>
          <w:sz w:val="32"/>
          <w:szCs w:val="32"/>
        </w:rPr>
        <w:t>建立“政府主导、文旅牵头、部门协同、乡镇落实”的</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发展专项工作机制，</w:t>
      </w:r>
      <w:r>
        <w:rPr>
          <w:rFonts w:hint="eastAsia" w:ascii="仿宋_GB2312" w:hAnsi="仿宋_GB2312" w:eastAsia="仿宋_GB2312" w:cs="仿宋_GB2312"/>
          <w:sz w:val="32"/>
          <w:szCs w:val="32"/>
        </w:rPr>
        <w:t>由</w:t>
      </w:r>
      <w:r>
        <w:rPr>
          <w:rFonts w:ascii="仿宋_GB2312" w:hAnsi="仿宋_GB2312" w:eastAsia="仿宋_GB2312" w:cs="仿宋_GB2312"/>
          <w:sz w:val="32"/>
          <w:szCs w:val="32"/>
        </w:rPr>
        <w:t>文旅部门牵头</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各</w:t>
      </w:r>
      <w:r>
        <w:rPr>
          <w:rFonts w:hint="eastAsia" w:ascii="仿宋_GB2312" w:hAnsi="仿宋_GB2312" w:eastAsia="仿宋_GB2312" w:cs="仿宋_GB2312"/>
          <w:sz w:val="32"/>
          <w:szCs w:val="32"/>
        </w:rPr>
        <w:t>相关</w:t>
      </w:r>
      <w:r>
        <w:rPr>
          <w:rFonts w:ascii="仿宋_GB2312" w:hAnsi="仿宋_GB2312" w:eastAsia="仿宋_GB2312" w:cs="仿宋_GB2312"/>
          <w:sz w:val="32"/>
          <w:szCs w:val="32"/>
        </w:rPr>
        <w:t>部门</w:t>
      </w:r>
      <w:r>
        <w:rPr>
          <w:rFonts w:hint="eastAsia" w:ascii="仿宋_GB2312" w:hAnsi="仿宋_GB2312" w:eastAsia="仿宋_GB2312" w:cs="仿宋_GB2312"/>
          <w:sz w:val="32"/>
          <w:szCs w:val="32"/>
        </w:rPr>
        <w:t>配合</w:t>
      </w:r>
      <w:r>
        <w:rPr>
          <w:rFonts w:ascii="仿宋_GB2312" w:hAnsi="仿宋_GB2312" w:eastAsia="仿宋_GB2312" w:cs="仿宋_GB2312"/>
          <w:sz w:val="32"/>
          <w:szCs w:val="32"/>
        </w:rPr>
        <w:t>，整合乡村振兴、生态环保、文旅发展</w:t>
      </w:r>
      <w:r>
        <w:rPr>
          <w:rFonts w:hint="eastAsia" w:ascii="仿宋_GB2312" w:hAnsi="仿宋_GB2312" w:eastAsia="仿宋_GB2312" w:cs="仿宋_GB2312"/>
          <w:sz w:val="32"/>
          <w:szCs w:val="32"/>
        </w:rPr>
        <w:t>、人才引育</w:t>
      </w:r>
      <w:r>
        <w:rPr>
          <w:rFonts w:ascii="仿宋_GB2312" w:hAnsi="仿宋_GB2312" w:eastAsia="仿宋_GB2312" w:cs="仿宋_GB2312"/>
          <w:sz w:val="32"/>
          <w:szCs w:val="32"/>
        </w:rPr>
        <w:t>等专项资金，聚焦</w:t>
      </w:r>
      <w:r>
        <w:rPr>
          <w:rFonts w:hint="eastAsia" w:ascii="仿宋_GB2312" w:hAnsi="仿宋_GB2312" w:eastAsia="仿宋_GB2312" w:cs="仿宋_GB2312"/>
          <w:sz w:val="32"/>
          <w:szCs w:val="32"/>
        </w:rPr>
        <w:t>“自在小院”集群</w:t>
      </w:r>
      <w:r>
        <w:rPr>
          <w:rFonts w:ascii="仿宋_GB2312" w:hAnsi="仿宋_GB2312" w:eastAsia="仿宋_GB2312" w:cs="仿宋_GB2312"/>
          <w:sz w:val="32"/>
          <w:szCs w:val="32"/>
        </w:rPr>
        <w:t>基础设施配套、业态创新、品牌推广等关键环节集中投入，形成“政策打包、资金打捆、资源整合”的整体推进合力。​</w:t>
      </w:r>
    </w:p>
    <w:p w14:paraId="708BCA32">
      <w:pPr>
        <w:spacing w:line="64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（二）深化改革创新</w:t>
      </w:r>
      <w:r>
        <w:rPr>
          <w:rFonts w:hint="eastAsia" w:ascii="仿宋_GB2312" w:hAnsi="仿宋_GB2312" w:eastAsia="仿宋_GB2312" w:cs="仿宋_GB2312"/>
          <w:b/>
          <w:bCs/>
          <w:sz w:val="32"/>
          <w:szCs w:val="32"/>
        </w:rPr>
        <w:t>。</w:t>
      </w:r>
      <w:r>
        <w:rPr>
          <w:rFonts w:ascii="仿宋_GB2312" w:hAnsi="仿宋_GB2312" w:eastAsia="仿宋_GB2312" w:cs="仿宋_GB2312"/>
          <w:sz w:val="32"/>
          <w:szCs w:val="32"/>
        </w:rPr>
        <w:t>各镇、各部门要锚定</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发展目标，深化农村宅基地制度、集体经营性建设用地入市等体制机制改革，简化</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建设审批流程，破解用地、用能、融资等核心瓶颈。鼓励创新产权合作模式，支持村集体以闲置宅基地、房屋等资源入股，引导社会资本通过参股、控股、联营等方式参与</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开发运营，打通“集体资源+社会资本+农户利益”的联结通道。建立</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发展“容错纠错”机制，对在业态创新、模式探索中出现的轻微偏差，给予整改完善空间，激发市场主体创新活力。</w:t>
      </w:r>
    </w:p>
    <w:p w14:paraId="3DD8E457">
      <w:pPr>
        <w:spacing w:line="64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（三）优化服务管理</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一是</w:t>
      </w:r>
      <w:r>
        <w:rPr>
          <w:rFonts w:ascii="仿宋_GB2312" w:hAnsi="仿宋_GB2312" w:eastAsia="仿宋_GB2312" w:cs="仿宋_GB2312"/>
          <w:sz w:val="32"/>
          <w:szCs w:val="32"/>
        </w:rPr>
        <w:t>发挥</w:t>
      </w:r>
      <w:bookmarkStart w:id="0" w:name="OLE_LINK1"/>
      <w:r>
        <w:rPr>
          <w:rFonts w:ascii="仿宋_GB2312" w:hAnsi="仿宋_GB2312" w:eastAsia="仿宋_GB2312" w:cs="仿宋_GB2312"/>
          <w:sz w:val="32"/>
          <w:szCs w:val="32"/>
        </w:rPr>
        <w:t>湖北文旅随悦旅游</w:t>
      </w:r>
      <w:bookmarkEnd w:id="0"/>
      <w:r>
        <w:rPr>
          <w:rFonts w:ascii="仿宋_GB2312" w:hAnsi="仿宋_GB2312" w:eastAsia="仿宋_GB2312" w:cs="仿宋_GB2312"/>
          <w:sz w:val="32"/>
          <w:szCs w:val="32"/>
        </w:rPr>
        <w:t>有限公司平台作用，构建“融资对接、房源收储、设计改造、运营管理、营销推广”全产业链服务体系，为</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经营者提供一站式解决方案，降低创业运营成本。</w:t>
      </w:r>
      <w:r>
        <w:rPr>
          <w:rFonts w:hint="eastAsia" w:ascii="仿宋_GB2312" w:hAnsi="仿宋_GB2312" w:eastAsia="仿宋_GB2312" w:cs="仿宋_GB2312"/>
          <w:sz w:val="32"/>
          <w:szCs w:val="32"/>
        </w:rPr>
        <w:t>二是</w:t>
      </w:r>
      <w:r>
        <w:rPr>
          <w:rFonts w:ascii="仿宋_GB2312" w:hAnsi="仿宋_GB2312" w:eastAsia="仿宋_GB2312" w:cs="仿宋_GB2312"/>
          <w:sz w:val="32"/>
          <w:szCs w:val="32"/>
        </w:rPr>
        <w:t>成立随县旅游协会</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分会，制定行业自律公约，引导经营者规范经营、公平竞争</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发挥分会桥梁纽带作用，定期组织行业交流、技能比拼、考察学习活动，促进经验共享、抱团发展。</w:t>
      </w:r>
      <w:r>
        <w:rPr>
          <w:rFonts w:hint="eastAsia" w:ascii="仿宋_GB2312" w:hAnsi="仿宋_GB2312" w:eastAsia="仿宋_GB2312" w:cs="仿宋_GB2312"/>
          <w:sz w:val="32"/>
          <w:szCs w:val="32"/>
        </w:rPr>
        <w:t>三是</w:t>
      </w:r>
      <w:r>
        <w:rPr>
          <w:rFonts w:ascii="仿宋_GB2312" w:hAnsi="仿宋_GB2312" w:eastAsia="仿宋_GB2312" w:cs="仿宋_GB2312"/>
          <w:sz w:val="32"/>
          <w:szCs w:val="32"/>
        </w:rPr>
        <w:t>公安、市场监管、卫生健康、应急管理等部门要建立联合审批绿色通道，同时强化常态化监管，保障游客合法权益，推动</w:t>
      </w:r>
      <w:r>
        <w:rPr>
          <w:rFonts w:hint="eastAsia" w:ascii="仿宋_GB2312" w:hAnsi="仿宋_GB2312" w:eastAsia="仿宋_GB2312" w:cs="仿宋_GB2312"/>
          <w:sz w:val="32"/>
          <w:szCs w:val="32"/>
        </w:rPr>
        <w:t>“自在小院”</w:t>
      </w:r>
      <w:r>
        <w:rPr>
          <w:rFonts w:ascii="仿宋_GB2312" w:hAnsi="仿宋_GB2312" w:eastAsia="仿宋_GB2312" w:cs="仿宋_GB2312"/>
          <w:sz w:val="32"/>
          <w:szCs w:val="32"/>
        </w:rPr>
        <w:t>产业可持续健康发展。</w:t>
      </w:r>
    </w:p>
    <w:p w14:paraId="44BCA0F7">
      <w:pPr>
        <w:spacing w:line="6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行动方案自印发之日起施行，有效期至</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28年12月31日。此前县人民政府办公室出台的《促进休闲度假区民宿高质量发展的九条措施》不再实施。本方案由县政府办公室负责解释，具体解释工作由县文旅局承担。</w:t>
      </w:r>
    </w:p>
    <w:p w14:paraId="137808E3">
      <w:pPr>
        <w:spacing w:line="640" w:lineRule="exact"/>
        <w:ind w:firstLine="640" w:firstLineChars="200"/>
        <w:rPr>
          <w:rFonts w:ascii="仿宋_GB2312" w:hAnsi="仿宋_GB2312" w:eastAsia="仿宋_GB2312" w:cs="仿宋_GB2312"/>
          <w:sz w:val="32"/>
          <w:szCs w:val="32"/>
        </w:rPr>
        <w:sectPr>
          <w:footerReference r:id="rId3" w:type="default"/>
          <w:pgSz w:w="11910" w:h="16840"/>
          <w:pgMar w:top="1440" w:right="1800" w:bottom="1440" w:left="1800" w:header="0" w:footer="1134" w:gutter="0"/>
          <w:pgNumType w:start="1"/>
          <w:cols w:space="0" w:num="1"/>
        </w:sectPr>
      </w:pPr>
    </w:p>
    <w:p w14:paraId="71C0F8CA">
      <w:pPr>
        <w:spacing w:line="245" w:lineRule="auto"/>
        <w:rPr>
          <w:rFonts w:ascii="Arial"/>
          <w:sz w:val="21"/>
        </w:rPr>
      </w:pPr>
    </w:p>
    <w:p w14:paraId="56590778">
      <w:pPr>
        <w:spacing w:line="219" w:lineRule="auto"/>
        <w:jc w:val="center"/>
        <w:rPr>
          <w:rFonts w:hint="eastAsia" w:ascii="宋体" w:hAnsi="宋体" w:eastAsia="宋体" w:cs="宋体"/>
          <w:b/>
          <w:bCs/>
          <w:spacing w:val="14"/>
          <w:sz w:val="37"/>
          <w:szCs w:val="37"/>
        </w:rPr>
      </w:pPr>
    </w:p>
    <w:p w14:paraId="486ECEA0">
      <w:pPr>
        <w:spacing w:line="219" w:lineRule="auto"/>
        <w:jc w:val="center"/>
        <w:rPr>
          <w:rFonts w:hint="eastAsia" w:ascii="宋体" w:hAnsi="宋体" w:eastAsia="宋体" w:cs="宋体"/>
          <w:b/>
          <w:bCs/>
          <w:spacing w:val="14"/>
          <w:sz w:val="37"/>
          <w:szCs w:val="37"/>
        </w:rPr>
      </w:pPr>
    </w:p>
    <w:p w14:paraId="392002F1">
      <w:pPr>
        <w:spacing w:line="219" w:lineRule="auto"/>
        <w:jc w:val="center"/>
        <w:rPr>
          <w:rFonts w:hint="eastAsia" w:ascii="宋体" w:hAnsi="宋体" w:eastAsia="宋体" w:cs="宋体"/>
          <w:b/>
          <w:bCs/>
          <w:spacing w:val="14"/>
          <w:sz w:val="37"/>
          <w:szCs w:val="37"/>
        </w:rPr>
      </w:pPr>
    </w:p>
    <w:p w14:paraId="4E5763BB">
      <w:pPr>
        <w:spacing w:line="219" w:lineRule="auto"/>
        <w:jc w:val="center"/>
        <w:rPr>
          <w:rFonts w:hint="eastAsia" w:ascii="宋体" w:hAnsi="宋体" w:eastAsia="宋体" w:cs="宋体"/>
          <w:b/>
          <w:bCs/>
          <w:spacing w:val="14"/>
          <w:sz w:val="37"/>
          <w:szCs w:val="37"/>
        </w:rPr>
      </w:pPr>
    </w:p>
    <w:p w14:paraId="6B767023">
      <w:pPr>
        <w:spacing w:line="219" w:lineRule="auto"/>
        <w:jc w:val="center"/>
        <w:rPr>
          <w:rFonts w:hint="eastAsia" w:ascii="宋体" w:hAnsi="宋体" w:eastAsia="宋体" w:cs="宋体"/>
          <w:b/>
          <w:bCs/>
          <w:spacing w:val="14"/>
          <w:sz w:val="37"/>
          <w:szCs w:val="37"/>
        </w:rPr>
      </w:pPr>
    </w:p>
    <w:p w14:paraId="5D8D3694">
      <w:pPr>
        <w:spacing w:line="219" w:lineRule="auto"/>
        <w:jc w:val="center"/>
        <w:rPr>
          <w:rFonts w:hint="eastAsia" w:ascii="宋体" w:hAnsi="宋体" w:eastAsia="宋体" w:cs="宋体"/>
          <w:b/>
          <w:bCs/>
          <w:spacing w:val="14"/>
          <w:sz w:val="37"/>
          <w:szCs w:val="37"/>
        </w:rPr>
      </w:pPr>
    </w:p>
    <w:p w14:paraId="4D61C48B">
      <w:pPr>
        <w:spacing w:line="219" w:lineRule="auto"/>
        <w:jc w:val="center"/>
        <w:rPr>
          <w:rFonts w:hint="eastAsia" w:ascii="宋体" w:hAnsi="宋体" w:eastAsia="宋体" w:cs="宋体"/>
          <w:b/>
          <w:bCs/>
          <w:spacing w:val="14"/>
          <w:sz w:val="37"/>
          <w:szCs w:val="37"/>
        </w:rPr>
      </w:pPr>
    </w:p>
    <w:p w14:paraId="091B1564">
      <w:pPr>
        <w:spacing w:line="219" w:lineRule="auto"/>
        <w:jc w:val="center"/>
        <w:rPr>
          <w:rFonts w:hint="eastAsia" w:ascii="宋体" w:hAnsi="宋体" w:eastAsia="宋体" w:cs="宋体"/>
          <w:b/>
          <w:bCs/>
          <w:spacing w:val="14"/>
          <w:sz w:val="37"/>
          <w:szCs w:val="37"/>
        </w:rPr>
      </w:pPr>
    </w:p>
    <w:p w14:paraId="621247C2">
      <w:pPr>
        <w:spacing w:line="219" w:lineRule="auto"/>
        <w:jc w:val="both"/>
        <w:rPr>
          <w:rFonts w:hint="eastAsia" w:ascii="宋体" w:hAnsi="宋体" w:eastAsia="宋体" w:cs="宋体"/>
          <w:b/>
          <w:bCs/>
          <w:spacing w:val="14"/>
          <w:sz w:val="37"/>
          <w:szCs w:val="37"/>
        </w:rPr>
      </w:pPr>
    </w:p>
    <w:p w14:paraId="72E62844">
      <w:pPr>
        <w:spacing w:line="219" w:lineRule="auto"/>
        <w:jc w:val="center"/>
        <w:rPr>
          <w:rFonts w:hint="eastAsia" w:ascii="宋体" w:hAnsi="宋体" w:eastAsia="宋体" w:cs="宋体"/>
          <w:b/>
          <w:bCs/>
          <w:spacing w:val="14"/>
          <w:sz w:val="37"/>
          <w:szCs w:val="37"/>
        </w:rPr>
      </w:pPr>
    </w:p>
    <w:p w14:paraId="7E87A27E">
      <w:pPr>
        <w:spacing w:line="219" w:lineRule="auto"/>
        <w:jc w:val="center"/>
        <w:rPr>
          <w:rFonts w:hint="eastAsia" w:ascii="宋体" w:hAnsi="宋体" w:eastAsia="宋体" w:cs="宋体"/>
          <w:b/>
          <w:bCs/>
          <w:spacing w:val="14"/>
          <w:sz w:val="37"/>
          <w:szCs w:val="37"/>
        </w:rPr>
      </w:pPr>
    </w:p>
    <w:p w14:paraId="65A11876">
      <w:pPr>
        <w:spacing w:line="219" w:lineRule="auto"/>
        <w:jc w:val="center"/>
        <w:rPr>
          <w:rFonts w:hint="eastAsia" w:ascii="宋体" w:hAnsi="宋体" w:eastAsia="宋体" w:cs="宋体"/>
          <w:b/>
          <w:bCs/>
          <w:spacing w:val="14"/>
          <w:sz w:val="37"/>
          <w:szCs w:val="37"/>
        </w:rPr>
      </w:pPr>
    </w:p>
    <w:p w14:paraId="216D80A3">
      <w:pPr>
        <w:spacing w:line="219" w:lineRule="auto"/>
        <w:jc w:val="center"/>
        <w:rPr>
          <w:rFonts w:hint="eastAsia" w:ascii="宋体" w:hAnsi="宋体" w:eastAsia="宋体" w:cs="宋体"/>
          <w:b/>
          <w:bCs/>
          <w:spacing w:val="14"/>
          <w:sz w:val="37"/>
          <w:szCs w:val="37"/>
        </w:rPr>
      </w:pPr>
      <w:r>
        <w:rPr>
          <w:rFonts w:hint="eastAsia" w:ascii="宋体" w:hAnsi="宋体" w:eastAsia="宋体" w:cs="宋体"/>
          <w:b/>
          <w:bCs/>
          <w:spacing w:val="14"/>
          <w:sz w:val="37"/>
          <w:szCs w:val="37"/>
        </w:rPr>
        <w:t>随县“自在小院”</w:t>
      </w:r>
    </w:p>
    <w:p w14:paraId="1B7FBE96">
      <w:pPr>
        <w:spacing w:line="219" w:lineRule="auto"/>
        <w:jc w:val="center"/>
        <w:rPr>
          <w:rFonts w:ascii="宋体" w:hAnsi="宋体" w:eastAsia="宋体" w:cs="宋体"/>
          <w:sz w:val="42"/>
          <w:szCs w:val="42"/>
        </w:rPr>
        <w:sectPr>
          <w:pgSz w:w="11900" w:h="16830"/>
          <w:pgMar w:top="1226" w:right="1785" w:bottom="0" w:left="1430" w:header="0" w:footer="0" w:gutter="0"/>
          <w:cols w:space="720" w:num="1"/>
        </w:sectPr>
      </w:pPr>
      <w:r>
        <w:rPr>
          <w:rFonts w:hint="eastAsia" w:ascii="宋体" w:hAnsi="宋体" w:eastAsia="宋体" w:cs="宋体"/>
          <w:b/>
          <w:bCs/>
          <w:spacing w:val="14"/>
          <w:sz w:val="37"/>
          <w:szCs w:val="37"/>
        </w:rPr>
        <w:t>旅游民宿等级评定实施细则</w:t>
      </w:r>
    </w:p>
    <w:sdt>
      <w:sdtPr>
        <w:rPr>
          <w:rFonts w:ascii="黑体" w:hAnsi="黑体" w:eastAsia="黑体" w:cs="黑体"/>
          <w:sz w:val="28"/>
          <w:szCs w:val="28"/>
        </w:rPr>
        <w:id w:val="147452460"/>
        <w:docPartObj>
          <w:docPartGallery w:val="Table of Contents"/>
          <w:docPartUnique/>
        </w:docPartObj>
      </w:sdtPr>
      <w:sdtEndPr>
        <w:rPr>
          <w:rFonts w:hint="default" w:ascii="Times New Roman" w:hAnsi="Times New Roman" w:eastAsia="Times New Roman" w:cs="Times New Roman"/>
          <w:sz w:val="21"/>
          <w:szCs w:val="21"/>
          <w:lang w:val="en-US"/>
        </w:rPr>
      </w:sdtEndPr>
      <w:sdtContent>
        <w:p w14:paraId="1B3EDB7D">
          <w:pPr>
            <w:spacing w:before="56" w:line="222" w:lineRule="auto"/>
            <w:ind w:left="4003"/>
            <w:rPr>
              <w:rFonts w:ascii="黑体" w:hAnsi="黑体" w:eastAsia="黑体" w:cs="黑体"/>
              <w:sz w:val="28"/>
              <w:szCs w:val="28"/>
            </w:rPr>
          </w:pPr>
          <w:r>
            <w:rPr>
              <w:rFonts w:ascii="黑体" w:hAnsi="黑体" w:eastAsia="黑体" w:cs="黑体"/>
              <w:b/>
              <w:bCs/>
              <w:spacing w:val="-26"/>
              <w:sz w:val="28"/>
              <w:szCs w:val="28"/>
            </w:rPr>
            <w:t>目</w:t>
          </w:r>
          <w:r>
            <w:rPr>
              <w:rFonts w:ascii="黑体" w:hAnsi="黑体" w:eastAsia="黑体" w:cs="黑体"/>
              <w:spacing w:val="33"/>
              <w:sz w:val="28"/>
              <w:szCs w:val="28"/>
            </w:rPr>
            <w:t xml:space="preserve">    </w:t>
          </w:r>
          <w:r>
            <w:rPr>
              <w:rFonts w:ascii="黑体" w:hAnsi="黑体" w:eastAsia="黑体" w:cs="黑体"/>
              <w:b/>
              <w:bCs/>
              <w:spacing w:val="-26"/>
              <w:sz w:val="28"/>
              <w:szCs w:val="28"/>
            </w:rPr>
            <w:t>录</w:t>
          </w:r>
        </w:p>
        <w:p w14:paraId="0D5B4B1A">
          <w:pPr>
            <w:spacing w:line="252" w:lineRule="auto"/>
            <w:rPr>
              <w:rFonts w:ascii="Arial"/>
              <w:sz w:val="21"/>
            </w:rPr>
          </w:pPr>
        </w:p>
        <w:p w14:paraId="3CE29CF4">
          <w:pPr>
            <w:spacing w:line="253" w:lineRule="auto"/>
            <w:rPr>
              <w:rFonts w:ascii="Arial"/>
              <w:sz w:val="21"/>
            </w:rPr>
          </w:pPr>
        </w:p>
        <w:p w14:paraId="7234F17E">
          <w:pPr>
            <w:tabs>
              <w:tab w:val="right" w:leader="dot" w:pos="9070"/>
            </w:tabs>
            <w:spacing w:before="68" w:line="223" w:lineRule="auto"/>
            <w:rPr>
              <w:rFonts w:ascii="Times New Roman" w:hAnsi="Times New Roman" w:eastAsia="Times New Roman" w:cs="Times New Roman"/>
              <w:sz w:val="21"/>
              <w:szCs w:val="21"/>
            </w:rPr>
          </w:pPr>
          <w:r>
            <w:fldChar w:fldCharType="begin"/>
          </w:r>
          <w:r>
            <w:instrText xml:space="preserve"> HYPERLINK \l "bookmark2" </w:instrText>
          </w:r>
          <w:r>
            <w:fldChar w:fldCharType="separate"/>
          </w:r>
          <w:r>
            <w:rPr>
              <w:rFonts w:ascii="Times New Roman" w:hAnsi="Times New Roman" w:eastAsia="Times New Roman" w:cs="Times New Roman"/>
              <w:spacing w:val="-20"/>
              <w:sz w:val="21"/>
              <w:szCs w:val="21"/>
            </w:rPr>
            <w:t>1</w:t>
          </w:r>
          <w:r>
            <w:rPr>
              <w:rFonts w:ascii="Times New Roman" w:hAnsi="Times New Roman" w:eastAsia="Times New Roman" w:cs="Times New Roman"/>
              <w:spacing w:val="22"/>
              <w:w w:val="101"/>
              <w:sz w:val="21"/>
              <w:szCs w:val="21"/>
            </w:rPr>
            <w:t xml:space="preserve">  </w:t>
          </w:r>
          <w:r>
            <w:rPr>
              <w:rFonts w:ascii="黑体" w:hAnsi="黑体" w:eastAsia="黑体" w:cs="黑体"/>
              <w:spacing w:val="-20"/>
              <w:sz w:val="21"/>
              <w:szCs w:val="21"/>
            </w:rPr>
            <w:t>范</w:t>
          </w:r>
          <w:r>
            <w:rPr>
              <w:rFonts w:ascii="黑体" w:hAnsi="黑体" w:eastAsia="黑体" w:cs="黑体"/>
              <w:spacing w:val="9"/>
              <w:sz w:val="21"/>
              <w:szCs w:val="21"/>
            </w:rPr>
            <w:t xml:space="preserve"> </w:t>
          </w:r>
          <w:r>
            <w:rPr>
              <w:rFonts w:ascii="黑体" w:hAnsi="黑体" w:eastAsia="黑体" w:cs="黑体"/>
              <w:spacing w:val="-20"/>
              <w:sz w:val="21"/>
              <w:szCs w:val="21"/>
            </w:rPr>
            <w:t>围</w:t>
          </w:r>
          <w:r>
            <w:rPr>
              <w:rFonts w:ascii="黑体" w:hAnsi="黑体" w:eastAsia="黑体" w:cs="黑体"/>
              <w:spacing w:val="-96"/>
              <w:sz w:val="21"/>
              <w:szCs w:val="21"/>
            </w:rPr>
            <w:t xml:space="preserve"> </w:t>
          </w:r>
          <w:r>
            <w:rPr>
              <w:rFonts w:ascii="黑体" w:hAnsi="黑体" w:eastAsia="黑体" w:cs="黑体"/>
              <w:sz w:val="21"/>
              <w:szCs w:val="21"/>
            </w:rPr>
            <w:tab/>
          </w:r>
          <w:r>
            <w:rPr>
              <w:rFonts w:ascii="黑体" w:hAnsi="黑体" w:eastAsia="黑体" w:cs="黑体"/>
              <w:spacing w:val="-22"/>
              <w:sz w:val="21"/>
              <w:szCs w:val="21"/>
            </w:rPr>
            <w:t xml:space="preserve"> </w:t>
          </w:r>
          <w:r>
            <w:rPr>
              <w:rFonts w:ascii="Times New Roman" w:hAnsi="Times New Roman" w:eastAsia="Times New Roman" w:cs="Times New Roman"/>
              <w:spacing w:val="-25"/>
              <w:sz w:val="21"/>
              <w:szCs w:val="21"/>
            </w:rPr>
            <w:t>1</w:t>
          </w:r>
          <w:r>
            <w:rPr>
              <w:rFonts w:ascii="Times New Roman" w:hAnsi="Times New Roman" w:eastAsia="Times New Roman" w:cs="Times New Roman"/>
              <w:spacing w:val="-25"/>
              <w:sz w:val="21"/>
              <w:szCs w:val="21"/>
            </w:rPr>
            <w:fldChar w:fldCharType="end"/>
          </w:r>
        </w:p>
        <w:p w14:paraId="020660FC">
          <w:pPr>
            <w:tabs>
              <w:tab w:val="right" w:leader="dot" w:pos="9030"/>
            </w:tabs>
            <w:spacing w:before="134" w:line="222" w:lineRule="auto"/>
            <w:rPr>
              <w:rFonts w:ascii="Times New Roman" w:hAnsi="Times New Roman" w:eastAsia="Times New Roman" w:cs="Times New Roman"/>
              <w:sz w:val="21"/>
              <w:szCs w:val="21"/>
            </w:rPr>
          </w:pPr>
          <w:r>
            <w:fldChar w:fldCharType="begin"/>
          </w:r>
          <w:r>
            <w:instrText xml:space="preserve"> HYPERLINK \l "bookmark3" </w:instrText>
          </w:r>
          <w:r>
            <w:fldChar w:fldCharType="separate"/>
          </w:r>
          <w:r>
            <w:rPr>
              <w:rFonts w:ascii="Times New Roman" w:hAnsi="Times New Roman" w:eastAsia="Times New Roman" w:cs="Times New Roman"/>
              <w:spacing w:val="-2"/>
              <w:sz w:val="21"/>
              <w:szCs w:val="21"/>
            </w:rPr>
            <w:t>2</w:t>
          </w:r>
          <w:r>
            <w:rPr>
              <w:rFonts w:ascii="Times New Roman" w:hAnsi="Times New Roman" w:eastAsia="Times New Roman" w:cs="Times New Roman"/>
              <w:spacing w:val="14"/>
              <w:sz w:val="21"/>
              <w:szCs w:val="21"/>
            </w:rPr>
            <w:t xml:space="preserve">  </w:t>
          </w:r>
          <w:r>
            <w:rPr>
              <w:rFonts w:ascii="黑体" w:hAnsi="黑体" w:eastAsia="黑体" w:cs="黑体"/>
              <w:spacing w:val="-2"/>
              <w:sz w:val="21"/>
              <w:szCs w:val="21"/>
            </w:rPr>
            <w:t>规范性引用文件</w:t>
          </w:r>
          <w:r>
            <w:rPr>
              <w:rFonts w:ascii="黑体" w:hAnsi="黑体" w:eastAsia="黑体" w:cs="黑体"/>
              <w:spacing w:val="-89"/>
              <w:sz w:val="21"/>
              <w:szCs w:val="21"/>
            </w:rPr>
            <w:t xml:space="preserve"> </w:t>
          </w:r>
          <w:r>
            <w:rPr>
              <w:rFonts w:ascii="黑体" w:hAnsi="黑体" w:eastAsia="黑体" w:cs="黑体"/>
              <w:sz w:val="21"/>
              <w:szCs w:val="21"/>
            </w:rPr>
            <w:tab/>
          </w:r>
          <w:r>
            <w:rPr>
              <w:rFonts w:ascii="Times New Roman" w:hAnsi="Times New Roman" w:eastAsia="Times New Roman" w:cs="Times New Roman"/>
              <w:sz w:val="21"/>
              <w:szCs w:val="21"/>
            </w:rPr>
            <w:t>1</w:t>
          </w:r>
          <w:r>
            <w:rPr>
              <w:rFonts w:ascii="Times New Roman" w:hAnsi="Times New Roman" w:eastAsia="Times New Roman" w:cs="Times New Roman"/>
              <w:sz w:val="21"/>
              <w:szCs w:val="21"/>
            </w:rPr>
            <w:fldChar w:fldCharType="end"/>
          </w:r>
        </w:p>
        <w:p w14:paraId="423C58F5">
          <w:pPr>
            <w:tabs>
              <w:tab w:val="right" w:leader="dot" w:pos="9000"/>
            </w:tabs>
            <w:spacing w:before="108" w:line="222" w:lineRule="auto"/>
            <w:rPr>
              <w:rFonts w:ascii="Times New Roman" w:hAnsi="Times New Roman" w:eastAsia="Times New Roman" w:cs="Times New Roman"/>
              <w:sz w:val="21"/>
              <w:szCs w:val="21"/>
            </w:rPr>
          </w:pPr>
          <w:r>
            <w:fldChar w:fldCharType="begin"/>
          </w:r>
          <w:r>
            <w:instrText xml:space="preserve"> HYPERLINK \l "bookmark4" </w:instrText>
          </w:r>
          <w:r>
            <w:fldChar w:fldCharType="separate"/>
          </w:r>
          <w:r>
            <w:rPr>
              <w:rFonts w:ascii="Times New Roman" w:hAnsi="Times New Roman" w:eastAsia="Times New Roman" w:cs="Times New Roman"/>
              <w:spacing w:val="3"/>
              <w:sz w:val="21"/>
              <w:szCs w:val="21"/>
            </w:rPr>
            <w:t>3</w:t>
          </w:r>
          <w:r>
            <w:rPr>
              <w:rFonts w:ascii="Times New Roman" w:hAnsi="Times New Roman" w:eastAsia="Times New Roman" w:cs="Times New Roman"/>
              <w:spacing w:val="45"/>
              <w:w w:val="101"/>
              <w:sz w:val="21"/>
              <w:szCs w:val="21"/>
            </w:rPr>
            <w:t xml:space="preserve"> </w:t>
          </w:r>
          <w:r>
            <w:rPr>
              <w:rFonts w:ascii="黑体" w:hAnsi="黑体" w:eastAsia="黑体" w:cs="黑体"/>
              <w:spacing w:val="3"/>
              <w:sz w:val="21"/>
              <w:szCs w:val="21"/>
            </w:rPr>
            <w:t>术语和定义</w:t>
          </w:r>
          <w:r>
            <w:rPr>
              <w:rFonts w:ascii="黑体" w:hAnsi="黑体" w:eastAsia="黑体" w:cs="黑体"/>
              <w:spacing w:val="-88"/>
              <w:sz w:val="21"/>
              <w:szCs w:val="21"/>
            </w:rPr>
            <w:t xml:space="preserve"> </w:t>
          </w:r>
          <w:r>
            <w:rPr>
              <w:rFonts w:ascii="黑体" w:hAnsi="黑体" w:eastAsia="黑体" w:cs="黑体"/>
              <w:sz w:val="21"/>
              <w:szCs w:val="21"/>
            </w:rPr>
            <w:tab/>
          </w:r>
          <w:r>
            <w:rPr>
              <w:rFonts w:ascii="黑体" w:hAnsi="黑体" w:eastAsia="黑体" w:cs="黑体"/>
              <w:spacing w:val="-11"/>
              <w:sz w:val="21"/>
              <w:szCs w:val="21"/>
            </w:rPr>
            <w:t xml:space="preserve"> </w:t>
          </w:r>
          <w:r>
            <w:rPr>
              <w:rFonts w:ascii="Times New Roman" w:hAnsi="Times New Roman" w:eastAsia="Times New Roman" w:cs="Times New Roman"/>
              <w:sz w:val="21"/>
              <w:szCs w:val="21"/>
            </w:rPr>
            <w:t>1</w:t>
          </w:r>
          <w:r>
            <w:rPr>
              <w:rFonts w:ascii="Times New Roman" w:hAnsi="Times New Roman" w:eastAsia="Times New Roman" w:cs="Times New Roman"/>
              <w:sz w:val="21"/>
              <w:szCs w:val="21"/>
            </w:rPr>
            <w:fldChar w:fldCharType="end"/>
          </w:r>
        </w:p>
        <w:p w14:paraId="53D2E646">
          <w:pPr>
            <w:tabs>
              <w:tab w:val="right" w:leader="dot" w:pos="9060"/>
            </w:tabs>
            <w:spacing w:before="136" w:line="222" w:lineRule="auto"/>
            <w:ind w:left="209"/>
            <w:rPr>
              <w:rFonts w:ascii="Times New Roman" w:hAnsi="Times New Roman" w:eastAsia="Times New Roman" w:cs="Times New Roman"/>
              <w:sz w:val="21"/>
              <w:szCs w:val="21"/>
            </w:rPr>
          </w:pPr>
          <w:r>
            <w:fldChar w:fldCharType="begin"/>
          </w:r>
          <w:r>
            <w:instrText xml:space="preserve"> HYPERLINK \l "bookmark5" </w:instrText>
          </w:r>
          <w:r>
            <w:fldChar w:fldCharType="separate"/>
          </w:r>
          <w:r>
            <w:rPr>
              <w:rFonts w:ascii="Times New Roman" w:hAnsi="Times New Roman" w:eastAsia="Times New Roman" w:cs="Times New Roman"/>
              <w:spacing w:val="4"/>
              <w:sz w:val="21"/>
              <w:szCs w:val="21"/>
            </w:rPr>
            <w:t>3.1</w:t>
          </w:r>
          <w:r>
            <w:rPr>
              <w:rFonts w:ascii="Times New Roman" w:hAnsi="Times New Roman" w:eastAsia="Times New Roman" w:cs="Times New Roman"/>
              <w:spacing w:val="38"/>
              <w:sz w:val="21"/>
              <w:szCs w:val="21"/>
            </w:rPr>
            <w:t xml:space="preserve"> </w:t>
          </w:r>
          <w:r>
            <w:rPr>
              <w:rFonts w:hint="eastAsia" w:ascii="黑体" w:hAnsi="黑体" w:eastAsia="黑体" w:cs="黑体"/>
              <w:spacing w:val="4"/>
              <w:sz w:val="21"/>
              <w:szCs w:val="21"/>
              <w:lang w:eastAsia="zh-CN"/>
            </w:rPr>
            <w:t>自在小院</w:t>
          </w:r>
          <w:r>
            <w:rPr>
              <w:rFonts w:ascii="黑体" w:hAnsi="黑体" w:eastAsia="黑体" w:cs="黑体"/>
              <w:spacing w:val="-87"/>
              <w:sz w:val="21"/>
              <w:szCs w:val="21"/>
            </w:rPr>
            <w:t xml:space="preserve"> </w:t>
          </w:r>
          <w:r>
            <w:rPr>
              <w:rFonts w:ascii="黑体" w:hAnsi="黑体" w:eastAsia="黑体" w:cs="黑体"/>
              <w:sz w:val="21"/>
              <w:szCs w:val="21"/>
            </w:rPr>
            <w:tab/>
          </w:r>
          <w:r>
            <w:rPr>
              <w:rFonts w:ascii="Times New Roman" w:hAnsi="Times New Roman" w:eastAsia="Times New Roman" w:cs="Times New Roman"/>
              <w:spacing w:val="-31"/>
              <w:sz w:val="21"/>
              <w:szCs w:val="21"/>
            </w:rPr>
            <w:t>1</w:t>
          </w:r>
          <w:r>
            <w:rPr>
              <w:rFonts w:ascii="Times New Roman" w:hAnsi="Times New Roman" w:eastAsia="Times New Roman" w:cs="Times New Roman"/>
              <w:spacing w:val="-31"/>
              <w:sz w:val="21"/>
              <w:szCs w:val="21"/>
            </w:rPr>
            <w:fldChar w:fldCharType="end"/>
          </w:r>
        </w:p>
        <w:p w14:paraId="0B50712C">
          <w:pPr>
            <w:tabs>
              <w:tab w:val="right" w:leader="dot" w:pos="9030"/>
            </w:tabs>
            <w:spacing w:before="167" w:line="222" w:lineRule="auto"/>
            <w:ind w:left="209"/>
            <w:rPr>
              <w:rFonts w:ascii="Times New Roman" w:hAnsi="Times New Roman" w:eastAsia="Times New Roman" w:cs="Times New Roman"/>
              <w:sz w:val="21"/>
              <w:szCs w:val="21"/>
            </w:rPr>
          </w:pPr>
          <w:r>
            <w:fldChar w:fldCharType="begin"/>
          </w:r>
          <w:r>
            <w:instrText xml:space="preserve"> HYPERLINK \l "bookmark6" </w:instrText>
          </w:r>
          <w:r>
            <w:fldChar w:fldCharType="separate"/>
          </w:r>
          <w:r>
            <w:rPr>
              <w:rFonts w:ascii="Times New Roman" w:hAnsi="Times New Roman" w:eastAsia="Times New Roman" w:cs="Times New Roman"/>
              <w:sz w:val="21"/>
              <w:szCs w:val="21"/>
            </w:rPr>
            <w:t xml:space="preserve">3.2  </w:t>
          </w:r>
          <w:r>
            <w:rPr>
              <w:rFonts w:ascii="黑体" w:hAnsi="黑体" w:eastAsia="黑体" w:cs="黑体"/>
              <w:sz w:val="21"/>
              <w:szCs w:val="21"/>
            </w:rPr>
            <w:t>旅游民宿</w:t>
          </w:r>
          <w:r>
            <w:rPr>
              <w:rFonts w:ascii="黑体" w:hAnsi="黑体" w:eastAsia="黑体" w:cs="黑体"/>
              <w:spacing w:val="-84"/>
              <w:sz w:val="21"/>
              <w:szCs w:val="21"/>
            </w:rPr>
            <w:t xml:space="preserve"> </w:t>
          </w:r>
          <w:r>
            <w:rPr>
              <w:rFonts w:ascii="黑体" w:hAnsi="黑体" w:eastAsia="黑体" w:cs="黑体"/>
              <w:sz w:val="21"/>
              <w:szCs w:val="21"/>
            </w:rPr>
            <w:tab/>
          </w:r>
          <w:r>
            <w:rPr>
              <w:rFonts w:hint="eastAsia" w:ascii="Times New Roman" w:hAnsi="Times New Roman" w:eastAsia="宋体" w:cs="Times New Roman"/>
              <w:sz w:val="21"/>
              <w:szCs w:val="21"/>
              <w:lang w:val="en-US" w:eastAsia="zh-CN"/>
            </w:rPr>
            <w:t>2</w:t>
          </w:r>
          <w:r>
            <w:rPr>
              <w:rFonts w:ascii="Times New Roman" w:hAnsi="Times New Roman" w:eastAsia="Times New Roman" w:cs="Times New Roman"/>
              <w:sz w:val="21"/>
              <w:szCs w:val="21"/>
            </w:rPr>
            <w:fldChar w:fldCharType="end"/>
          </w:r>
        </w:p>
        <w:p w14:paraId="16579298">
          <w:pPr>
            <w:tabs>
              <w:tab w:val="right" w:leader="dot" w:pos="8940"/>
            </w:tabs>
            <w:spacing w:before="140" w:line="224" w:lineRule="auto"/>
            <w:ind w:left="209"/>
            <w:rPr>
              <w:rFonts w:ascii="Times New Roman" w:hAnsi="Times New Roman" w:eastAsia="Times New Roman" w:cs="Times New Roman"/>
              <w:sz w:val="21"/>
              <w:szCs w:val="21"/>
            </w:rPr>
          </w:pPr>
          <w:r>
            <w:fldChar w:fldCharType="begin"/>
          </w:r>
          <w:r>
            <w:instrText xml:space="preserve"> HYPERLINK \l "bookmark7" </w:instrText>
          </w:r>
          <w:r>
            <w:fldChar w:fldCharType="separate"/>
          </w:r>
          <w:r>
            <w:rPr>
              <w:rFonts w:ascii="Times New Roman" w:hAnsi="Times New Roman" w:eastAsia="Times New Roman" w:cs="Times New Roman"/>
              <w:sz w:val="21"/>
              <w:szCs w:val="21"/>
            </w:rPr>
            <w:t>3.3</w:t>
          </w:r>
          <w:r>
            <w:rPr>
              <w:rFonts w:ascii="Times New Roman" w:hAnsi="Times New Roman" w:eastAsia="Times New Roman" w:cs="Times New Roman"/>
              <w:spacing w:val="5"/>
              <w:sz w:val="21"/>
              <w:szCs w:val="21"/>
            </w:rPr>
            <w:t xml:space="preserve">  </w:t>
          </w:r>
          <w:r>
            <w:rPr>
              <w:rFonts w:ascii="黑体" w:hAnsi="黑体" w:eastAsia="黑体" w:cs="黑体"/>
              <w:sz w:val="21"/>
              <w:szCs w:val="21"/>
            </w:rPr>
            <w:t>民宿主人</w:t>
          </w:r>
          <w:r>
            <w:rPr>
              <w:rFonts w:ascii="黑体" w:hAnsi="黑体" w:eastAsia="黑体" w:cs="黑体"/>
              <w:spacing w:val="-84"/>
              <w:sz w:val="21"/>
              <w:szCs w:val="21"/>
            </w:rPr>
            <w:t xml:space="preserve"> </w:t>
          </w:r>
          <w:r>
            <w:rPr>
              <w:rFonts w:ascii="黑体" w:hAnsi="黑体" w:eastAsia="黑体" w:cs="黑体"/>
              <w:sz w:val="21"/>
              <w:szCs w:val="21"/>
            </w:rPr>
            <w:tab/>
          </w:r>
          <w:r>
            <w:rPr>
              <w:rFonts w:ascii="黑体" w:hAnsi="黑体" w:eastAsia="黑体" w:cs="黑体"/>
              <w:spacing w:val="-42"/>
              <w:sz w:val="21"/>
              <w:szCs w:val="21"/>
            </w:rPr>
            <w:t xml:space="preserve"> </w:t>
          </w:r>
          <w:r>
            <w:rPr>
              <w:rFonts w:ascii="Times New Roman" w:hAnsi="Times New Roman" w:eastAsia="Times New Roman" w:cs="Times New Roman"/>
              <w:sz w:val="21"/>
              <w:szCs w:val="21"/>
            </w:rPr>
            <w:t>2</w:t>
          </w:r>
          <w:r>
            <w:rPr>
              <w:rFonts w:ascii="Times New Roman" w:hAnsi="Times New Roman" w:eastAsia="Times New Roman" w:cs="Times New Roman"/>
              <w:sz w:val="21"/>
              <w:szCs w:val="21"/>
            </w:rPr>
            <w:fldChar w:fldCharType="end"/>
          </w:r>
        </w:p>
        <w:p w14:paraId="6FDCB403">
          <w:pPr>
            <w:tabs>
              <w:tab w:val="right" w:leader="dot" w:pos="8940"/>
            </w:tabs>
            <w:spacing w:before="140" w:line="224" w:lineRule="auto"/>
            <w:ind w:left="209"/>
            <w:rPr>
              <w:rFonts w:ascii="Times New Roman" w:hAnsi="Times New Roman" w:eastAsia="Times New Roman" w:cs="Times New Roman"/>
              <w:sz w:val="21"/>
              <w:szCs w:val="21"/>
            </w:rPr>
          </w:pPr>
          <w:r>
            <w:fldChar w:fldCharType="begin"/>
          </w:r>
          <w:r>
            <w:instrText xml:space="preserve"> HYPERLINK \l "bookmark7" </w:instrText>
          </w:r>
          <w:r>
            <w:fldChar w:fldCharType="separate"/>
          </w:r>
          <w:r>
            <w:rPr>
              <w:rFonts w:ascii="Times New Roman" w:hAnsi="Times New Roman" w:eastAsia="Times New Roman" w:cs="Times New Roman"/>
              <w:sz w:val="21"/>
              <w:szCs w:val="21"/>
            </w:rPr>
            <w:t>3.</w:t>
          </w:r>
          <w:r>
            <w:rPr>
              <w:rFonts w:hint="eastAsia" w:ascii="Times New Roman" w:hAnsi="Times New Roman" w:eastAsia="宋体" w:cs="Times New Roman"/>
              <w:sz w:val="21"/>
              <w:szCs w:val="21"/>
              <w:lang w:val="en-US" w:eastAsia="zh-CN"/>
            </w:rPr>
            <w:t>4</w:t>
          </w:r>
          <w:r>
            <w:rPr>
              <w:rFonts w:ascii="Times New Roman" w:hAnsi="Times New Roman" w:eastAsia="Times New Roman" w:cs="Times New Roman"/>
              <w:spacing w:val="5"/>
              <w:sz w:val="21"/>
              <w:szCs w:val="21"/>
            </w:rPr>
            <w:t xml:space="preserve">  </w:t>
          </w:r>
          <w:r>
            <w:rPr>
              <w:rFonts w:ascii="黑体" w:hAnsi="黑体" w:eastAsia="黑体" w:cs="黑体"/>
              <w:sz w:val="21"/>
              <w:szCs w:val="21"/>
            </w:rPr>
            <w:t>民宿</w:t>
          </w:r>
          <w:r>
            <w:rPr>
              <w:rFonts w:hint="eastAsia" w:ascii="黑体" w:hAnsi="黑体" w:eastAsia="黑体" w:cs="黑体"/>
              <w:sz w:val="21"/>
              <w:szCs w:val="21"/>
              <w:lang w:val="en-US" w:eastAsia="zh-CN"/>
            </w:rPr>
            <w:t xml:space="preserve">管家 </w:t>
          </w:r>
          <w:r>
            <w:rPr>
              <w:rFonts w:ascii="黑体" w:hAnsi="黑体" w:eastAsia="黑体" w:cs="黑体"/>
              <w:spacing w:val="-84"/>
              <w:sz w:val="21"/>
              <w:szCs w:val="21"/>
            </w:rPr>
            <w:t xml:space="preserve"> </w:t>
          </w:r>
          <w:r>
            <w:rPr>
              <w:rFonts w:ascii="黑体" w:hAnsi="黑体" w:eastAsia="黑体" w:cs="黑体"/>
              <w:sz w:val="21"/>
              <w:szCs w:val="21"/>
            </w:rPr>
            <w:tab/>
          </w:r>
          <w:r>
            <w:rPr>
              <w:rFonts w:ascii="黑体" w:hAnsi="黑体" w:eastAsia="黑体" w:cs="黑体"/>
              <w:spacing w:val="-42"/>
              <w:sz w:val="21"/>
              <w:szCs w:val="21"/>
            </w:rPr>
            <w:t xml:space="preserve"> </w:t>
          </w:r>
          <w:r>
            <w:rPr>
              <w:rFonts w:ascii="Times New Roman" w:hAnsi="Times New Roman" w:eastAsia="Times New Roman" w:cs="Times New Roman"/>
              <w:sz w:val="21"/>
              <w:szCs w:val="21"/>
            </w:rPr>
            <w:t>2</w:t>
          </w:r>
          <w:r>
            <w:rPr>
              <w:rFonts w:ascii="Times New Roman" w:hAnsi="Times New Roman" w:eastAsia="Times New Roman" w:cs="Times New Roman"/>
              <w:sz w:val="21"/>
              <w:szCs w:val="21"/>
            </w:rPr>
            <w:fldChar w:fldCharType="end"/>
          </w:r>
        </w:p>
        <w:p w14:paraId="111DD1B7">
          <w:pPr>
            <w:tabs>
              <w:tab w:val="right" w:leader="dot" w:pos="9000"/>
            </w:tabs>
            <w:spacing w:before="113" w:line="222" w:lineRule="auto"/>
            <w:ind w:left="209"/>
            <w:rPr>
              <w:rFonts w:ascii="Times New Roman" w:hAnsi="Times New Roman" w:eastAsia="Times New Roman" w:cs="Times New Roman"/>
              <w:sz w:val="21"/>
              <w:szCs w:val="21"/>
            </w:rPr>
          </w:pPr>
          <w:r>
            <w:fldChar w:fldCharType="begin"/>
          </w:r>
          <w:r>
            <w:instrText xml:space="preserve"> HYPERLINK \l "bookmark8" </w:instrText>
          </w:r>
          <w:r>
            <w:fldChar w:fldCharType="separate"/>
          </w:r>
          <w:r>
            <w:rPr>
              <w:rFonts w:ascii="Times New Roman" w:hAnsi="Times New Roman" w:eastAsia="Times New Roman" w:cs="Times New Roman"/>
              <w:spacing w:val="3"/>
              <w:sz w:val="21"/>
              <w:szCs w:val="21"/>
            </w:rPr>
            <w:t>3.</w:t>
          </w:r>
          <w:r>
            <w:rPr>
              <w:rFonts w:hint="eastAsia" w:ascii="Times New Roman" w:hAnsi="Times New Roman" w:eastAsia="宋体" w:cs="Times New Roman"/>
              <w:spacing w:val="3"/>
              <w:sz w:val="21"/>
              <w:szCs w:val="21"/>
              <w:lang w:val="en-US" w:eastAsia="zh-CN"/>
            </w:rPr>
            <w:t>5</w:t>
          </w:r>
          <w:r>
            <w:rPr>
              <w:rFonts w:ascii="Times New Roman" w:hAnsi="Times New Roman" w:eastAsia="Times New Roman" w:cs="Times New Roman"/>
              <w:sz w:val="21"/>
              <w:szCs w:val="21"/>
            </w:rPr>
            <w:t xml:space="preserve">  </w:t>
          </w:r>
          <w:r>
            <w:rPr>
              <w:rFonts w:ascii="黑体" w:hAnsi="黑体" w:eastAsia="黑体" w:cs="黑体"/>
              <w:spacing w:val="3"/>
              <w:sz w:val="21"/>
              <w:szCs w:val="21"/>
            </w:rPr>
            <w:t>特色主题</w:t>
          </w:r>
          <w:r>
            <w:rPr>
              <w:rFonts w:ascii="黑体" w:hAnsi="黑体" w:eastAsia="黑体" w:cs="黑体"/>
              <w:spacing w:val="-85"/>
              <w:sz w:val="21"/>
              <w:szCs w:val="21"/>
            </w:rPr>
            <w:t xml:space="preserve"> </w:t>
          </w:r>
          <w:r>
            <w:rPr>
              <w:rFonts w:ascii="黑体" w:hAnsi="黑体" w:eastAsia="黑体" w:cs="黑体"/>
              <w:sz w:val="21"/>
              <w:szCs w:val="21"/>
            </w:rPr>
            <w:tab/>
          </w:r>
          <w:r>
            <w:rPr>
              <w:rFonts w:ascii="Times New Roman" w:hAnsi="Times New Roman" w:eastAsia="Times New Roman" w:cs="Times New Roman"/>
              <w:spacing w:val="2"/>
              <w:sz w:val="21"/>
              <w:szCs w:val="21"/>
            </w:rPr>
            <w:t>2</w:t>
          </w:r>
          <w:r>
            <w:rPr>
              <w:rFonts w:ascii="Times New Roman" w:hAnsi="Times New Roman" w:eastAsia="Times New Roman" w:cs="Times New Roman"/>
              <w:spacing w:val="2"/>
              <w:sz w:val="21"/>
              <w:szCs w:val="21"/>
            </w:rPr>
            <w:fldChar w:fldCharType="end"/>
          </w:r>
        </w:p>
        <w:p w14:paraId="56801D71">
          <w:pPr>
            <w:tabs>
              <w:tab w:val="right" w:leader="dot" w:pos="9000"/>
            </w:tabs>
            <w:spacing w:before="97" w:line="222" w:lineRule="auto"/>
            <w:rPr>
              <w:rFonts w:ascii="Times New Roman" w:hAnsi="Times New Roman" w:eastAsia="Times New Roman" w:cs="Times New Roman"/>
              <w:sz w:val="21"/>
              <w:szCs w:val="21"/>
            </w:rPr>
          </w:pPr>
          <w:r>
            <w:fldChar w:fldCharType="begin"/>
          </w:r>
          <w:r>
            <w:instrText xml:space="preserve"> HYPERLINK \l "bookmark9" </w:instrText>
          </w:r>
          <w:r>
            <w:fldChar w:fldCharType="separate"/>
          </w:r>
          <w:r>
            <w:rPr>
              <w:rFonts w:ascii="Times New Roman" w:hAnsi="Times New Roman" w:eastAsia="Times New Roman" w:cs="Times New Roman"/>
              <w:spacing w:val="-7"/>
              <w:sz w:val="21"/>
              <w:szCs w:val="21"/>
            </w:rPr>
            <w:t>4</w:t>
          </w:r>
          <w:r>
            <w:rPr>
              <w:rFonts w:ascii="Times New Roman" w:hAnsi="Times New Roman" w:eastAsia="Times New Roman" w:cs="Times New Roman"/>
              <w:spacing w:val="1"/>
              <w:sz w:val="21"/>
              <w:szCs w:val="21"/>
            </w:rPr>
            <w:t xml:space="preserve">  </w:t>
          </w:r>
          <w:r>
            <w:rPr>
              <w:rFonts w:hint="eastAsia" w:ascii="黑体" w:hAnsi="黑体" w:eastAsia="黑体" w:cs="黑体"/>
              <w:spacing w:val="-8"/>
              <w:sz w:val="21"/>
              <w:szCs w:val="21"/>
              <w:lang w:val="en-US" w:eastAsia="zh-CN"/>
            </w:rPr>
            <w:t>评定</w:t>
          </w:r>
          <w:r>
            <w:rPr>
              <w:rFonts w:ascii="黑体" w:hAnsi="黑体" w:eastAsia="黑体" w:cs="黑体"/>
              <w:spacing w:val="-8"/>
              <w:sz w:val="21"/>
              <w:szCs w:val="21"/>
            </w:rPr>
            <w:t>原则</w:t>
          </w:r>
          <w:r>
            <w:rPr>
              <w:rFonts w:ascii="黑体" w:hAnsi="黑体" w:eastAsia="黑体" w:cs="黑体"/>
              <w:spacing w:val="-96"/>
              <w:sz w:val="21"/>
              <w:szCs w:val="21"/>
            </w:rPr>
            <w:t xml:space="preserve"> </w:t>
          </w:r>
          <w:r>
            <w:rPr>
              <w:rFonts w:ascii="黑体" w:hAnsi="黑体" w:eastAsia="黑体" w:cs="黑体"/>
              <w:sz w:val="21"/>
              <w:szCs w:val="21"/>
            </w:rPr>
            <w:tab/>
          </w:r>
          <w:r>
            <w:rPr>
              <w:rFonts w:ascii="黑体" w:hAnsi="黑体" w:eastAsia="黑体" w:cs="黑体"/>
              <w:spacing w:val="-61"/>
              <w:sz w:val="21"/>
              <w:szCs w:val="21"/>
            </w:rPr>
            <w:t xml:space="preserve"> </w:t>
          </w:r>
          <w:r>
            <w:rPr>
              <w:rFonts w:ascii="Times New Roman" w:hAnsi="Times New Roman" w:eastAsia="Times New Roman" w:cs="Times New Roman"/>
              <w:sz w:val="21"/>
              <w:szCs w:val="21"/>
            </w:rPr>
            <w:t>2</w:t>
          </w:r>
          <w:r>
            <w:rPr>
              <w:rFonts w:ascii="Times New Roman" w:hAnsi="Times New Roman" w:eastAsia="Times New Roman" w:cs="Times New Roman"/>
              <w:sz w:val="21"/>
              <w:szCs w:val="21"/>
            </w:rPr>
            <w:fldChar w:fldCharType="end"/>
          </w:r>
        </w:p>
        <w:p w14:paraId="4617BFB1">
          <w:pPr>
            <w:tabs>
              <w:tab w:val="right" w:leader="dot" w:pos="9020"/>
            </w:tabs>
            <w:spacing w:before="178" w:line="222" w:lineRule="auto"/>
            <w:ind w:left="209"/>
            <w:rPr>
              <w:rFonts w:ascii="Times New Roman" w:hAnsi="Times New Roman" w:eastAsia="Times New Roman" w:cs="Times New Roman"/>
              <w:sz w:val="21"/>
              <w:szCs w:val="21"/>
            </w:rPr>
          </w:pPr>
          <w:r>
            <w:fldChar w:fldCharType="begin"/>
          </w:r>
          <w:r>
            <w:instrText xml:space="preserve"> HYPERLINK \l "bookmark10" </w:instrText>
          </w:r>
          <w:r>
            <w:fldChar w:fldCharType="separate"/>
          </w:r>
          <w:r>
            <w:rPr>
              <w:rFonts w:ascii="Times New Roman" w:hAnsi="Times New Roman" w:eastAsia="Times New Roman" w:cs="Times New Roman"/>
              <w:spacing w:val="-8"/>
              <w:sz w:val="21"/>
              <w:szCs w:val="21"/>
            </w:rPr>
            <w:t xml:space="preserve">4.1  </w:t>
          </w:r>
          <w:r>
            <w:rPr>
              <w:rFonts w:ascii="黑体" w:hAnsi="黑体" w:eastAsia="黑体" w:cs="黑体"/>
              <w:spacing w:val="-8"/>
              <w:sz w:val="21"/>
              <w:szCs w:val="21"/>
            </w:rPr>
            <w:t>弘扬在地文化</w:t>
          </w:r>
          <w:r>
            <w:rPr>
              <w:rFonts w:ascii="黑体" w:hAnsi="黑体" w:eastAsia="黑体" w:cs="黑体"/>
              <w:spacing w:val="24"/>
              <w:sz w:val="21"/>
              <w:szCs w:val="21"/>
            </w:rPr>
            <w:t xml:space="preserve"> </w:t>
          </w:r>
          <w:r>
            <w:rPr>
              <w:rFonts w:ascii="黑体" w:hAnsi="黑体" w:eastAsia="黑体" w:cs="黑体"/>
              <w:sz w:val="21"/>
              <w:szCs w:val="21"/>
            </w:rPr>
            <w:tab/>
          </w:r>
          <w:r>
            <w:rPr>
              <w:rFonts w:ascii="Times New Roman" w:hAnsi="Times New Roman" w:eastAsia="Times New Roman" w:cs="Times New Roman"/>
              <w:spacing w:val="2"/>
              <w:sz w:val="21"/>
              <w:szCs w:val="21"/>
            </w:rPr>
            <w:t>2</w:t>
          </w:r>
          <w:r>
            <w:rPr>
              <w:rFonts w:ascii="Times New Roman" w:hAnsi="Times New Roman" w:eastAsia="Times New Roman" w:cs="Times New Roman"/>
              <w:spacing w:val="2"/>
              <w:sz w:val="21"/>
              <w:szCs w:val="21"/>
            </w:rPr>
            <w:fldChar w:fldCharType="end"/>
          </w:r>
        </w:p>
        <w:p w14:paraId="4BF56FB1">
          <w:pPr>
            <w:tabs>
              <w:tab w:val="right" w:leader="dot" w:pos="9000"/>
            </w:tabs>
            <w:spacing w:before="117" w:line="221" w:lineRule="auto"/>
            <w:ind w:left="209"/>
            <w:rPr>
              <w:rFonts w:ascii="Times New Roman" w:hAnsi="Times New Roman" w:eastAsia="Times New Roman" w:cs="Times New Roman"/>
              <w:sz w:val="21"/>
              <w:szCs w:val="21"/>
            </w:rPr>
          </w:pPr>
          <w:r>
            <w:fldChar w:fldCharType="begin"/>
          </w:r>
          <w:r>
            <w:instrText xml:space="preserve"> HYPERLINK \l "bookmark11" </w:instrText>
          </w:r>
          <w:r>
            <w:fldChar w:fldCharType="separate"/>
          </w:r>
          <w:r>
            <w:rPr>
              <w:rFonts w:ascii="Times New Roman" w:hAnsi="Times New Roman" w:eastAsia="Times New Roman" w:cs="Times New Roman"/>
              <w:spacing w:val="2"/>
              <w:sz w:val="21"/>
              <w:szCs w:val="21"/>
            </w:rPr>
            <w:t>4.2</w:t>
          </w:r>
          <w:r>
            <w:rPr>
              <w:rFonts w:ascii="Times New Roman" w:hAnsi="Times New Roman" w:eastAsia="Times New Roman" w:cs="Times New Roman"/>
              <w:spacing w:val="45"/>
              <w:sz w:val="21"/>
              <w:szCs w:val="21"/>
            </w:rPr>
            <w:t xml:space="preserve"> </w:t>
          </w:r>
          <w:r>
            <w:rPr>
              <w:rFonts w:ascii="黑体" w:hAnsi="黑体" w:eastAsia="黑体" w:cs="黑体"/>
              <w:spacing w:val="2"/>
              <w:sz w:val="21"/>
              <w:szCs w:val="21"/>
            </w:rPr>
            <w:t>展现独特创意</w:t>
          </w:r>
          <w:r>
            <w:rPr>
              <w:rFonts w:ascii="黑体" w:hAnsi="黑体" w:eastAsia="黑体" w:cs="黑体"/>
              <w:spacing w:val="-84"/>
              <w:sz w:val="21"/>
              <w:szCs w:val="21"/>
            </w:rPr>
            <w:t xml:space="preserve"> </w:t>
          </w:r>
          <w:r>
            <w:rPr>
              <w:rFonts w:ascii="黑体" w:hAnsi="黑体" w:eastAsia="黑体" w:cs="黑体"/>
              <w:sz w:val="21"/>
              <w:szCs w:val="21"/>
            </w:rPr>
            <w:tab/>
          </w:r>
          <w:r>
            <w:rPr>
              <w:rFonts w:ascii="Times New Roman" w:hAnsi="Times New Roman" w:eastAsia="Times New Roman" w:cs="Times New Roman"/>
              <w:spacing w:val="2"/>
              <w:sz w:val="21"/>
              <w:szCs w:val="21"/>
            </w:rPr>
            <w:t>2</w:t>
          </w:r>
          <w:r>
            <w:rPr>
              <w:rFonts w:ascii="Times New Roman" w:hAnsi="Times New Roman" w:eastAsia="Times New Roman" w:cs="Times New Roman"/>
              <w:spacing w:val="2"/>
              <w:sz w:val="21"/>
              <w:szCs w:val="21"/>
            </w:rPr>
            <w:fldChar w:fldCharType="end"/>
          </w:r>
        </w:p>
        <w:p w14:paraId="09A0EA1B">
          <w:pPr>
            <w:tabs>
              <w:tab w:val="right" w:leader="dot" w:pos="9000"/>
            </w:tabs>
            <w:spacing w:before="141" w:line="223" w:lineRule="auto"/>
            <w:ind w:left="209"/>
            <w:rPr>
              <w:rFonts w:ascii="Times New Roman" w:hAnsi="Times New Roman" w:eastAsia="Times New Roman" w:cs="Times New Roman"/>
              <w:sz w:val="21"/>
              <w:szCs w:val="21"/>
            </w:rPr>
          </w:pPr>
          <w:r>
            <w:fldChar w:fldCharType="begin"/>
          </w:r>
          <w:r>
            <w:instrText xml:space="preserve"> HYPERLINK \l "bookmark12" </w:instrText>
          </w:r>
          <w:r>
            <w:fldChar w:fldCharType="separate"/>
          </w:r>
          <w:r>
            <w:rPr>
              <w:rFonts w:ascii="Times New Roman" w:hAnsi="Times New Roman" w:eastAsia="Times New Roman" w:cs="Times New Roman"/>
              <w:spacing w:val="-2"/>
              <w:sz w:val="21"/>
              <w:szCs w:val="21"/>
            </w:rPr>
            <w:t>4.3</w:t>
          </w:r>
          <w:r>
            <w:rPr>
              <w:rFonts w:ascii="Times New Roman" w:hAnsi="Times New Roman" w:eastAsia="Times New Roman" w:cs="Times New Roman"/>
              <w:spacing w:val="18"/>
              <w:sz w:val="21"/>
              <w:szCs w:val="21"/>
            </w:rPr>
            <w:t xml:space="preserve"> </w:t>
          </w:r>
          <w:r>
            <w:rPr>
              <w:rFonts w:ascii="黑体" w:hAnsi="黑体" w:eastAsia="黑体" w:cs="黑体"/>
              <w:spacing w:val="-2"/>
              <w:sz w:val="21"/>
              <w:szCs w:val="21"/>
            </w:rPr>
            <w:t>强化安全保障</w:t>
          </w:r>
          <w:r>
            <w:rPr>
              <w:rFonts w:ascii="黑体" w:hAnsi="黑体" w:eastAsia="黑体" w:cs="黑体"/>
              <w:sz w:val="21"/>
              <w:szCs w:val="21"/>
            </w:rPr>
            <w:tab/>
          </w:r>
          <w:r>
            <w:rPr>
              <w:rFonts w:ascii="Times New Roman" w:hAnsi="Times New Roman" w:eastAsia="Times New Roman" w:cs="Times New Roman"/>
              <w:sz w:val="21"/>
              <w:szCs w:val="21"/>
            </w:rPr>
            <w:t>2</w:t>
          </w:r>
          <w:r>
            <w:rPr>
              <w:rFonts w:ascii="Times New Roman" w:hAnsi="Times New Roman" w:eastAsia="Times New Roman" w:cs="Times New Roman"/>
              <w:sz w:val="21"/>
              <w:szCs w:val="21"/>
            </w:rPr>
            <w:fldChar w:fldCharType="end"/>
          </w:r>
        </w:p>
        <w:p w14:paraId="58FFE030">
          <w:pPr>
            <w:tabs>
              <w:tab w:val="right" w:leader="dot" w:pos="8880"/>
            </w:tabs>
            <w:spacing w:before="144" w:line="221" w:lineRule="auto"/>
            <w:ind w:left="209"/>
            <w:rPr>
              <w:rFonts w:ascii="Times New Roman" w:hAnsi="Times New Roman" w:eastAsia="Times New Roman" w:cs="Times New Roman"/>
              <w:sz w:val="21"/>
              <w:szCs w:val="21"/>
            </w:rPr>
          </w:pPr>
          <w:r>
            <w:fldChar w:fldCharType="begin"/>
          </w:r>
          <w:r>
            <w:instrText xml:space="preserve"> HYPERLINK \l "bookmark13" </w:instrText>
          </w:r>
          <w:r>
            <w:fldChar w:fldCharType="separate"/>
          </w:r>
          <w:r>
            <w:rPr>
              <w:rFonts w:ascii="Times New Roman" w:hAnsi="Times New Roman" w:eastAsia="Times New Roman" w:cs="Times New Roman"/>
              <w:spacing w:val="-7"/>
              <w:sz w:val="21"/>
              <w:szCs w:val="21"/>
            </w:rPr>
            <w:t>4.4</w:t>
          </w:r>
          <w:r>
            <w:rPr>
              <w:rFonts w:ascii="Times New Roman" w:hAnsi="Times New Roman" w:eastAsia="Times New Roman" w:cs="Times New Roman"/>
              <w:spacing w:val="54"/>
              <w:sz w:val="21"/>
              <w:szCs w:val="21"/>
            </w:rPr>
            <w:t xml:space="preserve"> </w:t>
          </w:r>
          <w:r>
            <w:rPr>
              <w:rFonts w:ascii="黑体" w:hAnsi="黑体" w:eastAsia="黑体" w:cs="黑体"/>
              <w:spacing w:val="-7"/>
              <w:sz w:val="21"/>
              <w:szCs w:val="21"/>
            </w:rPr>
            <w:t>提倡绿色环保</w:t>
          </w:r>
          <w:r>
            <w:rPr>
              <w:rFonts w:ascii="黑体" w:hAnsi="黑体" w:eastAsia="黑体" w:cs="黑体"/>
              <w:spacing w:val="-82"/>
              <w:sz w:val="21"/>
              <w:szCs w:val="21"/>
            </w:rPr>
            <w:t xml:space="preserve"> </w:t>
          </w:r>
          <w:r>
            <w:rPr>
              <w:rFonts w:ascii="黑体" w:hAnsi="黑体" w:eastAsia="黑体" w:cs="黑体"/>
              <w:sz w:val="21"/>
              <w:szCs w:val="21"/>
            </w:rPr>
            <w:tab/>
          </w:r>
          <w:r>
            <w:rPr>
              <w:rFonts w:ascii="黑体" w:hAnsi="黑体" w:eastAsia="黑体" w:cs="黑体"/>
              <w:spacing w:val="-32"/>
              <w:sz w:val="21"/>
              <w:szCs w:val="21"/>
            </w:rPr>
            <w:t xml:space="preserve"> </w:t>
          </w:r>
          <w:r>
            <w:rPr>
              <w:rFonts w:ascii="Times New Roman" w:hAnsi="Times New Roman" w:eastAsia="Times New Roman" w:cs="Times New Roman"/>
              <w:sz w:val="21"/>
              <w:szCs w:val="21"/>
            </w:rPr>
            <w:t>2</w:t>
          </w:r>
          <w:r>
            <w:rPr>
              <w:rFonts w:ascii="Times New Roman" w:hAnsi="Times New Roman" w:eastAsia="Times New Roman" w:cs="Times New Roman"/>
              <w:sz w:val="21"/>
              <w:szCs w:val="21"/>
            </w:rPr>
            <w:fldChar w:fldCharType="end"/>
          </w:r>
        </w:p>
        <w:p w14:paraId="450DD441">
          <w:pPr>
            <w:tabs>
              <w:tab w:val="right" w:leader="dot" w:pos="9037"/>
            </w:tabs>
            <w:spacing w:before="138" w:line="221" w:lineRule="auto"/>
            <w:ind w:left="209"/>
            <w:rPr>
              <w:rFonts w:ascii="Times New Roman" w:hAnsi="Times New Roman" w:eastAsia="Times New Roman" w:cs="Times New Roman"/>
              <w:sz w:val="21"/>
              <w:szCs w:val="21"/>
            </w:rPr>
          </w:pPr>
          <w:r>
            <w:fldChar w:fldCharType="begin"/>
          </w:r>
          <w:r>
            <w:instrText xml:space="preserve"> HYPERLINK \l "bookmark1" </w:instrText>
          </w:r>
          <w:r>
            <w:fldChar w:fldCharType="separate"/>
          </w:r>
          <w:r>
            <w:rPr>
              <w:rFonts w:ascii="Times New Roman" w:hAnsi="Times New Roman" w:eastAsia="Times New Roman" w:cs="Times New Roman"/>
              <w:spacing w:val="3"/>
              <w:sz w:val="21"/>
              <w:szCs w:val="21"/>
            </w:rPr>
            <w:t>4.5</w:t>
          </w:r>
          <w:r>
            <w:rPr>
              <w:rFonts w:ascii="Times New Roman" w:hAnsi="Times New Roman" w:eastAsia="Times New Roman" w:cs="Times New Roman"/>
              <w:spacing w:val="50"/>
              <w:w w:val="101"/>
              <w:sz w:val="21"/>
              <w:szCs w:val="21"/>
            </w:rPr>
            <w:t xml:space="preserve"> </w:t>
          </w:r>
          <w:r>
            <w:rPr>
              <w:rFonts w:ascii="黑体" w:hAnsi="黑体" w:eastAsia="黑体" w:cs="黑体"/>
              <w:spacing w:val="3"/>
              <w:sz w:val="21"/>
              <w:szCs w:val="21"/>
            </w:rPr>
            <w:t>优化系统协调</w:t>
          </w:r>
          <w:r>
            <w:rPr>
              <w:rFonts w:ascii="黑体" w:hAnsi="黑体" w:eastAsia="黑体" w:cs="黑体"/>
              <w:spacing w:val="-89"/>
              <w:sz w:val="21"/>
              <w:szCs w:val="21"/>
            </w:rPr>
            <w:t xml:space="preserve"> </w:t>
          </w:r>
          <w:r>
            <w:rPr>
              <w:rFonts w:ascii="黑体" w:hAnsi="黑体" w:eastAsia="黑体" w:cs="黑体"/>
              <w:sz w:val="21"/>
              <w:szCs w:val="21"/>
            </w:rPr>
            <w:tab/>
          </w:r>
          <w:r>
            <w:rPr>
              <w:rFonts w:ascii="黑体" w:hAnsi="黑体" w:eastAsia="黑体" w:cs="黑体"/>
              <w:spacing w:val="-32"/>
              <w:sz w:val="21"/>
              <w:szCs w:val="21"/>
            </w:rPr>
            <w:t xml:space="preserve"> </w:t>
          </w:r>
          <w:r>
            <w:rPr>
              <w:rFonts w:ascii="Times New Roman" w:hAnsi="Times New Roman" w:eastAsia="Times New Roman" w:cs="Times New Roman"/>
              <w:sz w:val="21"/>
              <w:szCs w:val="21"/>
            </w:rPr>
            <w:t>2</w:t>
          </w:r>
          <w:r>
            <w:rPr>
              <w:rFonts w:ascii="Times New Roman" w:hAnsi="Times New Roman" w:eastAsia="Times New Roman" w:cs="Times New Roman"/>
              <w:spacing w:val="-8"/>
              <w:w w:val="48"/>
              <w:sz w:val="21"/>
              <w:szCs w:val="21"/>
            </w:rPr>
            <w:fldChar w:fldCharType="end"/>
          </w:r>
        </w:p>
        <w:p w14:paraId="6640C622">
          <w:pPr>
            <w:tabs>
              <w:tab w:val="right" w:leader="dot" w:pos="9040"/>
            </w:tabs>
            <w:spacing w:before="139" w:line="221" w:lineRule="auto"/>
            <w:rPr>
              <w:rFonts w:ascii="Times New Roman" w:hAnsi="Times New Roman" w:eastAsia="Times New Roman" w:cs="Times New Roman"/>
              <w:sz w:val="21"/>
              <w:szCs w:val="21"/>
            </w:rPr>
          </w:pPr>
          <w:r>
            <w:fldChar w:fldCharType="begin"/>
          </w:r>
          <w:r>
            <w:instrText xml:space="preserve"> HYPERLINK \l "bookmark1" </w:instrText>
          </w:r>
          <w:r>
            <w:fldChar w:fldCharType="separate"/>
          </w:r>
          <w:r>
            <w:rPr>
              <w:rFonts w:ascii="Times New Roman" w:hAnsi="Times New Roman" w:eastAsia="Times New Roman" w:cs="Times New Roman"/>
              <w:spacing w:val="2"/>
              <w:sz w:val="21"/>
              <w:szCs w:val="21"/>
            </w:rPr>
            <w:t>5</w:t>
          </w:r>
          <w:r>
            <w:rPr>
              <w:rFonts w:ascii="Times New Roman" w:hAnsi="Times New Roman" w:eastAsia="Times New Roman" w:cs="Times New Roman"/>
              <w:spacing w:val="10"/>
              <w:sz w:val="21"/>
              <w:szCs w:val="21"/>
            </w:rPr>
            <w:t xml:space="preserve">  </w:t>
          </w:r>
          <w:r>
            <w:rPr>
              <w:rFonts w:ascii="黑体" w:hAnsi="黑体" w:eastAsia="黑体" w:cs="黑体"/>
              <w:spacing w:val="2"/>
              <w:sz w:val="21"/>
              <w:szCs w:val="21"/>
            </w:rPr>
            <w:t>等级划分与标志</w:t>
          </w:r>
          <w:r>
            <w:rPr>
              <w:rFonts w:ascii="黑体" w:hAnsi="黑体" w:eastAsia="黑体" w:cs="黑体"/>
              <w:spacing w:val="-82"/>
              <w:sz w:val="21"/>
              <w:szCs w:val="21"/>
            </w:rPr>
            <w:t xml:space="preserve"> </w:t>
          </w:r>
          <w:r>
            <w:rPr>
              <w:rFonts w:ascii="黑体" w:hAnsi="黑体" w:eastAsia="黑体" w:cs="黑体"/>
              <w:sz w:val="21"/>
              <w:szCs w:val="21"/>
            </w:rPr>
            <w:tab/>
          </w:r>
          <w:r>
            <w:rPr>
              <w:rFonts w:ascii="黑体" w:hAnsi="黑体" w:eastAsia="黑体" w:cs="黑体"/>
              <w:spacing w:val="-32"/>
              <w:sz w:val="21"/>
              <w:szCs w:val="21"/>
            </w:rPr>
            <w:t xml:space="preserve"> </w:t>
          </w:r>
          <w:r>
            <w:rPr>
              <w:rFonts w:ascii="Times New Roman" w:hAnsi="Times New Roman" w:eastAsia="Times New Roman" w:cs="Times New Roman"/>
              <w:sz w:val="21"/>
              <w:szCs w:val="21"/>
            </w:rPr>
            <w:t>2</w:t>
          </w:r>
          <w:r>
            <w:rPr>
              <w:rFonts w:ascii="Times New Roman" w:hAnsi="Times New Roman" w:eastAsia="Times New Roman" w:cs="Times New Roman"/>
              <w:spacing w:val="-13"/>
              <w:w w:val="77"/>
              <w:sz w:val="21"/>
              <w:szCs w:val="21"/>
            </w:rPr>
            <w:fldChar w:fldCharType="end"/>
          </w:r>
        </w:p>
        <w:p w14:paraId="1B5967C9">
          <w:pPr>
            <w:tabs>
              <w:tab w:val="right" w:leader="dot" w:pos="9035"/>
            </w:tabs>
            <w:spacing w:before="149" w:line="221" w:lineRule="auto"/>
            <w:ind w:left="209"/>
            <w:rPr>
              <w:rFonts w:ascii="Times New Roman" w:hAnsi="Times New Roman" w:eastAsia="Times New Roman" w:cs="Times New Roman"/>
              <w:sz w:val="21"/>
              <w:szCs w:val="21"/>
            </w:rPr>
          </w:pPr>
          <w:r>
            <w:fldChar w:fldCharType="begin"/>
          </w:r>
          <w:r>
            <w:instrText xml:space="preserve"> HYPERLINK \l "bookmark1" </w:instrText>
          </w:r>
          <w:r>
            <w:fldChar w:fldCharType="separate"/>
          </w:r>
          <w:r>
            <w:rPr>
              <w:rFonts w:ascii="Times New Roman" w:hAnsi="Times New Roman" w:eastAsia="Times New Roman" w:cs="Times New Roman"/>
              <w:spacing w:val="-14"/>
              <w:sz w:val="21"/>
              <w:szCs w:val="21"/>
            </w:rPr>
            <w:t>5.1</w:t>
          </w:r>
          <w:r>
            <w:rPr>
              <w:rFonts w:ascii="Times New Roman" w:hAnsi="Times New Roman" w:eastAsia="Times New Roman" w:cs="Times New Roman"/>
              <w:spacing w:val="2"/>
              <w:sz w:val="21"/>
              <w:szCs w:val="21"/>
            </w:rPr>
            <w:t xml:space="preserve">  </w:t>
          </w:r>
          <w:r>
            <w:rPr>
              <w:rFonts w:ascii="黑体" w:hAnsi="黑体" w:eastAsia="黑体" w:cs="黑体"/>
              <w:spacing w:val="-14"/>
              <w:sz w:val="21"/>
              <w:szCs w:val="21"/>
            </w:rPr>
            <w:t>等级划分</w:t>
          </w:r>
          <w:r>
            <w:rPr>
              <w:rFonts w:ascii="黑体" w:hAnsi="黑体" w:eastAsia="黑体" w:cs="黑体"/>
              <w:spacing w:val="20"/>
              <w:sz w:val="21"/>
              <w:szCs w:val="21"/>
            </w:rPr>
            <w:t xml:space="preserve"> </w:t>
          </w:r>
          <w:r>
            <w:rPr>
              <w:rFonts w:ascii="黑体" w:hAnsi="黑体" w:eastAsia="黑体" w:cs="黑体"/>
              <w:sz w:val="21"/>
              <w:szCs w:val="21"/>
            </w:rPr>
            <w:tab/>
          </w:r>
          <w:r>
            <w:rPr>
              <w:rFonts w:ascii="黑体" w:hAnsi="黑体" w:eastAsia="黑体" w:cs="黑体"/>
              <w:spacing w:val="-32"/>
              <w:sz w:val="21"/>
              <w:szCs w:val="21"/>
            </w:rPr>
            <w:t xml:space="preserve"> </w:t>
          </w:r>
          <w:r>
            <w:rPr>
              <w:rFonts w:ascii="Times New Roman" w:hAnsi="Times New Roman" w:eastAsia="Times New Roman" w:cs="Times New Roman"/>
              <w:sz w:val="21"/>
              <w:szCs w:val="21"/>
            </w:rPr>
            <w:t>2</w:t>
          </w:r>
          <w:r>
            <w:rPr>
              <w:rFonts w:ascii="Times New Roman" w:hAnsi="Times New Roman" w:eastAsia="Times New Roman" w:cs="Times New Roman"/>
              <w:spacing w:val="-9"/>
              <w:w w:val="56"/>
              <w:sz w:val="21"/>
              <w:szCs w:val="21"/>
            </w:rPr>
            <w:fldChar w:fldCharType="end"/>
          </w:r>
        </w:p>
        <w:p w14:paraId="7A6FA060">
          <w:pPr>
            <w:tabs>
              <w:tab w:val="right" w:leader="dot" w:pos="9037"/>
            </w:tabs>
            <w:spacing w:before="138" w:line="221" w:lineRule="auto"/>
            <w:ind w:left="209"/>
            <w:rPr>
              <w:rFonts w:ascii="Times New Roman" w:hAnsi="Times New Roman" w:eastAsia="Times New Roman" w:cs="Times New Roman"/>
              <w:sz w:val="21"/>
              <w:szCs w:val="21"/>
            </w:rPr>
          </w:pPr>
          <w:r>
            <w:fldChar w:fldCharType="begin"/>
          </w:r>
          <w:r>
            <w:instrText xml:space="preserve"> HYPERLINK \l "bookmark1" </w:instrText>
          </w:r>
          <w:r>
            <w:fldChar w:fldCharType="separate"/>
          </w:r>
          <w:r>
            <w:rPr>
              <w:rFonts w:ascii="Times New Roman" w:hAnsi="Times New Roman" w:eastAsia="Times New Roman" w:cs="Times New Roman"/>
              <w:spacing w:val="-12"/>
              <w:sz w:val="21"/>
              <w:szCs w:val="21"/>
            </w:rPr>
            <w:t>5</w:t>
          </w:r>
          <w:r>
            <w:rPr>
              <w:rFonts w:hint="eastAsia" w:ascii="Times New Roman" w:hAnsi="Times New Roman" w:eastAsia="宋体" w:cs="Times New Roman"/>
              <w:spacing w:val="-12"/>
              <w:sz w:val="21"/>
              <w:szCs w:val="21"/>
              <w:lang w:val="en-US" w:eastAsia="zh-CN"/>
            </w:rPr>
            <w:t>.</w:t>
          </w:r>
          <w:r>
            <w:rPr>
              <w:rFonts w:ascii="Times New Roman" w:hAnsi="Times New Roman" w:eastAsia="Times New Roman" w:cs="Times New Roman"/>
              <w:spacing w:val="-12"/>
              <w:sz w:val="21"/>
              <w:szCs w:val="21"/>
            </w:rPr>
            <w:t>2</w:t>
          </w:r>
          <w:r>
            <w:rPr>
              <w:rFonts w:ascii="Times New Roman" w:hAnsi="Times New Roman" w:eastAsia="Times New Roman" w:cs="Times New Roman"/>
              <w:spacing w:val="5"/>
              <w:sz w:val="21"/>
              <w:szCs w:val="21"/>
            </w:rPr>
            <w:t xml:space="preserve">  </w:t>
          </w:r>
          <w:r>
            <w:rPr>
              <w:rFonts w:ascii="黑体" w:hAnsi="黑体" w:eastAsia="黑体" w:cs="黑体"/>
              <w:spacing w:val="-12"/>
              <w:sz w:val="21"/>
              <w:szCs w:val="21"/>
            </w:rPr>
            <w:t>等级名称与标志</w:t>
          </w:r>
          <w:r>
            <w:rPr>
              <w:rFonts w:ascii="黑体" w:hAnsi="黑体" w:eastAsia="黑体" w:cs="黑体"/>
              <w:spacing w:val="-81"/>
              <w:sz w:val="21"/>
              <w:szCs w:val="21"/>
            </w:rPr>
            <w:t xml:space="preserve"> </w:t>
          </w:r>
          <w:r>
            <w:rPr>
              <w:rFonts w:ascii="黑体" w:hAnsi="黑体" w:eastAsia="黑体" w:cs="黑体"/>
              <w:sz w:val="21"/>
              <w:szCs w:val="21"/>
            </w:rPr>
            <w:tab/>
          </w:r>
          <w:r>
            <w:rPr>
              <w:rFonts w:ascii="Times New Roman" w:hAnsi="Times New Roman" w:eastAsia="Times New Roman" w:cs="Times New Roman"/>
              <w:sz w:val="21"/>
              <w:szCs w:val="21"/>
            </w:rPr>
            <w:t>3</w:t>
          </w:r>
          <w:r>
            <w:rPr>
              <w:rFonts w:ascii="Times New Roman" w:hAnsi="Times New Roman" w:eastAsia="Times New Roman" w:cs="Times New Roman"/>
              <w:spacing w:val="-10"/>
              <w:w w:val="62"/>
              <w:sz w:val="21"/>
              <w:szCs w:val="21"/>
            </w:rPr>
            <w:fldChar w:fldCharType="end"/>
          </w:r>
        </w:p>
        <w:p w14:paraId="522F9046">
          <w:pPr>
            <w:tabs>
              <w:tab w:val="right" w:leader="dot" w:pos="9000"/>
            </w:tabs>
            <w:spacing w:before="137" w:line="222" w:lineRule="auto"/>
            <w:rPr>
              <w:rFonts w:ascii="Times New Roman" w:hAnsi="Times New Roman" w:eastAsia="Times New Roman" w:cs="Times New Roman"/>
              <w:sz w:val="21"/>
              <w:szCs w:val="21"/>
            </w:rPr>
          </w:pPr>
          <w:r>
            <w:rPr>
              <w:rFonts w:hint="eastAsia" w:eastAsia="宋体"/>
              <w:lang w:val="en-US" w:eastAsia="zh-CN"/>
            </w:rPr>
            <w:t>6</w:t>
          </w:r>
          <w:r>
            <w:fldChar w:fldCharType="begin"/>
          </w:r>
          <w:r>
            <w:instrText xml:space="preserve"> HYPERLINK \l "bookmark14" </w:instrText>
          </w:r>
          <w:r>
            <w:fldChar w:fldCharType="separate"/>
          </w:r>
          <w:r>
            <w:rPr>
              <w:rFonts w:ascii="Times New Roman" w:hAnsi="Times New Roman" w:eastAsia="Times New Roman" w:cs="Times New Roman"/>
              <w:spacing w:val="46"/>
              <w:sz w:val="21"/>
              <w:szCs w:val="21"/>
            </w:rPr>
            <w:t xml:space="preserve"> </w:t>
          </w:r>
          <w:r>
            <w:rPr>
              <w:rFonts w:ascii="黑体" w:hAnsi="黑体" w:eastAsia="黑体" w:cs="黑体"/>
              <w:spacing w:val="-3"/>
              <w:sz w:val="21"/>
              <w:szCs w:val="21"/>
            </w:rPr>
            <w:t>基本要求与条件</w:t>
          </w:r>
          <w:r>
            <w:rPr>
              <w:rFonts w:ascii="黑体" w:hAnsi="黑体" w:eastAsia="黑体" w:cs="黑体"/>
              <w:spacing w:val="-86"/>
              <w:sz w:val="21"/>
              <w:szCs w:val="21"/>
            </w:rPr>
            <w:t xml:space="preserve"> </w:t>
          </w:r>
          <w:r>
            <w:rPr>
              <w:rFonts w:ascii="黑体" w:hAnsi="黑体" w:eastAsia="黑体" w:cs="黑体"/>
              <w:sz w:val="21"/>
              <w:szCs w:val="21"/>
            </w:rPr>
            <w:tab/>
          </w:r>
          <w:r>
            <w:rPr>
              <w:rFonts w:ascii="Times New Roman" w:hAnsi="Times New Roman" w:eastAsia="Times New Roman" w:cs="Times New Roman"/>
              <w:sz w:val="21"/>
              <w:szCs w:val="21"/>
            </w:rPr>
            <w:t>3</w:t>
          </w:r>
          <w:r>
            <w:rPr>
              <w:rFonts w:ascii="Times New Roman" w:hAnsi="Times New Roman" w:eastAsia="Times New Roman" w:cs="Times New Roman"/>
              <w:spacing w:val="2"/>
              <w:sz w:val="21"/>
              <w:szCs w:val="21"/>
            </w:rPr>
            <w:fldChar w:fldCharType="end"/>
          </w:r>
        </w:p>
        <w:p w14:paraId="3922FA3D">
          <w:pPr>
            <w:tabs>
              <w:tab w:val="right" w:leader="dot" w:pos="9032"/>
            </w:tabs>
            <w:spacing w:before="148" w:line="223" w:lineRule="auto"/>
            <w:ind w:left="209"/>
            <w:rPr>
              <w:rFonts w:ascii="Times New Roman" w:hAnsi="Times New Roman" w:eastAsia="Times New Roman" w:cs="Times New Roman"/>
              <w:sz w:val="21"/>
              <w:szCs w:val="21"/>
            </w:rPr>
          </w:pPr>
          <w:r>
            <w:fldChar w:fldCharType="begin"/>
          </w:r>
          <w:r>
            <w:instrText xml:space="preserve"> HYPERLINK \l "bookmark15" </w:instrText>
          </w:r>
          <w:r>
            <w:fldChar w:fldCharType="separate"/>
          </w:r>
          <w:r>
            <w:rPr>
              <w:rFonts w:hint="eastAsia" w:ascii="Times New Roman" w:hAnsi="Times New Roman" w:eastAsia="宋体" w:cs="Times New Roman"/>
              <w:spacing w:val="-11"/>
              <w:sz w:val="21"/>
              <w:szCs w:val="21"/>
              <w:lang w:val="en-US" w:eastAsia="zh-CN"/>
            </w:rPr>
            <w:t>6</w:t>
          </w:r>
          <w:r>
            <w:rPr>
              <w:rFonts w:ascii="Times New Roman" w:hAnsi="Times New Roman" w:eastAsia="Times New Roman" w:cs="Times New Roman"/>
              <w:spacing w:val="-11"/>
              <w:sz w:val="21"/>
              <w:szCs w:val="21"/>
            </w:rPr>
            <w:t>.1</w:t>
          </w:r>
          <w:r>
            <w:rPr>
              <w:rFonts w:ascii="Times New Roman" w:hAnsi="Times New Roman" w:eastAsia="Times New Roman" w:cs="Times New Roman"/>
              <w:spacing w:val="33"/>
              <w:sz w:val="21"/>
              <w:szCs w:val="21"/>
            </w:rPr>
            <w:t xml:space="preserve"> </w:t>
          </w:r>
          <w:r>
            <w:rPr>
              <w:rFonts w:ascii="黑体" w:hAnsi="黑体" w:eastAsia="黑体" w:cs="黑体"/>
              <w:spacing w:val="-11"/>
              <w:sz w:val="21"/>
              <w:szCs w:val="21"/>
            </w:rPr>
            <w:t>合法经营</w:t>
          </w:r>
          <w:r>
            <w:rPr>
              <w:rFonts w:ascii="黑体" w:hAnsi="黑体" w:eastAsia="黑体" w:cs="黑体"/>
              <w:spacing w:val="23"/>
              <w:sz w:val="21"/>
              <w:szCs w:val="21"/>
            </w:rPr>
            <w:t xml:space="preserve"> </w:t>
          </w:r>
          <w:r>
            <w:rPr>
              <w:rFonts w:ascii="黑体" w:hAnsi="黑体" w:eastAsia="黑体" w:cs="黑体"/>
              <w:sz w:val="21"/>
              <w:szCs w:val="21"/>
            </w:rPr>
            <w:tab/>
          </w:r>
          <w:r>
            <w:rPr>
              <w:rFonts w:ascii="Times New Roman" w:hAnsi="Times New Roman" w:eastAsia="Times New Roman" w:cs="Times New Roman"/>
              <w:sz w:val="21"/>
              <w:szCs w:val="21"/>
            </w:rPr>
            <w:t>3</w:t>
          </w:r>
          <w:r>
            <w:rPr>
              <w:rFonts w:ascii="Times New Roman" w:hAnsi="Times New Roman" w:eastAsia="Times New Roman" w:cs="Times New Roman"/>
              <w:spacing w:val="-4"/>
              <w:w w:val="49"/>
              <w:sz w:val="21"/>
              <w:szCs w:val="21"/>
            </w:rPr>
            <w:fldChar w:fldCharType="end"/>
          </w:r>
        </w:p>
        <w:p w14:paraId="4B37EF97">
          <w:pPr>
            <w:tabs>
              <w:tab w:val="right" w:leader="dot" w:pos="9032"/>
            </w:tabs>
            <w:spacing w:before="137" w:line="223" w:lineRule="auto"/>
            <w:ind w:left="209"/>
            <w:rPr>
              <w:rFonts w:ascii="Times New Roman" w:hAnsi="Times New Roman" w:eastAsia="Times New Roman" w:cs="Times New Roman"/>
              <w:sz w:val="21"/>
              <w:szCs w:val="21"/>
            </w:rPr>
          </w:pPr>
          <w:r>
            <w:fldChar w:fldCharType="begin"/>
          </w:r>
          <w:r>
            <w:instrText xml:space="preserve"> HYPERLINK \l "bookmark16" </w:instrText>
          </w:r>
          <w:r>
            <w:fldChar w:fldCharType="separate"/>
          </w:r>
          <w:r>
            <w:rPr>
              <w:rFonts w:hint="eastAsia" w:ascii="Times New Roman" w:hAnsi="Times New Roman" w:eastAsia="宋体" w:cs="Times New Roman"/>
              <w:spacing w:val="-11"/>
              <w:sz w:val="21"/>
              <w:szCs w:val="21"/>
              <w:lang w:val="en-US" w:eastAsia="zh-CN"/>
            </w:rPr>
            <w:t>6</w:t>
          </w:r>
          <w:r>
            <w:rPr>
              <w:rFonts w:ascii="Times New Roman" w:hAnsi="Times New Roman" w:eastAsia="Times New Roman" w:cs="Times New Roman"/>
              <w:spacing w:val="-11"/>
              <w:sz w:val="21"/>
              <w:szCs w:val="21"/>
            </w:rPr>
            <w:t xml:space="preserve">.2  </w:t>
          </w:r>
          <w:r>
            <w:rPr>
              <w:rFonts w:ascii="黑体" w:hAnsi="黑体" w:eastAsia="黑体" w:cs="黑体"/>
              <w:spacing w:val="-11"/>
              <w:sz w:val="21"/>
              <w:szCs w:val="21"/>
            </w:rPr>
            <w:t>经营场所</w:t>
          </w:r>
          <w:r>
            <w:rPr>
              <w:rFonts w:ascii="黑体" w:hAnsi="黑体" w:eastAsia="黑体" w:cs="黑体"/>
              <w:spacing w:val="25"/>
              <w:sz w:val="21"/>
              <w:szCs w:val="21"/>
            </w:rPr>
            <w:t xml:space="preserve"> </w:t>
          </w:r>
          <w:r>
            <w:rPr>
              <w:rFonts w:ascii="黑体" w:hAnsi="黑体" w:eastAsia="黑体" w:cs="黑体"/>
              <w:sz w:val="21"/>
              <w:szCs w:val="21"/>
            </w:rPr>
            <w:tab/>
          </w:r>
          <w:r>
            <w:rPr>
              <w:rFonts w:ascii="Times New Roman" w:hAnsi="Times New Roman" w:eastAsia="Times New Roman" w:cs="Times New Roman"/>
              <w:sz w:val="21"/>
              <w:szCs w:val="21"/>
            </w:rPr>
            <w:t>3</w:t>
          </w:r>
          <w:r>
            <w:rPr>
              <w:rFonts w:ascii="Times New Roman" w:hAnsi="Times New Roman" w:eastAsia="Times New Roman" w:cs="Times New Roman"/>
              <w:spacing w:val="-4"/>
              <w:w w:val="49"/>
              <w:sz w:val="21"/>
              <w:szCs w:val="21"/>
            </w:rPr>
            <w:fldChar w:fldCharType="end"/>
          </w:r>
        </w:p>
        <w:p w14:paraId="529964BC">
          <w:pPr>
            <w:tabs>
              <w:tab w:val="right" w:leader="dot" w:pos="9035"/>
            </w:tabs>
            <w:spacing w:before="146" w:line="223" w:lineRule="auto"/>
            <w:ind w:left="209"/>
            <w:rPr>
              <w:rFonts w:ascii="Times New Roman" w:hAnsi="Times New Roman" w:eastAsia="Times New Roman" w:cs="Times New Roman"/>
              <w:sz w:val="21"/>
              <w:szCs w:val="21"/>
            </w:rPr>
          </w:pPr>
          <w:r>
            <w:fldChar w:fldCharType="begin"/>
          </w:r>
          <w:r>
            <w:instrText xml:space="preserve"> HYPERLINK \l "bookmark1" </w:instrText>
          </w:r>
          <w:r>
            <w:fldChar w:fldCharType="separate"/>
          </w:r>
          <w:r>
            <w:rPr>
              <w:rFonts w:hint="eastAsia" w:ascii="Times New Roman" w:hAnsi="Times New Roman" w:eastAsia="宋体" w:cs="Times New Roman"/>
              <w:sz w:val="21"/>
              <w:szCs w:val="21"/>
              <w:lang w:val="en-US" w:eastAsia="zh-CN"/>
            </w:rPr>
            <w:t>6</w:t>
          </w:r>
          <w:r>
            <w:rPr>
              <w:rFonts w:ascii="Times New Roman" w:hAnsi="Times New Roman" w:eastAsia="Times New Roman" w:cs="Times New Roman"/>
              <w:sz w:val="21"/>
              <w:szCs w:val="21"/>
            </w:rPr>
            <w:t>.3</w:t>
          </w:r>
          <w:r>
            <w:rPr>
              <w:rFonts w:ascii="Times New Roman" w:hAnsi="Times New Roman" w:eastAsia="Times New Roman" w:cs="Times New Roman"/>
              <w:spacing w:val="3"/>
              <w:sz w:val="21"/>
              <w:szCs w:val="21"/>
            </w:rPr>
            <w:t xml:space="preserve"> </w:t>
          </w:r>
          <w:r>
            <w:rPr>
              <w:rFonts w:ascii="黑体" w:hAnsi="黑体" w:eastAsia="黑体" w:cs="黑体"/>
              <w:sz w:val="21"/>
              <w:szCs w:val="21"/>
            </w:rPr>
            <w:t>安全管理</w:t>
          </w:r>
          <w:r>
            <w:rPr>
              <w:rFonts w:ascii="黑体" w:hAnsi="黑体" w:eastAsia="黑体" w:cs="黑体"/>
              <w:spacing w:val="-81"/>
              <w:sz w:val="21"/>
              <w:szCs w:val="21"/>
            </w:rPr>
            <w:t xml:space="preserve"> </w:t>
          </w:r>
          <w:r>
            <w:rPr>
              <w:rFonts w:ascii="黑体" w:hAnsi="黑体" w:eastAsia="黑体" w:cs="黑体"/>
              <w:sz w:val="21"/>
              <w:szCs w:val="21"/>
            </w:rPr>
            <w:tab/>
          </w:r>
          <w:r>
            <w:rPr>
              <w:rFonts w:ascii="Times New Roman" w:hAnsi="Times New Roman" w:eastAsia="Times New Roman" w:cs="Times New Roman"/>
              <w:sz w:val="21"/>
              <w:szCs w:val="21"/>
            </w:rPr>
            <w:t>3</w:t>
          </w:r>
          <w:r>
            <w:rPr>
              <w:rFonts w:ascii="Times New Roman" w:hAnsi="Times New Roman" w:eastAsia="Times New Roman" w:cs="Times New Roman"/>
              <w:spacing w:val="-8"/>
              <w:w w:val="49"/>
              <w:sz w:val="21"/>
              <w:szCs w:val="21"/>
            </w:rPr>
            <w:fldChar w:fldCharType="end"/>
          </w:r>
        </w:p>
        <w:p w14:paraId="6244CD71">
          <w:pPr>
            <w:tabs>
              <w:tab w:val="right" w:leader="dot" w:pos="9035"/>
            </w:tabs>
            <w:spacing w:before="136" w:line="223" w:lineRule="auto"/>
            <w:ind w:left="209"/>
            <w:rPr>
              <w:rFonts w:ascii="Times New Roman" w:hAnsi="Times New Roman" w:eastAsia="Times New Roman" w:cs="Times New Roman"/>
              <w:sz w:val="21"/>
              <w:szCs w:val="21"/>
            </w:rPr>
          </w:pPr>
          <w:r>
            <w:fldChar w:fldCharType="begin"/>
          </w:r>
          <w:r>
            <w:instrText xml:space="preserve"> HYPERLINK \l "bookmark1" </w:instrText>
          </w:r>
          <w:r>
            <w:fldChar w:fldCharType="separate"/>
          </w:r>
          <w:r>
            <w:rPr>
              <w:rFonts w:hint="eastAsia" w:ascii="Times New Roman" w:hAnsi="Times New Roman" w:eastAsia="宋体" w:cs="Times New Roman"/>
              <w:spacing w:val="2"/>
              <w:sz w:val="21"/>
              <w:szCs w:val="21"/>
              <w:lang w:val="en-US" w:eastAsia="zh-CN"/>
            </w:rPr>
            <w:t>6</w:t>
          </w:r>
          <w:r>
            <w:rPr>
              <w:rFonts w:ascii="Times New Roman" w:hAnsi="Times New Roman" w:eastAsia="Times New Roman" w:cs="Times New Roman"/>
              <w:spacing w:val="2"/>
              <w:sz w:val="21"/>
              <w:szCs w:val="21"/>
            </w:rPr>
            <w:t xml:space="preserve">.4 </w:t>
          </w:r>
          <w:r>
            <w:rPr>
              <w:rFonts w:ascii="黑体" w:hAnsi="黑体" w:eastAsia="黑体" w:cs="黑体"/>
              <w:spacing w:val="2"/>
              <w:sz w:val="21"/>
              <w:szCs w:val="21"/>
            </w:rPr>
            <w:t>环保卫生</w:t>
          </w:r>
          <w:r>
            <w:rPr>
              <w:rFonts w:ascii="黑体" w:hAnsi="黑体" w:eastAsia="黑体" w:cs="黑体"/>
              <w:spacing w:val="-91"/>
              <w:sz w:val="21"/>
              <w:szCs w:val="21"/>
            </w:rPr>
            <w:t xml:space="preserve"> </w:t>
          </w:r>
          <w:r>
            <w:rPr>
              <w:rFonts w:ascii="黑体" w:hAnsi="黑体" w:eastAsia="黑体" w:cs="黑体"/>
              <w:sz w:val="21"/>
              <w:szCs w:val="21"/>
            </w:rPr>
            <w:tab/>
          </w:r>
          <w:r>
            <w:rPr>
              <w:rFonts w:ascii="黑体" w:hAnsi="黑体" w:eastAsia="黑体" w:cs="黑体"/>
              <w:spacing w:val="-71"/>
              <w:sz w:val="21"/>
              <w:szCs w:val="21"/>
            </w:rPr>
            <w:t xml:space="preserve"> </w:t>
          </w:r>
          <w:r>
            <w:rPr>
              <w:rFonts w:ascii="Times New Roman" w:hAnsi="Times New Roman" w:eastAsia="Times New Roman" w:cs="Times New Roman"/>
              <w:sz w:val="21"/>
              <w:szCs w:val="21"/>
            </w:rPr>
            <w:t>4</w:t>
          </w:r>
          <w:r>
            <w:rPr>
              <w:rFonts w:ascii="Times New Roman" w:hAnsi="Times New Roman" w:eastAsia="Times New Roman" w:cs="Times New Roman"/>
              <w:spacing w:val="-8"/>
              <w:w w:val="49"/>
              <w:sz w:val="21"/>
              <w:szCs w:val="21"/>
            </w:rPr>
            <w:fldChar w:fldCharType="end"/>
          </w:r>
        </w:p>
        <w:p w14:paraId="5C0B8E89">
          <w:pPr>
            <w:tabs>
              <w:tab w:val="right" w:leader="dot" w:pos="9020"/>
            </w:tabs>
            <w:spacing w:before="105" w:line="222" w:lineRule="auto"/>
            <w:rPr>
              <w:rFonts w:ascii="Times New Roman" w:hAnsi="Times New Roman" w:eastAsia="Times New Roman" w:cs="Times New Roman"/>
              <w:sz w:val="21"/>
              <w:szCs w:val="21"/>
            </w:rPr>
          </w:pPr>
          <w:r>
            <w:fldChar w:fldCharType="begin"/>
          </w:r>
          <w:r>
            <w:instrText xml:space="preserve"> HYPERLINK \l "bookmark17" </w:instrText>
          </w:r>
          <w:r>
            <w:fldChar w:fldCharType="separate"/>
          </w:r>
          <w:r>
            <w:rPr>
              <w:rFonts w:hint="eastAsia" w:ascii="Times New Roman" w:hAnsi="Times New Roman" w:eastAsia="宋体" w:cs="Times New Roman"/>
              <w:spacing w:val="9"/>
              <w:sz w:val="21"/>
              <w:szCs w:val="21"/>
              <w:lang w:val="en-US" w:eastAsia="zh-CN"/>
            </w:rPr>
            <w:t>7</w:t>
          </w:r>
          <w:r>
            <w:rPr>
              <w:rFonts w:ascii="Times New Roman" w:hAnsi="Times New Roman" w:eastAsia="Times New Roman" w:cs="Times New Roman"/>
              <w:spacing w:val="17"/>
              <w:sz w:val="21"/>
              <w:szCs w:val="21"/>
            </w:rPr>
            <w:t xml:space="preserve">  </w:t>
          </w:r>
          <w:r>
            <w:rPr>
              <w:rFonts w:ascii="黑体" w:hAnsi="黑体" w:eastAsia="黑体" w:cs="黑体"/>
              <w:spacing w:val="9"/>
              <w:sz w:val="21"/>
              <w:szCs w:val="21"/>
            </w:rPr>
            <w:t>评定</w:t>
          </w:r>
          <w:r>
            <w:rPr>
              <w:rFonts w:hint="eastAsia" w:ascii="黑体" w:hAnsi="黑体" w:eastAsia="黑体" w:cs="黑体"/>
              <w:spacing w:val="9"/>
              <w:sz w:val="21"/>
              <w:szCs w:val="21"/>
              <w:lang w:val="en-US" w:eastAsia="zh-CN"/>
            </w:rPr>
            <w:t>内容及要求</w:t>
          </w:r>
          <w:r>
            <w:rPr>
              <w:rFonts w:ascii="黑体" w:hAnsi="黑体" w:eastAsia="黑体" w:cs="黑体"/>
              <w:sz w:val="21"/>
              <w:szCs w:val="21"/>
            </w:rPr>
            <w:tab/>
          </w:r>
          <w:r>
            <w:rPr>
              <w:rFonts w:ascii="黑体" w:hAnsi="黑体" w:eastAsia="黑体" w:cs="黑体"/>
              <w:spacing w:val="-71"/>
              <w:sz w:val="21"/>
              <w:szCs w:val="21"/>
            </w:rPr>
            <w:t xml:space="preserve"> </w:t>
          </w:r>
          <w:r>
            <w:rPr>
              <w:rFonts w:ascii="Times New Roman" w:hAnsi="Times New Roman" w:eastAsia="Times New Roman" w:cs="Times New Roman"/>
              <w:sz w:val="21"/>
              <w:szCs w:val="21"/>
            </w:rPr>
            <w:t>4</w:t>
          </w:r>
          <w:r>
            <w:rPr>
              <w:rFonts w:ascii="Times New Roman" w:hAnsi="Times New Roman" w:eastAsia="Times New Roman" w:cs="Times New Roman"/>
              <w:sz w:val="21"/>
              <w:szCs w:val="21"/>
            </w:rPr>
            <w:fldChar w:fldCharType="end"/>
          </w:r>
        </w:p>
        <w:p w14:paraId="7017ABBA">
          <w:pPr>
            <w:tabs>
              <w:tab w:val="right" w:leader="dot" w:pos="9017"/>
            </w:tabs>
            <w:spacing w:before="177" w:line="222" w:lineRule="auto"/>
            <w:ind w:left="9"/>
            <w:rPr>
              <w:rFonts w:ascii="Times New Roman" w:hAnsi="Times New Roman" w:eastAsia="Times New Roman" w:cs="Times New Roman"/>
              <w:sz w:val="21"/>
              <w:szCs w:val="21"/>
            </w:rPr>
          </w:pPr>
          <w:r>
            <w:fldChar w:fldCharType="begin"/>
          </w:r>
          <w:r>
            <w:instrText xml:space="preserve"> HYPERLINK \l "bookmark24" </w:instrText>
          </w:r>
          <w:r>
            <w:fldChar w:fldCharType="separate"/>
          </w:r>
          <w:r>
            <w:rPr>
              <w:rFonts w:ascii="黑体" w:hAnsi="黑体" w:eastAsia="黑体" w:cs="黑体"/>
              <w:spacing w:val="-16"/>
              <w:sz w:val="21"/>
              <w:szCs w:val="21"/>
            </w:rPr>
            <w:t>附录</w:t>
          </w:r>
          <w:r>
            <w:rPr>
              <w:rFonts w:ascii="Times New Roman" w:hAnsi="Times New Roman" w:eastAsia="Times New Roman" w:cs="Times New Roman"/>
              <w:spacing w:val="-16"/>
              <w:sz w:val="21"/>
              <w:szCs w:val="21"/>
            </w:rPr>
            <w:t>A</w:t>
          </w:r>
          <w:r>
            <w:rPr>
              <w:rFonts w:ascii="黑体" w:hAnsi="黑体" w:eastAsia="黑体" w:cs="黑体"/>
              <w:spacing w:val="-16"/>
              <w:sz w:val="21"/>
              <w:szCs w:val="21"/>
            </w:rPr>
            <w:t>(规范性</w:t>
          </w:r>
          <w:r>
            <w:rPr>
              <w:rFonts w:ascii="黑体" w:hAnsi="黑体" w:eastAsia="黑体" w:cs="黑体"/>
              <w:spacing w:val="-13"/>
              <w:sz w:val="21"/>
              <w:szCs w:val="21"/>
            </w:rPr>
            <w:t>)</w:t>
          </w:r>
          <w:r>
            <w:rPr>
              <w:rFonts w:ascii="黑体" w:hAnsi="黑体" w:eastAsia="黑体" w:cs="黑体"/>
              <w:spacing w:val="-16"/>
              <w:sz w:val="21"/>
              <w:szCs w:val="21"/>
            </w:rPr>
            <w:t>“</w:t>
          </w:r>
          <w:r>
            <w:rPr>
              <w:rFonts w:hint="eastAsia" w:ascii="黑体" w:hAnsi="黑体" w:eastAsia="黑体" w:cs="黑体"/>
              <w:spacing w:val="-16"/>
              <w:sz w:val="21"/>
              <w:szCs w:val="21"/>
              <w:lang w:eastAsia="zh-CN"/>
            </w:rPr>
            <w:t>自在小院</w:t>
          </w:r>
          <w:r>
            <w:rPr>
              <w:rFonts w:ascii="黑体" w:hAnsi="黑体" w:eastAsia="黑体" w:cs="黑体"/>
              <w:spacing w:val="-16"/>
              <w:sz w:val="21"/>
              <w:szCs w:val="21"/>
            </w:rPr>
            <w:t>”旅游民宿必备检查项目表</w:t>
          </w:r>
          <w:r>
            <w:rPr>
              <w:rFonts w:ascii="黑体" w:hAnsi="黑体" w:eastAsia="黑体" w:cs="黑体"/>
              <w:spacing w:val="-77"/>
              <w:sz w:val="21"/>
              <w:szCs w:val="21"/>
            </w:rPr>
            <w:t xml:space="preserve"> </w:t>
          </w:r>
          <w:r>
            <w:rPr>
              <w:rFonts w:ascii="黑体" w:hAnsi="黑体" w:eastAsia="黑体" w:cs="黑体"/>
              <w:sz w:val="21"/>
              <w:szCs w:val="21"/>
            </w:rPr>
            <w:tab/>
          </w:r>
          <w:r>
            <w:rPr>
              <w:rFonts w:hint="eastAsia" w:ascii="黑体" w:hAnsi="黑体" w:eastAsia="黑体" w:cs="黑体"/>
              <w:spacing w:val="-71"/>
              <w:sz w:val="21"/>
              <w:szCs w:val="21"/>
              <w:lang w:val="en-US" w:eastAsia="zh-CN"/>
            </w:rPr>
            <w:t>5</w:t>
          </w:r>
          <w:r>
            <w:rPr>
              <w:rFonts w:ascii="Times New Roman" w:hAnsi="Times New Roman" w:eastAsia="Times New Roman" w:cs="Times New Roman"/>
              <w:sz w:val="21"/>
              <w:szCs w:val="21"/>
            </w:rPr>
            <w:fldChar w:fldCharType="end"/>
          </w:r>
        </w:p>
        <w:p w14:paraId="2AD916B1">
          <w:pPr>
            <w:tabs>
              <w:tab w:val="right" w:leader="dot" w:pos="9045"/>
            </w:tabs>
            <w:spacing w:before="108" w:line="222" w:lineRule="auto"/>
            <w:ind w:left="9"/>
            <w:rPr>
              <w:rFonts w:ascii="Times New Roman" w:hAnsi="Times New Roman" w:eastAsia="Times New Roman" w:cs="Times New Roman"/>
              <w:sz w:val="21"/>
              <w:szCs w:val="21"/>
            </w:rPr>
          </w:pPr>
          <w:r>
            <w:fldChar w:fldCharType="begin"/>
          </w:r>
          <w:r>
            <w:instrText xml:space="preserve"> HYPERLINK \l "bookmark25" </w:instrText>
          </w:r>
          <w:r>
            <w:fldChar w:fldCharType="separate"/>
          </w:r>
          <w:r>
            <w:rPr>
              <w:rFonts w:ascii="黑体" w:hAnsi="黑体" w:eastAsia="黑体" w:cs="黑体"/>
              <w:spacing w:val="-13"/>
              <w:sz w:val="21"/>
              <w:szCs w:val="21"/>
            </w:rPr>
            <w:t>附录</w:t>
          </w:r>
          <w:r>
            <w:rPr>
              <w:rFonts w:ascii="Times New Roman" w:hAnsi="Times New Roman" w:eastAsia="Times New Roman" w:cs="Times New Roman"/>
              <w:spacing w:val="-13"/>
              <w:sz w:val="21"/>
              <w:szCs w:val="21"/>
            </w:rPr>
            <w:t>B</w:t>
          </w:r>
          <w:r>
            <w:rPr>
              <w:rFonts w:ascii="黑体" w:hAnsi="黑体" w:eastAsia="黑体" w:cs="黑体"/>
              <w:spacing w:val="-13"/>
              <w:sz w:val="21"/>
              <w:szCs w:val="21"/>
            </w:rPr>
            <w:t>(规范性)“</w:t>
          </w:r>
          <w:r>
            <w:rPr>
              <w:rFonts w:hint="eastAsia" w:ascii="黑体" w:hAnsi="黑体" w:eastAsia="黑体" w:cs="黑体"/>
              <w:spacing w:val="-13"/>
              <w:sz w:val="21"/>
              <w:szCs w:val="21"/>
              <w:lang w:eastAsia="zh-CN"/>
            </w:rPr>
            <w:t>自在小院</w:t>
          </w:r>
          <w:r>
            <w:rPr>
              <w:rFonts w:ascii="黑体" w:hAnsi="黑体" w:eastAsia="黑体" w:cs="黑体"/>
              <w:spacing w:val="-13"/>
              <w:sz w:val="21"/>
              <w:szCs w:val="21"/>
            </w:rPr>
            <w:t>”旅游民宿</w:t>
          </w:r>
          <w:r>
            <w:rPr>
              <w:rFonts w:hint="eastAsia" w:ascii="黑体" w:hAnsi="黑体" w:eastAsia="黑体" w:cs="黑体"/>
              <w:spacing w:val="-13"/>
              <w:sz w:val="21"/>
              <w:szCs w:val="21"/>
              <w:lang w:val="en-US" w:eastAsia="zh-CN"/>
            </w:rPr>
            <w:t>服务</w:t>
          </w:r>
          <w:r>
            <w:rPr>
              <w:rFonts w:ascii="黑体" w:hAnsi="黑体" w:eastAsia="黑体" w:cs="黑体"/>
              <w:spacing w:val="-13"/>
              <w:sz w:val="21"/>
              <w:szCs w:val="21"/>
            </w:rPr>
            <w:t>质量评定细则</w:t>
          </w:r>
          <w:r>
            <w:rPr>
              <w:rFonts w:ascii="黑体" w:hAnsi="黑体" w:eastAsia="黑体" w:cs="黑体"/>
              <w:sz w:val="21"/>
              <w:szCs w:val="21"/>
            </w:rPr>
            <w:tab/>
          </w:r>
          <w:r>
            <w:rPr>
              <w:rFonts w:hint="eastAsia" w:ascii="Times New Roman" w:hAnsi="Times New Roman" w:eastAsia="宋体" w:cs="Times New Roman"/>
              <w:spacing w:val="-6"/>
              <w:sz w:val="21"/>
              <w:szCs w:val="21"/>
              <w:lang w:val="en-US" w:eastAsia="zh-CN"/>
            </w:rPr>
            <w:t>7</w:t>
          </w:r>
          <w:r>
            <w:rPr>
              <w:rFonts w:ascii="Times New Roman" w:hAnsi="Times New Roman" w:eastAsia="Times New Roman" w:cs="Times New Roman"/>
              <w:spacing w:val="-6"/>
              <w:sz w:val="21"/>
              <w:szCs w:val="21"/>
            </w:rPr>
            <w:fldChar w:fldCharType="end"/>
          </w:r>
        </w:p>
        <w:p w14:paraId="0E0798C4">
          <w:pPr>
            <w:tabs>
              <w:tab w:val="right" w:leader="dot" w:pos="8915"/>
            </w:tabs>
            <w:spacing w:before="107" w:line="221" w:lineRule="auto"/>
            <w:rPr>
              <w:rFonts w:hint="eastAsia" w:ascii="Times New Roman" w:hAnsi="Times New Roman" w:eastAsia="宋体" w:cs="Times New Roman"/>
              <w:sz w:val="21"/>
              <w:szCs w:val="21"/>
              <w:lang w:val="en-US" w:eastAsia="zh-CN"/>
            </w:rPr>
          </w:pPr>
          <w:r>
            <w:fldChar w:fldCharType="begin"/>
          </w:r>
          <w:r>
            <w:instrText xml:space="preserve"> HYPERLINK \l "bookmark26" </w:instrText>
          </w:r>
          <w:r>
            <w:fldChar w:fldCharType="separate"/>
          </w:r>
          <w:r>
            <w:rPr>
              <w:rFonts w:ascii="黑体" w:hAnsi="黑体" w:eastAsia="黑体" w:cs="黑体"/>
              <w:spacing w:val="-6"/>
              <w:sz w:val="21"/>
              <w:szCs w:val="21"/>
            </w:rPr>
            <w:t>附</w:t>
          </w:r>
          <w:r>
            <w:rPr>
              <w:rFonts w:ascii="黑体" w:hAnsi="黑体" w:eastAsia="黑体" w:cs="黑体"/>
              <w:spacing w:val="-45"/>
              <w:sz w:val="21"/>
              <w:szCs w:val="21"/>
            </w:rPr>
            <w:t xml:space="preserve"> </w:t>
          </w:r>
          <w:r>
            <w:rPr>
              <w:rFonts w:ascii="黑体" w:hAnsi="黑体" w:eastAsia="黑体" w:cs="黑体"/>
              <w:spacing w:val="-6"/>
              <w:sz w:val="21"/>
              <w:szCs w:val="21"/>
            </w:rPr>
            <w:t>录</w:t>
          </w:r>
          <w:r>
            <w:rPr>
              <w:rFonts w:ascii="黑体" w:hAnsi="黑体" w:eastAsia="黑体" w:cs="黑体"/>
              <w:spacing w:val="-56"/>
              <w:sz w:val="21"/>
              <w:szCs w:val="21"/>
            </w:rPr>
            <w:t xml:space="preserve"> </w:t>
          </w:r>
          <w:r>
            <w:rPr>
              <w:rFonts w:ascii="Times New Roman" w:hAnsi="Times New Roman" w:eastAsia="Times New Roman" w:cs="Times New Roman"/>
              <w:spacing w:val="-6"/>
              <w:sz w:val="21"/>
              <w:szCs w:val="21"/>
            </w:rPr>
            <w:t>C</w:t>
          </w:r>
          <w:r>
            <w:rPr>
              <w:rFonts w:hint="eastAsia" w:ascii="Times New Roman" w:hAnsi="Times New Roman" w:eastAsia="宋体" w:cs="Times New Roman"/>
              <w:spacing w:val="-6"/>
              <w:sz w:val="21"/>
              <w:szCs w:val="21"/>
              <w:lang w:val="en-US" w:eastAsia="zh-CN"/>
            </w:rPr>
            <w:t xml:space="preserve">  </w:t>
          </w:r>
          <w:r>
            <w:rPr>
              <w:rFonts w:ascii="黑体" w:hAnsi="黑体" w:eastAsia="黑体" w:cs="黑体"/>
              <w:spacing w:val="-6"/>
              <w:sz w:val="21"/>
              <w:szCs w:val="21"/>
            </w:rPr>
            <w:t>负面清单</w:t>
          </w:r>
          <w:r>
            <w:rPr>
              <w:rFonts w:ascii="黑体" w:hAnsi="黑体" w:eastAsia="黑体" w:cs="黑体"/>
              <w:spacing w:val="-83"/>
              <w:sz w:val="21"/>
              <w:szCs w:val="21"/>
            </w:rPr>
            <w:t xml:space="preserve"> </w:t>
          </w:r>
          <w:r>
            <w:rPr>
              <w:rFonts w:ascii="黑体" w:hAnsi="黑体" w:eastAsia="黑体" w:cs="黑体"/>
              <w:sz w:val="21"/>
              <w:szCs w:val="21"/>
            </w:rPr>
            <w:tab/>
          </w:r>
          <w:r>
            <w:rPr>
              <w:rFonts w:hint="eastAsia" w:ascii="Times New Roman" w:hAnsi="Times New Roman" w:eastAsia="宋体" w:cs="Times New Roman"/>
              <w:spacing w:val="-1"/>
              <w:sz w:val="21"/>
              <w:szCs w:val="21"/>
              <w:lang w:val="en-US" w:eastAsia="zh-CN"/>
            </w:rPr>
            <w:t>1</w:t>
          </w:r>
          <w:r>
            <w:rPr>
              <w:rFonts w:ascii="Times New Roman" w:hAnsi="Times New Roman" w:eastAsia="Times New Roman" w:cs="Times New Roman"/>
              <w:spacing w:val="-1"/>
              <w:sz w:val="21"/>
              <w:szCs w:val="21"/>
            </w:rPr>
            <w:fldChar w:fldCharType="end"/>
          </w:r>
          <w:r>
            <w:rPr>
              <w:rFonts w:hint="eastAsia" w:ascii="Times New Roman" w:hAnsi="Times New Roman" w:eastAsia="宋体" w:cs="Times New Roman"/>
              <w:spacing w:val="-1"/>
              <w:sz w:val="21"/>
              <w:szCs w:val="21"/>
              <w:lang w:val="en-US" w:eastAsia="zh-CN"/>
            </w:rPr>
            <w:t>1</w:t>
          </w:r>
        </w:p>
        <w:p w14:paraId="00202840">
          <w:pPr>
            <w:tabs>
              <w:tab w:val="right" w:leader="dot" w:pos="8910"/>
            </w:tabs>
            <w:spacing w:before="109" w:line="222" w:lineRule="auto"/>
            <w:rPr>
              <w:rFonts w:hint="eastAsia" w:ascii="Times New Roman" w:hAnsi="Times New Roman" w:eastAsia="宋体" w:cs="Times New Roman"/>
              <w:sz w:val="21"/>
              <w:szCs w:val="21"/>
              <w:lang w:val="en-US" w:eastAsia="zh-CN"/>
            </w:rPr>
          </w:pPr>
          <w:r>
            <w:fldChar w:fldCharType="begin"/>
          </w:r>
          <w:r>
            <w:instrText xml:space="preserve"> HYPERLINK \l "bookmark27" </w:instrText>
          </w:r>
          <w:r>
            <w:fldChar w:fldCharType="separate"/>
          </w:r>
          <w:r>
            <w:rPr>
              <w:rFonts w:ascii="黑体" w:hAnsi="黑体" w:eastAsia="黑体" w:cs="黑体"/>
              <w:spacing w:val="-10"/>
              <w:sz w:val="21"/>
              <w:szCs w:val="21"/>
            </w:rPr>
            <w:t>附</w:t>
          </w:r>
          <w:r>
            <w:rPr>
              <w:rFonts w:ascii="黑体" w:hAnsi="黑体" w:eastAsia="黑体" w:cs="黑体"/>
              <w:spacing w:val="-30"/>
              <w:sz w:val="21"/>
              <w:szCs w:val="21"/>
            </w:rPr>
            <w:t xml:space="preserve"> </w:t>
          </w:r>
          <w:r>
            <w:rPr>
              <w:rFonts w:ascii="黑体" w:hAnsi="黑体" w:eastAsia="黑体" w:cs="黑体"/>
              <w:spacing w:val="-10"/>
              <w:sz w:val="21"/>
              <w:szCs w:val="21"/>
            </w:rPr>
            <w:t>录</w:t>
          </w:r>
          <w:r>
            <w:rPr>
              <w:rFonts w:ascii="Times New Roman" w:hAnsi="Times New Roman" w:eastAsia="Times New Roman" w:cs="Times New Roman"/>
              <w:spacing w:val="-10"/>
              <w:sz w:val="21"/>
              <w:szCs w:val="21"/>
            </w:rPr>
            <w:t>D</w:t>
          </w:r>
          <w:r>
            <w:rPr>
              <w:rFonts w:ascii="Times New Roman" w:hAnsi="Times New Roman" w:eastAsia="Times New Roman" w:cs="Times New Roman"/>
              <w:spacing w:val="29"/>
              <w:w w:val="101"/>
              <w:sz w:val="21"/>
              <w:szCs w:val="21"/>
            </w:rPr>
            <w:t xml:space="preserve"> </w:t>
          </w:r>
          <w:r>
            <w:rPr>
              <w:rFonts w:ascii="黑体" w:hAnsi="黑体" w:eastAsia="黑体" w:cs="黑体"/>
              <w:spacing w:val="-10"/>
              <w:sz w:val="21"/>
              <w:szCs w:val="21"/>
            </w:rPr>
            <w:t>(规范性)“</w:t>
          </w:r>
          <w:r>
            <w:rPr>
              <w:rFonts w:hint="eastAsia" w:ascii="黑体" w:hAnsi="黑体" w:eastAsia="黑体" w:cs="黑体"/>
              <w:spacing w:val="-10"/>
              <w:sz w:val="21"/>
              <w:szCs w:val="21"/>
              <w:lang w:eastAsia="zh-CN"/>
            </w:rPr>
            <w:t>自在小院</w:t>
          </w:r>
          <w:r>
            <w:rPr>
              <w:rFonts w:ascii="黑体" w:hAnsi="黑体" w:eastAsia="黑体" w:cs="黑体"/>
              <w:spacing w:val="-10"/>
              <w:sz w:val="21"/>
              <w:szCs w:val="21"/>
            </w:rPr>
            <w:t>”旅游民宿评定申请表及承诺书</w:t>
          </w:r>
          <w:r>
            <w:rPr>
              <w:rFonts w:ascii="黑体" w:hAnsi="黑体" w:eastAsia="黑体" w:cs="黑体"/>
              <w:spacing w:val="-95"/>
              <w:sz w:val="21"/>
              <w:szCs w:val="21"/>
            </w:rPr>
            <w:t xml:space="preserve"> </w:t>
          </w:r>
          <w:r>
            <w:rPr>
              <w:rFonts w:ascii="黑体" w:hAnsi="黑体" w:eastAsia="黑体" w:cs="黑体"/>
              <w:sz w:val="21"/>
              <w:szCs w:val="21"/>
            </w:rPr>
            <w:tab/>
          </w:r>
          <w:r>
            <w:rPr>
              <w:rFonts w:hint="eastAsia" w:ascii="Times New Roman" w:hAnsi="Times New Roman" w:eastAsia="宋体" w:cs="Times New Roman"/>
              <w:spacing w:val="2"/>
              <w:sz w:val="21"/>
              <w:szCs w:val="21"/>
              <w:lang w:val="en-US" w:eastAsia="zh-CN"/>
            </w:rPr>
            <w:t>1</w:t>
          </w:r>
          <w:r>
            <w:rPr>
              <w:rFonts w:ascii="Times New Roman" w:hAnsi="Times New Roman" w:eastAsia="Times New Roman" w:cs="Times New Roman"/>
              <w:spacing w:val="2"/>
              <w:sz w:val="21"/>
              <w:szCs w:val="21"/>
            </w:rPr>
            <w:fldChar w:fldCharType="end"/>
          </w:r>
          <w:r>
            <w:rPr>
              <w:rFonts w:hint="eastAsia" w:ascii="Times New Roman" w:hAnsi="Times New Roman" w:eastAsia="宋体" w:cs="Times New Roman"/>
              <w:spacing w:val="2"/>
              <w:sz w:val="21"/>
              <w:szCs w:val="21"/>
              <w:lang w:val="en-US" w:eastAsia="zh-CN"/>
            </w:rPr>
            <w:t>2</w:t>
          </w:r>
        </w:p>
        <w:p w14:paraId="70111157">
          <w:pPr>
            <w:tabs>
              <w:tab w:val="right" w:leader="dot" w:pos="9025"/>
            </w:tabs>
            <w:spacing w:before="137" w:line="222" w:lineRule="auto"/>
            <w:rPr>
              <w:rFonts w:ascii="Times New Roman" w:hAnsi="Times New Roman" w:eastAsia="Times New Roman" w:cs="Times New Roman"/>
              <w:sz w:val="21"/>
              <w:szCs w:val="21"/>
            </w:rPr>
          </w:pPr>
          <w:r>
            <w:fldChar w:fldCharType="begin"/>
          </w:r>
          <w:r>
            <w:instrText xml:space="preserve"> HYPERLINK \l "bookmark28" </w:instrText>
          </w:r>
          <w:r>
            <w:fldChar w:fldCharType="separate"/>
          </w:r>
          <w:r>
            <w:rPr>
              <w:rFonts w:ascii="黑体" w:hAnsi="黑体" w:eastAsia="黑体" w:cs="黑体"/>
              <w:spacing w:val="-5"/>
              <w:sz w:val="21"/>
              <w:szCs w:val="21"/>
            </w:rPr>
            <w:t>附录</w:t>
          </w:r>
          <w:r>
            <w:rPr>
              <w:rFonts w:ascii="Times New Roman" w:hAnsi="Times New Roman" w:eastAsia="Times New Roman" w:cs="Times New Roman"/>
              <w:spacing w:val="-5"/>
              <w:sz w:val="21"/>
              <w:szCs w:val="21"/>
            </w:rPr>
            <w:t>E</w:t>
          </w:r>
          <w:r>
            <w:rPr>
              <w:rFonts w:ascii="Times New Roman" w:hAnsi="Times New Roman" w:eastAsia="Times New Roman" w:cs="Times New Roman"/>
              <w:spacing w:val="36"/>
              <w:sz w:val="21"/>
              <w:szCs w:val="21"/>
            </w:rPr>
            <w:t xml:space="preserve"> </w:t>
          </w:r>
          <w:r>
            <w:rPr>
              <w:rFonts w:ascii="黑体" w:hAnsi="黑体" w:eastAsia="黑体" w:cs="黑体"/>
              <w:spacing w:val="-5"/>
              <w:sz w:val="21"/>
              <w:szCs w:val="21"/>
            </w:rPr>
            <w:t>(规范性附录)“</w:t>
          </w:r>
          <w:r>
            <w:rPr>
              <w:rFonts w:hint="eastAsia" w:ascii="黑体" w:hAnsi="黑体" w:eastAsia="黑体" w:cs="黑体"/>
              <w:spacing w:val="-5"/>
              <w:sz w:val="21"/>
              <w:szCs w:val="21"/>
              <w:lang w:eastAsia="zh-CN"/>
            </w:rPr>
            <w:t>自在小院</w:t>
          </w:r>
          <w:r>
            <w:rPr>
              <w:rFonts w:ascii="黑体" w:hAnsi="黑体" w:eastAsia="黑体" w:cs="黑体"/>
              <w:spacing w:val="-5"/>
              <w:sz w:val="21"/>
              <w:szCs w:val="21"/>
            </w:rPr>
            <w:t>”旅游民宿质量评定报告及评定表</w:t>
          </w:r>
          <w:r>
            <w:rPr>
              <w:rFonts w:ascii="黑体" w:hAnsi="黑体" w:eastAsia="黑体" w:cs="黑体"/>
              <w:spacing w:val="-83"/>
              <w:sz w:val="21"/>
              <w:szCs w:val="21"/>
            </w:rPr>
            <w:t xml:space="preserve"> </w:t>
          </w:r>
          <w:r>
            <w:rPr>
              <w:rFonts w:ascii="黑体" w:hAnsi="黑体" w:eastAsia="黑体" w:cs="黑体"/>
              <w:sz w:val="21"/>
              <w:szCs w:val="21"/>
            </w:rPr>
            <w:tab/>
          </w:r>
          <w:r>
            <w:rPr>
              <w:rFonts w:hint="eastAsia" w:ascii="Times New Roman" w:hAnsi="Times New Roman" w:eastAsia="宋体" w:cs="Times New Roman"/>
              <w:spacing w:val="1"/>
              <w:sz w:val="21"/>
              <w:szCs w:val="21"/>
              <w:lang w:val="en-US" w:eastAsia="zh-CN"/>
            </w:rPr>
            <w:t>1</w:t>
          </w:r>
          <w:r>
            <w:rPr>
              <w:rFonts w:ascii="Times New Roman" w:hAnsi="Times New Roman" w:eastAsia="Times New Roman" w:cs="Times New Roman"/>
              <w:spacing w:val="1"/>
              <w:sz w:val="21"/>
              <w:szCs w:val="21"/>
            </w:rPr>
            <w:fldChar w:fldCharType="end"/>
          </w:r>
          <w:r>
            <w:rPr>
              <w:rFonts w:hint="eastAsia" w:ascii="Times New Roman" w:hAnsi="Times New Roman" w:eastAsia="宋体" w:cs="Times New Roman"/>
              <w:spacing w:val="1"/>
              <w:sz w:val="21"/>
              <w:szCs w:val="21"/>
              <w:lang w:val="en-US" w:eastAsia="zh-CN"/>
            </w:rPr>
            <w:t>4</w:t>
          </w:r>
        </w:p>
      </w:sdtContent>
    </w:sdt>
    <w:p w14:paraId="16C42148">
      <w:pPr>
        <w:spacing w:line="222" w:lineRule="auto"/>
        <w:rPr>
          <w:rFonts w:ascii="Times New Roman" w:hAnsi="Times New Roman" w:eastAsia="Times New Roman" w:cs="Times New Roman"/>
          <w:sz w:val="21"/>
          <w:szCs w:val="21"/>
        </w:rPr>
        <w:sectPr>
          <w:pgSz w:w="11900" w:h="16830"/>
          <w:pgMar w:top="1249" w:right="1429" w:bottom="0" w:left="1400" w:header="0" w:footer="0" w:gutter="0"/>
          <w:cols w:space="720" w:num="1"/>
        </w:sectPr>
      </w:pPr>
    </w:p>
    <w:p w14:paraId="66BAFA42">
      <w:pPr>
        <w:spacing w:line="270" w:lineRule="auto"/>
        <w:rPr>
          <w:rFonts w:ascii="Arial"/>
          <w:sz w:val="21"/>
        </w:rPr>
      </w:pPr>
    </w:p>
    <w:p w14:paraId="248C3CF3">
      <w:pPr>
        <w:spacing w:before="98" w:line="221" w:lineRule="auto"/>
        <w:jc w:val="center"/>
        <w:outlineLvl w:val="1"/>
        <w:rPr>
          <w:rFonts w:ascii="黑体" w:hAnsi="黑体" w:eastAsia="黑体" w:cs="黑体"/>
          <w:sz w:val="30"/>
          <w:szCs w:val="30"/>
        </w:rPr>
      </w:pPr>
      <w:bookmarkStart w:id="1" w:name="bookmark5"/>
      <w:bookmarkEnd w:id="1"/>
      <w:bookmarkStart w:id="2" w:name="bookmark29"/>
      <w:bookmarkEnd w:id="2"/>
      <w:r>
        <w:rPr>
          <w:rFonts w:hint="eastAsia" w:ascii="黑体" w:hAnsi="黑体" w:eastAsia="黑体" w:cs="黑体"/>
          <w:b/>
          <w:bCs/>
          <w:spacing w:val="-6"/>
          <w:sz w:val="30"/>
          <w:szCs w:val="30"/>
        </w:rPr>
        <w:t>随县“自在小院”旅游民宿等级评定实施细则</w:t>
      </w:r>
    </w:p>
    <w:p w14:paraId="30EA3C5C">
      <w:pPr>
        <w:spacing w:line="278" w:lineRule="auto"/>
        <w:rPr>
          <w:rFonts w:ascii="Arial"/>
          <w:sz w:val="21"/>
        </w:rPr>
      </w:pPr>
    </w:p>
    <w:p w14:paraId="15A3865D">
      <w:pPr>
        <w:spacing w:line="278" w:lineRule="auto"/>
        <w:rPr>
          <w:rFonts w:ascii="Arial"/>
          <w:sz w:val="21"/>
        </w:rPr>
      </w:pPr>
    </w:p>
    <w:p w14:paraId="7E3E994F">
      <w:pPr>
        <w:spacing w:line="279" w:lineRule="auto"/>
        <w:rPr>
          <w:rFonts w:ascii="Arial"/>
          <w:sz w:val="21"/>
        </w:rPr>
      </w:pPr>
    </w:p>
    <w:p w14:paraId="5677DECC">
      <w:pPr>
        <w:spacing w:before="71" w:line="223" w:lineRule="auto"/>
        <w:ind w:left="3"/>
        <w:outlineLvl w:val="0"/>
        <w:rPr>
          <w:rFonts w:ascii="黑体" w:hAnsi="黑体" w:eastAsia="黑体" w:cs="黑体"/>
          <w:sz w:val="22"/>
          <w:szCs w:val="22"/>
        </w:rPr>
      </w:pPr>
      <w:bookmarkStart w:id="3" w:name="bookmark2"/>
      <w:bookmarkEnd w:id="3"/>
      <w:r>
        <w:rPr>
          <w:rFonts w:ascii="黑体" w:hAnsi="黑体" w:eastAsia="黑体" w:cs="黑体"/>
          <w:b/>
          <w:bCs/>
          <w:spacing w:val="22"/>
          <w:sz w:val="22"/>
          <w:szCs w:val="22"/>
        </w:rPr>
        <w:t>1</w:t>
      </w:r>
      <w:r>
        <w:rPr>
          <w:rFonts w:hint="eastAsia" w:ascii="黑体" w:hAnsi="黑体" w:eastAsia="黑体" w:cs="黑体"/>
          <w:b/>
          <w:bCs/>
          <w:spacing w:val="22"/>
          <w:sz w:val="22"/>
          <w:szCs w:val="22"/>
          <w:lang w:val="en-US" w:eastAsia="zh-CN"/>
        </w:rPr>
        <w:t xml:space="preserve"> </w:t>
      </w:r>
      <w:r>
        <w:rPr>
          <w:rFonts w:ascii="黑体" w:hAnsi="黑体" w:eastAsia="黑体" w:cs="黑体"/>
          <w:b/>
          <w:bCs/>
          <w:spacing w:val="22"/>
          <w:sz w:val="22"/>
          <w:szCs w:val="22"/>
        </w:rPr>
        <w:t>范围</w:t>
      </w:r>
    </w:p>
    <w:p w14:paraId="2CE9EC4C">
      <w:pPr>
        <w:spacing w:before="136" w:line="319" w:lineRule="auto"/>
        <w:ind w:left="120" w:firstLine="290"/>
        <w:rPr>
          <w:rFonts w:ascii="黑体" w:hAnsi="黑体" w:eastAsia="黑体" w:cs="黑体"/>
          <w:sz w:val="22"/>
          <w:szCs w:val="22"/>
        </w:rPr>
      </w:pPr>
      <w:r>
        <w:rPr>
          <w:rFonts w:ascii="黑体" w:hAnsi="黑体" w:eastAsia="黑体" w:cs="黑体"/>
          <w:spacing w:val="4"/>
          <w:sz w:val="22"/>
          <w:szCs w:val="22"/>
        </w:rPr>
        <w:t>本文件规定了</w:t>
      </w:r>
      <w:r>
        <w:rPr>
          <w:rFonts w:hint="eastAsia" w:ascii="黑体" w:hAnsi="黑体" w:eastAsia="黑体" w:cs="黑体"/>
          <w:spacing w:val="4"/>
          <w:sz w:val="22"/>
          <w:szCs w:val="22"/>
          <w:lang w:eastAsia="zh-CN"/>
        </w:rPr>
        <w:t>“自在小院”</w:t>
      </w:r>
      <w:r>
        <w:rPr>
          <w:rFonts w:hint="eastAsia" w:ascii="黑体" w:hAnsi="黑体" w:eastAsia="黑体" w:cs="黑体"/>
          <w:spacing w:val="4"/>
          <w:sz w:val="22"/>
          <w:szCs w:val="22"/>
          <w:lang w:val="en-US" w:eastAsia="zh-CN"/>
        </w:rPr>
        <w:t>旅游</w:t>
      </w:r>
      <w:r>
        <w:rPr>
          <w:rFonts w:ascii="黑体" w:hAnsi="黑体" w:eastAsia="黑体" w:cs="黑体"/>
          <w:spacing w:val="4"/>
          <w:sz w:val="22"/>
          <w:szCs w:val="22"/>
        </w:rPr>
        <w:t>民宿的术语和定义、授牌与标志、基本要</w:t>
      </w:r>
      <w:r>
        <w:rPr>
          <w:rFonts w:ascii="黑体" w:hAnsi="黑体" w:eastAsia="黑体" w:cs="黑体"/>
          <w:spacing w:val="3"/>
          <w:sz w:val="22"/>
          <w:szCs w:val="22"/>
        </w:rPr>
        <w:t>求、评定总则、</w:t>
      </w:r>
      <w:r>
        <w:rPr>
          <w:rFonts w:ascii="黑体" w:hAnsi="黑体" w:eastAsia="黑体" w:cs="黑体"/>
          <w:spacing w:val="1"/>
          <w:sz w:val="22"/>
          <w:szCs w:val="22"/>
        </w:rPr>
        <w:t>评定及监督管理。</w:t>
      </w:r>
    </w:p>
    <w:p w14:paraId="1554BB25">
      <w:pPr>
        <w:spacing w:before="8" w:line="222" w:lineRule="auto"/>
        <w:ind w:left="410"/>
        <w:rPr>
          <w:rFonts w:ascii="黑体" w:hAnsi="黑体" w:eastAsia="黑体" w:cs="黑体"/>
          <w:sz w:val="22"/>
          <w:szCs w:val="22"/>
        </w:rPr>
      </w:pPr>
      <w:r>
        <w:rPr>
          <w:rFonts w:ascii="黑体" w:hAnsi="黑体" w:eastAsia="黑体" w:cs="黑体"/>
          <w:sz w:val="22"/>
          <w:szCs w:val="22"/>
        </w:rPr>
        <w:t>本文件适用于</w:t>
      </w:r>
      <w:r>
        <w:rPr>
          <w:rFonts w:hint="eastAsia" w:ascii="黑体" w:hAnsi="黑体" w:eastAsia="黑体" w:cs="黑体"/>
          <w:sz w:val="22"/>
          <w:szCs w:val="22"/>
          <w:lang w:eastAsia="zh-CN"/>
        </w:rPr>
        <w:t>自在小院</w:t>
      </w:r>
      <w:r>
        <w:rPr>
          <w:rFonts w:ascii="黑体" w:hAnsi="黑体" w:eastAsia="黑体" w:cs="黑体"/>
          <w:sz w:val="22"/>
          <w:szCs w:val="22"/>
        </w:rPr>
        <w:t>旅游民宿的评定工作。</w:t>
      </w:r>
    </w:p>
    <w:p w14:paraId="2EFB5355">
      <w:pPr>
        <w:spacing w:before="172" w:line="222" w:lineRule="auto"/>
        <w:ind w:left="3"/>
        <w:outlineLvl w:val="0"/>
        <w:rPr>
          <w:rFonts w:ascii="黑体" w:hAnsi="黑体" w:eastAsia="黑体" w:cs="黑体"/>
          <w:sz w:val="22"/>
          <w:szCs w:val="22"/>
        </w:rPr>
      </w:pPr>
      <w:bookmarkStart w:id="4" w:name="bookmark3"/>
      <w:bookmarkEnd w:id="4"/>
      <w:r>
        <w:rPr>
          <w:rFonts w:ascii="黑体" w:hAnsi="黑体" w:eastAsia="黑体" w:cs="黑体"/>
          <w:b/>
          <w:bCs/>
          <w:spacing w:val="-4"/>
          <w:sz w:val="22"/>
          <w:szCs w:val="22"/>
        </w:rPr>
        <w:t>2</w:t>
      </w:r>
      <w:r>
        <w:rPr>
          <w:rFonts w:hint="eastAsia" w:ascii="黑体" w:hAnsi="黑体" w:eastAsia="黑体" w:cs="黑体"/>
          <w:b/>
          <w:bCs/>
          <w:spacing w:val="22"/>
          <w:sz w:val="22"/>
          <w:szCs w:val="22"/>
          <w:lang w:val="en-US" w:eastAsia="zh-CN"/>
        </w:rPr>
        <w:t xml:space="preserve"> </w:t>
      </w:r>
      <w:r>
        <w:rPr>
          <w:rFonts w:ascii="黑体" w:hAnsi="黑体" w:eastAsia="黑体" w:cs="黑体"/>
          <w:b/>
          <w:bCs/>
          <w:spacing w:val="-4"/>
          <w:sz w:val="22"/>
          <w:szCs w:val="22"/>
        </w:rPr>
        <w:t>规范性引用文件</w:t>
      </w:r>
    </w:p>
    <w:p w14:paraId="176D909A">
      <w:pPr>
        <w:spacing w:before="117" w:line="333" w:lineRule="auto"/>
        <w:ind w:right="64" w:firstLine="410"/>
        <w:jc w:val="both"/>
        <w:rPr>
          <w:rFonts w:ascii="黑体" w:hAnsi="黑体" w:eastAsia="黑体" w:cs="黑体"/>
          <w:sz w:val="22"/>
          <w:szCs w:val="22"/>
        </w:rPr>
      </w:pPr>
      <w:r>
        <w:rPr>
          <w:rFonts w:ascii="黑体" w:hAnsi="黑体" w:eastAsia="黑体" w:cs="黑体"/>
          <w:spacing w:val="2"/>
          <w:sz w:val="22"/>
          <w:szCs w:val="22"/>
        </w:rPr>
        <w:t>下列文件中的内容通过文中的规范性引用而构成本文件必不可少的条款。其中，注日期</w:t>
      </w:r>
      <w:r>
        <w:rPr>
          <w:rFonts w:ascii="黑体" w:hAnsi="黑体" w:eastAsia="黑体" w:cs="黑体"/>
          <w:spacing w:val="-2"/>
          <w:sz w:val="22"/>
          <w:szCs w:val="22"/>
        </w:rPr>
        <w:t>的引用文件，仅该日期对应的版本适用于本文件；不注日期的引用文件，其最新版</w:t>
      </w:r>
      <w:r>
        <w:rPr>
          <w:rFonts w:ascii="黑体" w:hAnsi="黑体" w:eastAsia="黑体" w:cs="黑体"/>
          <w:spacing w:val="-3"/>
          <w:sz w:val="22"/>
          <w:szCs w:val="22"/>
        </w:rPr>
        <w:t>本(包括所有的修改单)适用于本文件。</w:t>
      </w:r>
    </w:p>
    <w:p w14:paraId="60A9B184">
      <w:pPr>
        <w:spacing w:before="21" w:line="222" w:lineRule="auto"/>
        <w:ind w:firstLine="440" w:firstLineChars="200"/>
        <w:rPr>
          <w:rFonts w:ascii="黑体" w:hAnsi="黑体" w:eastAsia="黑体" w:cs="黑体"/>
          <w:sz w:val="22"/>
          <w:szCs w:val="22"/>
        </w:rPr>
      </w:pPr>
      <w:r>
        <w:rPr>
          <w:rFonts w:ascii="宋体" w:hAnsi="宋体" w:eastAsia="宋体" w:cs="宋体"/>
          <w:sz w:val="22"/>
          <w:szCs w:val="22"/>
        </w:rPr>
        <w:t>GB</w:t>
      </w:r>
      <w:r>
        <w:rPr>
          <w:rFonts w:ascii="宋体" w:hAnsi="宋体" w:eastAsia="宋体" w:cs="宋体"/>
          <w:spacing w:val="-8"/>
          <w:sz w:val="21"/>
          <w:szCs w:val="21"/>
        </w:rPr>
        <w:t xml:space="preserve"> </w:t>
      </w:r>
      <w:r>
        <w:rPr>
          <w:rFonts w:ascii="宋体" w:hAnsi="宋体" w:eastAsia="宋体" w:cs="宋体"/>
          <w:spacing w:val="1"/>
          <w:sz w:val="22"/>
          <w:szCs w:val="22"/>
        </w:rPr>
        <w:t>2894</w:t>
      </w:r>
      <w:r>
        <w:rPr>
          <w:rFonts w:ascii="宋体" w:hAnsi="宋体" w:eastAsia="宋体" w:cs="宋体"/>
          <w:sz w:val="22"/>
          <w:szCs w:val="22"/>
        </w:rPr>
        <w:t xml:space="preserve"> </w:t>
      </w:r>
      <w:r>
        <w:rPr>
          <w:rFonts w:hint="eastAsia" w:ascii="黑体" w:hAnsi="黑体" w:eastAsia="黑体" w:cs="黑体"/>
          <w:spacing w:val="1"/>
          <w:sz w:val="22"/>
          <w:szCs w:val="22"/>
          <w:lang w:val="en-US" w:eastAsia="zh-CN"/>
        </w:rPr>
        <w:t xml:space="preserve"> </w:t>
      </w:r>
      <w:r>
        <w:rPr>
          <w:rFonts w:ascii="黑体" w:hAnsi="黑体" w:eastAsia="黑体" w:cs="黑体"/>
          <w:spacing w:val="1"/>
          <w:sz w:val="22"/>
          <w:szCs w:val="22"/>
        </w:rPr>
        <w:t>安全标志及其使用导则</w:t>
      </w:r>
    </w:p>
    <w:p w14:paraId="0692FCAB">
      <w:pPr>
        <w:spacing w:before="176" w:line="222" w:lineRule="auto"/>
        <w:ind w:firstLine="432" w:firstLineChars="200"/>
        <w:rPr>
          <w:rFonts w:ascii="黑体" w:hAnsi="黑体" w:eastAsia="黑体" w:cs="黑体"/>
          <w:sz w:val="22"/>
          <w:szCs w:val="22"/>
        </w:rPr>
      </w:pPr>
      <w:r>
        <w:rPr>
          <w:rFonts w:ascii="宋体" w:hAnsi="宋体" w:eastAsia="宋体" w:cs="宋体"/>
          <w:spacing w:val="-2"/>
          <w:sz w:val="22"/>
          <w:szCs w:val="22"/>
        </w:rPr>
        <w:t>GB</w:t>
      </w:r>
      <w:r>
        <w:rPr>
          <w:rFonts w:ascii="宋体" w:hAnsi="宋体" w:eastAsia="宋体" w:cs="宋体"/>
          <w:spacing w:val="-8"/>
          <w:sz w:val="21"/>
          <w:szCs w:val="21"/>
        </w:rPr>
        <w:t xml:space="preserve"> </w:t>
      </w:r>
      <w:r>
        <w:rPr>
          <w:rFonts w:ascii="宋体" w:hAnsi="宋体" w:eastAsia="宋体" w:cs="宋体"/>
          <w:spacing w:val="-2"/>
          <w:sz w:val="22"/>
          <w:szCs w:val="22"/>
        </w:rPr>
        <w:t>5749</w:t>
      </w:r>
      <w:r>
        <w:rPr>
          <w:rFonts w:ascii="宋体" w:hAnsi="宋体" w:eastAsia="宋体" w:cs="宋体"/>
          <w:sz w:val="22"/>
          <w:szCs w:val="22"/>
        </w:rPr>
        <w:t xml:space="preserve"> </w:t>
      </w:r>
      <w:r>
        <w:rPr>
          <w:rFonts w:hint="eastAsia" w:ascii="黑体" w:hAnsi="黑体" w:eastAsia="黑体" w:cs="黑体"/>
          <w:spacing w:val="1"/>
          <w:sz w:val="22"/>
          <w:szCs w:val="22"/>
          <w:lang w:val="en-US" w:eastAsia="zh-CN"/>
        </w:rPr>
        <w:t xml:space="preserve"> </w:t>
      </w:r>
      <w:r>
        <w:rPr>
          <w:rFonts w:ascii="黑体" w:hAnsi="黑体" w:eastAsia="黑体" w:cs="黑体"/>
          <w:spacing w:val="-2"/>
          <w:sz w:val="22"/>
          <w:szCs w:val="22"/>
        </w:rPr>
        <w:t>生活饮用水卫生标准</w:t>
      </w:r>
    </w:p>
    <w:p w14:paraId="304EADF4">
      <w:pPr>
        <w:spacing w:before="116" w:line="222" w:lineRule="auto"/>
        <w:ind w:firstLine="440" w:firstLineChars="200"/>
        <w:rPr>
          <w:rFonts w:ascii="黑体" w:hAnsi="黑体" w:eastAsia="黑体" w:cs="黑体"/>
          <w:spacing w:val="1"/>
          <w:sz w:val="22"/>
          <w:szCs w:val="22"/>
        </w:rPr>
      </w:pPr>
      <w:r>
        <w:rPr>
          <w:rFonts w:ascii="宋体" w:hAnsi="宋体" w:eastAsia="宋体" w:cs="宋体"/>
          <w:sz w:val="22"/>
          <w:szCs w:val="22"/>
        </w:rPr>
        <w:t>GB</w:t>
      </w:r>
      <w:r>
        <w:rPr>
          <w:rFonts w:ascii="宋体" w:hAnsi="宋体" w:eastAsia="宋体" w:cs="宋体"/>
          <w:spacing w:val="-8"/>
          <w:sz w:val="21"/>
          <w:szCs w:val="21"/>
        </w:rPr>
        <w:t xml:space="preserve"> </w:t>
      </w:r>
      <w:r>
        <w:rPr>
          <w:rFonts w:ascii="宋体" w:hAnsi="宋体" w:eastAsia="宋体" w:cs="宋体"/>
          <w:spacing w:val="1"/>
          <w:sz w:val="22"/>
          <w:szCs w:val="22"/>
        </w:rPr>
        <w:t>8978</w:t>
      </w:r>
      <w:r>
        <w:rPr>
          <w:rFonts w:ascii="宋体" w:hAnsi="宋体" w:eastAsia="宋体" w:cs="宋体"/>
          <w:sz w:val="22"/>
          <w:szCs w:val="22"/>
        </w:rPr>
        <w:t xml:space="preserve"> </w:t>
      </w:r>
      <w:r>
        <w:rPr>
          <w:rFonts w:hint="eastAsia" w:ascii="黑体" w:hAnsi="黑体" w:eastAsia="黑体" w:cs="黑体"/>
          <w:spacing w:val="1"/>
          <w:sz w:val="22"/>
          <w:szCs w:val="22"/>
          <w:lang w:val="en-US" w:eastAsia="zh-CN"/>
        </w:rPr>
        <w:t xml:space="preserve"> </w:t>
      </w:r>
      <w:r>
        <w:rPr>
          <w:rFonts w:ascii="黑体" w:hAnsi="黑体" w:eastAsia="黑体" w:cs="黑体"/>
          <w:spacing w:val="1"/>
          <w:sz w:val="22"/>
          <w:szCs w:val="22"/>
        </w:rPr>
        <w:t>污水综合排放标准</w:t>
      </w:r>
    </w:p>
    <w:p w14:paraId="00DC2860">
      <w:pPr>
        <w:spacing w:before="116" w:line="222" w:lineRule="auto"/>
        <w:ind w:firstLine="408" w:firstLineChars="300"/>
        <w:rPr>
          <w:rFonts w:hint="default" w:ascii="黑体" w:hAnsi="黑体" w:eastAsia="宋体" w:cs="黑体"/>
          <w:sz w:val="22"/>
          <w:szCs w:val="22"/>
          <w:lang w:val="en-US" w:eastAsia="zh-CN"/>
        </w:rPr>
      </w:pPr>
      <w:r>
        <w:rPr>
          <w:rFonts w:ascii="黑体" w:hAnsi="黑体" w:eastAsia="黑体" w:cs="黑体"/>
          <w:spacing w:val="-42"/>
          <w:sz w:val="22"/>
          <w:szCs w:val="22"/>
        </w:rPr>
        <w:t xml:space="preserve"> </w:t>
      </w:r>
      <w:r>
        <w:rPr>
          <w:rFonts w:ascii="宋体" w:hAnsi="宋体" w:eastAsia="宋体" w:cs="宋体"/>
          <w:sz w:val="22"/>
          <w:szCs w:val="22"/>
        </w:rPr>
        <w:t>GB</w:t>
      </w:r>
      <w:r>
        <w:rPr>
          <w:rFonts w:ascii="宋体" w:hAnsi="宋体" w:eastAsia="宋体" w:cs="宋体"/>
          <w:spacing w:val="-8"/>
          <w:sz w:val="21"/>
          <w:szCs w:val="21"/>
        </w:rPr>
        <w:t xml:space="preserve"> </w:t>
      </w:r>
      <w:r>
        <w:rPr>
          <w:rFonts w:hint="eastAsia" w:ascii="宋体" w:hAnsi="宋体" w:eastAsia="宋体" w:cs="宋体"/>
          <w:spacing w:val="1"/>
          <w:sz w:val="22"/>
          <w:szCs w:val="22"/>
          <w:lang w:val="en-US" w:eastAsia="zh-CN"/>
        </w:rPr>
        <w:t>13495</w:t>
      </w:r>
      <w:r>
        <w:rPr>
          <w:rFonts w:ascii="宋体" w:hAnsi="宋体" w:eastAsia="宋体" w:cs="宋体"/>
          <w:sz w:val="22"/>
          <w:szCs w:val="22"/>
        </w:rPr>
        <w:t xml:space="preserve"> </w:t>
      </w:r>
      <w:r>
        <w:rPr>
          <w:rFonts w:hint="eastAsia" w:ascii="黑体" w:hAnsi="黑体" w:eastAsia="黑体" w:cs="黑体"/>
          <w:spacing w:val="1"/>
          <w:sz w:val="22"/>
          <w:szCs w:val="22"/>
          <w:lang w:val="en-US" w:eastAsia="zh-CN"/>
        </w:rPr>
        <w:t xml:space="preserve"> 消防安全标志</w:t>
      </w:r>
    </w:p>
    <w:p w14:paraId="2DA736CB">
      <w:pPr>
        <w:spacing w:before="120" w:line="221" w:lineRule="auto"/>
        <w:ind w:firstLine="440" w:firstLineChars="200"/>
        <w:rPr>
          <w:rFonts w:ascii="黑体" w:hAnsi="黑体" w:eastAsia="黑体" w:cs="黑体"/>
          <w:sz w:val="22"/>
          <w:szCs w:val="22"/>
        </w:rPr>
      </w:pPr>
      <w:r>
        <w:rPr>
          <w:rFonts w:ascii="宋体" w:hAnsi="宋体" w:eastAsia="宋体" w:cs="宋体"/>
          <w:sz w:val="22"/>
          <w:szCs w:val="22"/>
        </w:rPr>
        <w:t xml:space="preserve">GB </w:t>
      </w:r>
      <w:r>
        <w:rPr>
          <w:rFonts w:hint="eastAsia" w:ascii="宋体" w:hAnsi="宋体" w:eastAsia="宋体" w:cs="宋体"/>
          <w:sz w:val="22"/>
          <w:szCs w:val="22"/>
          <w:lang w:val="en-US" w:eastAsia="zh-CN"/>
        </w:rPr>
        <w:t>14881</w:t>
      </w:r>
      <w:r>
        <w:rPr>
          <w:rFonts w:ascii="宋体" w:hAnsi="宋体" w:eastAsia="宋体" w:cs="宋体"/>
          <w:sz w:val="22"/>
          <w:szCs w:val="22"/>
        </w:rPr>
        <w:t xml:space="preserve"> </w:t>
      </w:r>
      <w:r>
        <w:rPr>
          <w:rFonts w:hint="eastAsia" w:ascii="黑体" w:hAnsi="黑体" w:eastAsia="黑体" w:cs="黑体"/>
          <w:spacing w:val="1"/>
          <w:sz w:val="22"/>
          <w:szCs w:val="22"/>
          <w:lang w:val="en-US" w:eastAsia="zh-CN"/>
        </w:rPr>
        <w:t xml:space="preserve"> </w:t>
      </w:r>
      <w:r>
        <w:rPr>
          <w:rFonts w:ascii="黑体" w:hAnsi="黑体" w:eastAsia="黑体" w:cs="黑体"/>
          <w:spacing w:val="-1"/>
          <w:sz w:val="22"/>
          <w:szCs w:val="22"/>
        </w:rPr>
        <w:t>食品安全国家标准</w:t>
      </w:r>
      <w:r>
        <w:rPr>
          <w:rFonts w:hint="eastAsia" w:ascii="黑体" w:hAnsi="黑体" w:eastAsia="黑体" w:cs="黑体"/>
          <w:spacing w:val="-1"/>
          <w:sz w:val="22"/>
          <w:szCs w:val="22"/>
          <w:lang w:val="en-US" w:eastAsia="zh-CN"/>
        </w:rPr>
        <w:t xml:space="preserve"> 食品生产通用卫生规范</w:t>
      </w:r>
    </w:p>
    <w:p w14:paraId="7CD5082F">
      <w:pPr>
        <w:spacing w:before="139" w:line="223" w:lineRule="auto"/>
        <w:ind w:firstLine="440" w:firstLineChars="200"/>
        <w:rPr>
          <w:rFonts w:hint="eastAsia" w:ascii="黑体" w:hAnsi="黑体" w:eastAsia="黑体" w:cs="黑体"/>
          <w:spacing w:val="-1"/>
          <w:sz w:val="22"/>
          <w:szCs w:val="22"/>
          <w:lang w:val="en-US" w:eastAsia="zh-CN"/>
        </w:rPr>
      </w:pPr>
      <w:r>
        <w:rPr>
          <w:rFonts w:ascii="宋体" w:hAnsi="宋体" w:eastAsia="宋体" w:cs="宋体"/>
          <w:sz w:val="22"/>
          <w:szCs w:val="22"/>
        </w:rPr>
        <w:t xml:space="preserve">GB </w:t>
      </w:r>
      <w:r>
        <w:rPr>
          <w:rFonts w:hint="eastAsia" w:ascii="宋体" w:hAnsi="宋体" w:eastAsia="宋体" w:cs="宋体"/>
          <w:sz w:val="22"/>
          <w:szCs w:val="22"/>
          <w:lang w:val="en-US" w:eastAsia="zh-CN"/>
        </w:rPr>
        <w:t>14934</w:t>
      </w:r>
      <w:r>
        <w:rPr>
          <w:rFonts w:ascii="宋体" w:hAnsi="宋体" w:eastAsia="宋体" w:cs="宋体"/>
          <w:sz w:val="22"/>
          <w:szCs w:val="22"/>
        </w:rPr>
        <w:t xml:space="preserve"> </w:t>
      </w:r>
      <w:r>
        <w:rPr>
          <w:rFonts w:hint="eastAsia" w:ascii="黑体" w:hAnsi="黑体" w:eastAsia="黑体" w:cs="黑体"/>
          <w:spacing w:val="1"/>
          <w:sz w:val="22"/>
          <w:szCs w:val="22"/>
          <w:lang w:val="en-US" w:eastAsia="zh-CN"/>
        </w:rPr>
        <w:t xml:space="preserve"> </w:t>
      </w:r>
      <w:r>
        <w:rPr>
          <w:rFonts w:ascii="黑体" w:hAnsi="黑体" w:eastAsia="黑体" w:cs="黑体"/>
          <w:spacing w:val="-1"/>
          <w:sz w:val="22"/>
          <w:szCs w:val="22"/>
        </w:rPr>
        <w:t>食品安全国家标准</w:t>
      </w:r>
      <w:r>
        <w:rPr>
          <w:rFonts w:hint="eastAsia" w:ascii="黑体" w:hAnsi="黑体" w:eastAsia="黑体" w:cs="黑体"/>
          <w:spacing w:val="-1"/>
          <w:sz w:val="22"/>
          <w:szCs w:val="22"/>
          <w:lang w:val="en-US" w:eastAsia="zh-CN"/>
        </w:rPr>
        <w:t xml:space="preserve"> 消毒餐（饮）具</w:t>
      </w:r>
    </w:p>
    <w:p w14:paraId="143C7102">
      <w:pPr>
        <w:spacing w:before="139" w:line="223" w:lineRule="auto"/>
        <w:ind w:firstLine="440" w:firstLineChars="200"/>
        <w:rPr>
          <w:rFonts w:hint="default" w:ascii="黑体" w:hAnsi="黑体" w:eastAsia="黑体" w:cs="黑体"/>
          <w:spacing w:val="-1"/>
          <w:sz w:val="22"/>
          <w:szCs w:val="22"/>
          <w:lang w:val="en-US" w:eastAsia="zh-CN"/>
        </w:rPr>
      </w:pPr>
      <w:r>
        <w:rPr>
          <w:rFonts w:hint="default" w:ascii="宋体" w:hAnsi="宋体" w:eastAsia="宋体" w:cs="宋体"/>
          <w:sz w:val="22"/>
          <w:szCs w:val="22"/>
          <w:lang w:val="en-US" w:eastAsia="zh-CN"/>
        </w:rPr>
        <w:t>GB 15603</w:t>
      </w:r>
      <w:r>
        <w:rPr>
          <w:rFonts w:ascii="宋体" w:hAnsi="宋体" w:eastAsia="宋体" w:cs="宋体"/>
          <w:sz w:val="22"/>
          <w:szCs w:val="22"/>
        </w:rPr>
        <w:t xml:space="preserve"> </w:t>
      </w:r>
      <w:r>
        <w:rPr>
          <w:rFonts w:hint="eastAsia" w:ascii="黑体" w:hAnsi="黑体" w:eastAsia="黑体" w:cs="黑体"/>
          <w:spacing w:val="1"/>
          <w:sz w:val="22"/>
          <w:szCs w:val="22"/>
          <w:lang w:val="en-US" w:eastAsia="zh-CN"/>
        </w:rPr>
        <w:t xml:space="preserve"> </w:t>
      </w:r>
      <w:r>
        <w:rPr>
          <w:rFonts w:hint="default" w:ascii="黑体" w:hAnsi="黑体" w:eastAsia="黑体" w:cs="黑体"/>
          <w:spacing w:val="-1"/>
          <w:sz w:val="22"/>
          <w:szCs w:val="22"/>
          <w:lang w:val="en-US" w:eastAsia="zh-CN"/>
        </w:rPr>
        <w:t>危险化学品仓库储存通则</w:t>
      </w:r>
    </w:p>
    <w:p w14:paraId="297B02F9">
      <w:pPr>
        <w:spacing w:before="120" w:line="221" w:lineRule="auto"/>
        <w:ind w:firstLine="436" w:firstLineChars="200"/>
        <w:rPr>
          <w:rFonts w:ascii="黑体" w:hAnsi="黑体" w:eastAsia="黑体" w:cs="黑体"/>
          <w:sz w:val="22"/>
          <w:szCs w:val="22"/>
        </w:rPr>
      </w:pPr>
      <w:r>
        <w:rPr>
          <w:rFonts w:ascii="宋体" w:hAnsi="宋体" w:eastAsia="宋体" w:cs="宋体"/>
          <w:spacing w:val="-1"/>
          <w:sz w:val="22"/>
          <w:szCs w:val="22"/>
        </w:rPr>
        <w:t>GB 31654</w:t>
      </w:r>
      <w:r>
        <w:rPr>
          <w:rFonts w:ascii="宋体" w:hAnsi="宋体" w:eastAsia="宋体" w:cs="宋体"/>
          <w:sz w:val="22"/>
          <w:szCs w:val="22"/>
        </w:rPr>
        <w:t xml:space="preserve"> </w:t>
      </w:r>
      <w:r>
        <w:rPr>
          <w:rFonts w:hint="eastAsia" w:ascii="黑体" w:hAnsi="黑体" w:eastAsia="黑体" w:cs="黑体"/>
          <w:spacing w:val="1"/>
          <w:sz w:val="22"/>
          <w:szCs w:val="22"/>
          <w:lang w:val="en-US" w:eastAsia="zh-CN"/>
        </w:rPr>
        <w:t xml:space="preserve"> </w:t>
      </w:r>
      <w:r>
        <w:rPr>
          <w:rFonts w:ascii="黑体" w:hAnsi="黑体" w:eastAsia="黑体" w:cs="黑体"/>
          <w:spacing w:val="-1"/>
          <w:sz w:val="22"/>
          <w:szCs w:val="22"/>
        </w:rPr>
        <w:t>食品安全国家标准餐饮服务通用卫生规范</w:t>
      </w:r>
    </w:p>
    <w:p w14:paraId="3F11DCD8">
      <w:pPr>
        <w:spacing w:before="139" w:line="223" w:lineRule="auto"/>
        <w:ind w:firstLine="436" w:firstLineChars="200"/>
        <w:rPr>
          <w:rFonts w:hint="default" w:ascii="黑体" w:hAnsi="黑体" w:eastAsia="黑体" w:cs="黑体"/>
          <w:spacing w:val="-1"/>
          <w:sz w:val="22"/>
          <w:szCs w:val="22"/>
          <w:lang w:val="en-US" w:eastAsia="zh-CN"/>
        </w:rPr>
      </w:pPr>
      <w:r>
        <w:rPr>
          <w:rFonts w:ascii="宋体" w:hAnsi="宋体" w:eastAsia="宋体" w:cs="宋体"/>
          <w:spacing w:val="-1"/>
          <w:sz w:val="22"/>
          <w:szCs w:val="22"/>
        </w:rPr>
        <w:t>GB 37487</w:t>
      </w:r>
      <w:r>
        <w:rPr>
          <w:rFonts w:ascii="Times New Roman" w:hAnsi="Times New Roman" w:eastAsia="Times New Roman" w:cs="Times New Roman"/>
          <w:spacing w:val="-1"/>
          <w:sz w:val="22"/>
          <w:szCs w:val="22"/>
        </w:rPr>
        <w:t xml:space="preserve">  </w:t>
      </w:r>
      <w:r>
        <w:rPr>
          <w:rFonts w:ascii="黑体" w:hAnsi="黑体" w:eastAsia="黑体" w:cs="黑体"/>
          <w:spacing w:val="-1"/>
          <w:sz w:val="22"/>
          <w:szCs w:val="22"/>
        </w:rPr>
        <w:t>公共场所卫生管理规范</w:t>
      </w:r>
    </w:p>
    <w:p w14:paraId="74B2C92D">
      <w:pPr>
        <w:spacing w:before="134" w:line="222" w:lineRule="auto"/>
        <w:ind w:firstLine="440" w:firstLineChars="200"/>
        <w:rPr>
          <w:rFonts w:ascii="黑体" w:hAnsi="黑体" w:eastAsia="黑体" w:cs="黑体"/>
          <w:sz w:val="22"/>
          <w:szCs w:val="22"/>
        </w:rPr>
      </w:pPr>
      <w:r>
        <w:rPr>
          <w:rFonts w:ascii="宋体" w:hAnsi="宋体" w:eastAsia="宋体" w:cs="宋体"/>
          <w:sz w:val="22"/>
          <w:szCs w:val="22"/>
        </w:rPr>
        <w:t xml:space="preserve">GB 37488 </w:t>
      </w:r>
      <w:r>
        <w:rPr>
          <w:rFonts w:hint="eastAsia" w:ascii="黑体" w:hAnsi="黑体" w:eastAsia="黑体" w:cs="黑体"/>
          <w:spacing w:val="1"/>
          <w:sz w:val="22"/>
          <w:szCs w:val="22"/>
          <w:lang w:val="en-US" w:eastAsia="zh-CN"/>
        </w:rPr>
        <w:t xml:space="preserve"> </w:t>
      </w:r>
      <w:r>
        <w:rPr>
          <w:rFonts w:ascii="黑体" w:hAnsi="黑体" w:eastAsia="黑体" w:cs="黑体"/>
          <w:spacing w:val="1"/>
          <w:sz w:val="22"/>
          <w:szCs w:val="22"/>
        </w:rPr>
        <w:t>公共场所卫生指标及限值要求</w:t>
      </w:r>
    </w:p>
    <w:p w14:paraId="6B900165">
      <w:pPr>
        <w:spacing w:before="133" w:line="221" w:lineRule="auto"/>
        <w:ind w:firstLine="440" w:firstLineChars="200"/>
        <w:rPr>
          <w:rFonts w:ascii="黑体" w:hAnsi="黑体" w:eastAsia="黑体" w:cs="黑体"/>
          <w:sz w:val="22"/>
          <w:szCs w:val="22"/>
        </w:rPr>
      </w:pPr>
      <w:r>
        <w:rPr>
          <w:rFonts w:ascii="宋体" w:hAnsi="宋体" w:eastAsia="宋体" w:cs="宋体"/>
          <w:sz w:val="22"/>
          <w:szCs w:val="22"/>
        </w:rPr>
        <w:t xml:space="preserve">GB 50016 </w:t>
      </w:r>
      <w:r>
        <w:rPr>
          <w:rFonts w:hint="eastAsia" w:ascii="宋体" w:hAnsi="宋体" w:eastAsia="宋体" w:cs="宋体"/>
          <w:sz w:val="22"/>
          <w:szCs w:val="22"/>
          <w:lang w:val="en-US" w:eastAsia="zh-CN"/>
        </w:rPr>
        <w:t xml:space="preserve"> </w:t>
      </w:r>
      <w:r>
        <w:rPr>
          <w:rFonts w:ascii="黑体" w:hAnsi="黑体" w:eastAsia="黑体" w:cs="黑体"/>
          <w:sz w:val="22"/>
          <w:szCs w:val="22"/>
        </w:rPr>
        <w:t>建筑设计防火规范</w:t>
      </w:r>
    </w:p>
    <w:p w14:paraId="296A1C04">
      <w:pPr>
        <w:spacing w:before="137" w:line="221" w:lineRule="auto"/>
        <w:ind w:firstLine="440" w:firstLineChars="200"/>
        <w:rPr>
          <w:rFonts w:ascii="黑体" w:hAnsi="黑体" w:eastAsia="黑体" w:cs="黑体"/>
          <w:sz w:val="22"/>
          <w:szCs w:val="22"/>
        </w:rPr>
      </w:pPr>
      <w:r>
        <w:rPr>
          <w:rFonts w:ascii="宋体" w:hAnsi="宋体" w:eastAsia="宋体" w:cs="宋体"/>
          <w:sz w:val="22"/>
          <w:szCs w:val="22"/>
        </w:rPr>
        <w:t xml:space="preserve">GB 50222 </w:t>
      </w:r>
      <w:r>
        <w:rPr>
          <w:rFonts w:hint="eastAsia" w:ascii="宋体" w:hAnsi="宋体" w:eastAsia="宋体" w:cs="宋体"/>
          <w:sz w:val="22"/>
          <w:szCs w:val="22"/>
          <w:lang w:val="en-US" w:eastAsia="zh-CN"/>
        </w:rPr>
        <w:t xml:space="preserve"> </w:t>
      </w:r>
      <w:r>
        <w:rPr>
          <w:rFonts w:ascii="黑体" w:hAnsi="黑体" w:eastAsia="黑体" w:cs="黑体"/>
          <w:spacing w:val="-1"/>
          <w:sz w:val="22"/>
          <w:szCs w:val="22"/>
        </w:rPr>
        <w:t>建筑内部装修设计防火规范</w:t>
      </w:r>
    </w:p>
    <w:p w14:paraId="5DAC1B84">
      <w:pPr>
        <w:spacing w:before="137" w:line="221" w:lineRule="auto"/>
        <w:ind w:firstLine="440" w:firstLineChars="200"/>
        <w:rPr>
          <w:rFonts w:ascii="黑体" w:hAnsi="黑体" w:eastAsia="黑体" w:cs="黑体"/>
          <w:spacing w:val="-1"/>
          <w:sz w:val="22"/>
          <w:szCs w:val="22"/>
        </w:rPr>
      </w:pPr>
      <w:r>
        <w:rPr>
          <w:rFonts w:ascii="宋体" w:hAnsi="宋体" w:eastAsia="宋体" w:cs="宋体"/>
          <w:sz w:val="22"/>
          <w:szCs w:val="22"/>
        </w:rPr>
        <w:t xml:space="preserve">GB/T 41648—2022 </w:t>
      </w:r>
      <w:r>
        <w:rPr>
          <w:rFonts w:ascii="黑体" w:hAnsi="黑体" w:eastAsia="黑体" w:cs="黑体"/>
          <w:spacing w:val="1"/>
          <w:sz w:val="22"/>
          <w:szCs w:val="22"/>
        </w:rPr>
        <w:t>旅游民宿基本要求与</w:t>
      </w:r>
      <w:r>
        <w:rPr>
          <w:rFonts w:ascii="黑体" w:hAnsi="黑体" w:eastAsia="黑体" w:cs="黑体"/>
          <w:spacing w:val="-1"/>
          <w:sz w:val="22"/>
          <w:szCs w:val="22"/>
        </w:rPr>
        <w:t>等级划分</w:t>
      </w:r>
    </w:p>
    <w:p w14:paraId="3A680D1A">
      <w:pPr>
        <w:spacing w:before="137" w:line="221" w:lineRule="auto"/>
        <w:ind w:firstLine="440" w:firstLineChars="200"/>
        <w:rPr>
          <w:rFonts w:ascii="黑体" w:hAnsi="黑体" w:eastAsia="黑体" w:cs="黑体"/>
          <w:spacing w:val="-1"/>
          <w:sz w:val="22"/>
          <w:szCs w:val="22"/>
        </w:rPr>
      </w:pPr>
      <w:r>
        <w:rPr>
          <w:rFonts w:ascii="宋体" w:hAnsi="宋体" w:eastAsia="宋体" w:cs="宋体"/>
          <w:sz w:val="22"/>
          <w:szCs w:val="22"/>
        </w:rPr>
        <w:t>JGJ</w:t>
      </w:r>
      <w:r>
        <w:rPr>
          <w:rFonts w:hint="eastAsia" w:ascii="宋体" w:hAnsi="宋体" w:eastAsia="宋体" w:cs="宋体"/>
          <w:sz w:val="22"/>
          <w:szCs w:val="22"/>
          <w:lang w:val="en-US" w:eastAsia="zh-CN"/>
        </w:rPr>
        <w:t xml:space="preserve"> </w:t>
      </w:r>
      <w:r>
        <w:rPr>
          <w:rFonts w:ascii="宋体" w:hAnsi="宋体" w:eastAsia="宋体" w:cs="宋体"/>
          <w:sz w:val="22"/>
          <w:szCs w:val="22"/>
        </w:rPr>
        <w:t xml:space="preserve">62 </w:t>
      </w:r>
      <w:r>
        <w:rPr>
          <w:rFonts w:ascii="黑体" w:hAnsi="黑体" w:eastAsia="黑体" w:cs="黑体"/>
          <w:spacing w:val="-1"/>
          <w:sz w:val="22"/>
          <w:szCs w:val="22"/>
        </w:rPr>
        <w:t xml:space="preserve"> 旅馆建筑设计规范</w:t>
      </w:r>
    </w:p>
    <w:p w14:paraId="69626C90">
      <w:pPr>
        <w:spacing w:before="137" w:line="221" w:lineRule="auto"/>
        <w:ind w:firstLine="440" w:firstLineChars="200"/>
        <w:rPr>
          <w:rFonts w:hint="default" w:ascii="黑体" w:hAnsi="黑体" w:eastAsia="黑体" w:cs="黑体"/>
          <w:spacing w:val="-1"/>
          <w:sz w:val="22"/>
          <w:szCs w:val="22"/>
          <w:lang w:val="en-US" w:eastAsia="zh-CN"/>
        </w:rPr>
      </w:pPr>
      <w:r>
        <w:rPr>
          <w:rFonts w:ascii="宋体" w:hAnsi="宋体" w:eastAsia="宋体" w:cs="宋体"/>
          <w:sz w:val="22"/>
          <w:szCs w:val="22"/>
        </w:rPr>
        <w:t>JGJ</w:t>
      </w:r>
      <w:r>
        <w:rPr>
          <w:rFonts w:hint="eastAsia" w:ascii="宋体" w:hAnsi="宋体" w:eastAsia="宋体" w:cs="宋体"/>
          <w:sz w:val="22"/>
          <w:szCs w:val="22"/>
          <w:lang w:val="en-US" w:eastAsia="zh-CN"/>
        </w:rPr>
        <w:t xml:space="preserve"> 125</w:t>
      </w:r>
      <w:r>
        <w:rPr>
          <w:rFonts w:ascii="宋体" w:hAnsi="宋体" w:eastAsia="宋体" w:cs="宋体"/>
          <w:sz w:val="22"/>
          <w:szCs w:val="22"/>
        </w:rPr>
        <w:t xml:space="preserve"> </w:t>
      </w:r>
      <w:r>
        <w:rPr>
          <w:rFonts w:ascii="黑体" w:hAnsi="黑体" w:eastAsia="黑体" w:cs="黑体"/>
          <w:spacing w:val="-1"/>
          <w:sz w:val="22"/>
          <w:szCs w:val="22"/>
        </w:rPr>
        <w:t xml:space="preserve"> </w:t>
      </w:r>
      <w:r>
        <w:rPr>
          <w:rFonts w:hint="eastAsia" w:ascii="黑体" w:hAnsi="黑体" w:eastAsia="黑体" w:cs="黑体"/>
          <w:spacing w:val="-1"/>
          <w:sz w:val="22"/>
          <w:szCs w:val="22"/>
          <w:lang w:val="en-US" w:eastAsia="zh-CN"/>
        </w:rPr>
        <w:t>危险房屋鉴定标准</w:t>
      </w:r>
    </w:p>
    <w:p w14:paraId="777071D0">
      <w:pPr>
        <w:spacing w:before="114" w:line="222" w:lineRule="auto"/>
        <w:ind w:left="3"/>
        <w:outlineLvl w:val="0"/>
        <w:rPr>
          <w:rFonts w:ascii="黑体" w:hAnsi="黑体" w:eastAsia="黑体" w:cs="黑体"/>
          <w:sz w:val="22"/>
          <w:szCs w:val="22"/>
        </w:rPr>
      </w:pPr>
      <w:bookmarkStart w:id="5" w:name="bookmark4"/>
      <w:bookmarkEnd w:id="5"/>
      <w:r>
        <w:rPr>
          <w:rFonts w:ascii="宋体" w:hAnsi="宋体" w:eastAsia="宋体" w:cs="宋体"/>
          <w:b/>
          <w:bCs/>
          <w:spacing w:val="-11"/>
          <w:sz w:val="22"/>
          <w:szCs w:val="22"/>
        </w:rPr>
        <w:t>3</w:t>
      </w:r>
      <w:r>
        <w:rPr>
          <w:rFonts w:ascii="宋体" w:hAnsi="宋体" w:eastAsia="宋体" w:cs="宋体"/>
          <w:spacing w:val="86"/>
          <w:sz w:val="22"/>
          <w:szCs w:val="22"/>
        </w:rPr>
        <w:t xml:space="preserve"> </w:t>
      </w:r>
      <w:r>
        <w:rPr>
          <w:rFonts w:ascii="黑体" w:hAnsi="黑体" w:eastAsia="黑体" w:cs="黑体"/>
          <w:b/>
          <w:bCs/>
          <w:spacing w:val="-11"/>
          <w:sz w:val="22"/>
          <w:szCs w:val="22"/>
        </w:rPr>
        <w:t>术语和定义</w:t>
      </w:r>
    </w:p>
    <w:p w14:paraId="71F1E6DF">
      <w:pPr>
        <w:spacing w:before="167" w:line="222" w:lineRule="auto"/>
        <w:ind w:left="410"/>
        <w:rPr>
          <w:rFonts w:ascii="黑体" w:hAnsi="黑体" w:eastAsia="黑体" w:cs="黑体"/>
          <w:sz w:val="22"/>
          <w:szCs w:val="22"/>
        </w:rPr>
      </w:pPr>
      <w:r>
        <w:rPr>
          <w:rFonts w:ascii="黑体" w:hAnsi="黑体" w:eastAsia="黑体" w:cs="黑体"/>
          <w:spacing w:val="-21"/>
          <w:w w:val="98"/>
          <w:sz w:val="22"/>
          <w:szCs w:val="22"/>
        </w:rPr>
        <w:t>下列术语和定义适用于本文件。</w:t>
      </w:r>
    </w:p>
    <w:p w14:paraId="142B492E">
      <w:pPr>
        <w:spacing w:before="139" w:line="214" w:lineRule="auto"/>
        <w:ind w:left="3"/>
        <w:rPr>
          <w:rFonts w:ascii="黑体" w:hAnsi="黑体" w:eastAsia="黑体" w:cs="黑体"/>
          <w:spacing w:val="8"/>
          <w:sz w:val="21"/>
          <w:szCs w:val="21"/>
        </w:rPr>
      </w:pPr>
      <w:r>
        <w:rPr>
          <w:rFonts w:ascii="Times New Roman" w:hAnsi="Times New Roman" w:eastAsia="Times New Roman" w:cs="Times New Roman"/>
          <w:b/>
          <w:bCs/>
          <w:spacing w:val="8"/>
          <w:sz w:val="21"/>
          <w:szCs w:val="21"/>
        </w:rPr>
        <w:t>3.1</w:t>
      </w:r>
      <w:r>
        <w:rPr>
          <w:rFonts w:hint="eastAsia" w:ascii="Times New Roman" w:hAnsi="Times New Roman" w:eastAsia="宋体" w:cs="Times New Roman"/>
          <w:b/>
          <w:bCs/>
          <w:spacing w:val="2"/>
          <w:sz w:val="21"/>
          <w:szCs w:val="21"/>
          <w:lang w:val="en-US" w:eastAsia="zh-CN"/>
        </w:rPr>
        <w:t xml:space="preserve">  </w:t>
      </w:r>
      <w:r>
        <w:rPr>
          <w:rFonts w:hint="eastAsia" w:ascii="黑体" w:hAnsi="黑体" w:eastAsia="黑体" w:cs="黑体"/>
          <w:spacing w:val="8"/>
          <w:sz w:val="21"/>
          <w:szCs w:val="21"/>
          <w:lang w:eastAsia="zh-CN"/>
        </w:rPr>
        <w:t>自在小院</w:t>
      </w:r>
    </w:p>
    <w:p w14:paraId="0A86FCE0">
      <w:pPr>
        <w:spacing w:before="112" w:line="340" w:lineRule="auto"/>
        <w:ind w:right="93" w:firstLine="440"/>
        <w:rPr>
          <w:rFonts w:hint="eastAsia" w:ascii="黑体" w:hAnsi="黑体" w:eastAsia="黑体" w:cs="黑体"/>
          <w:spacing w:val="11"/>
          <w:sz w:val="21"/>
          <w:szCs w:val="21"/>
          <w:lang w:val="en-US" w:eastAsia="zh-CN"/>
        </w:rPr>
      </w:pPr>
      <w:r>
        <w:rPr>
          <w:rFonts w:hint="eastAsia" w:ascii="黑体" w:hAnsi="黑体" w:eastAsia="黑体" w:cs="黑体"/>
          <w:spacing w:val="11"/>
          <w:sz w:val="21"/>
          <w:szCs w:val="21"/>
          <w:lang w:val="en-US" w:eastAsia="zh-CN"/>
        </w:rPr>
        <w:t>以乡村振兴为核心使命，以“修旧如旧、自然共生”为原则，通过整合乡村闲置资源、联动自然生态与在地文化，打造的集“住宿体验、生活共创、文化传承”于一体的新型乡村发展载体。它以独立庭院为空间形态，融合现代舒适设施与乡村原生肌理，既为都市人提供远离喧嚣、自在松弛的田园生活场景，更通过“新村民共建”“自在合伙人”等创新模式，吸引多元主体参与乡村建设，在盘活闲置资产、激活乡村产业的同时，传承非遗文化与乡土记忆，最终实现“空间赋能、产业造血、文化复兴、生态可持续”的乡村全面发展目标，成为连接城市与乡村、传统与现代的乡村振兴实践标杆。</w:t>
      </w:r>
    </w:p>
    <w:p w14:paraId="47293251">
      <w:pPr>
        <w:spacing w:before="176" w:line="212" w:lineRule="auto"/>
        <w:rPr>
          <w:rFonts w:ascii="Times New Roman" w:hAnsi="Times New Roman" w:eastAsia="Times New Roman" w:cs="Times New Roman"/>
          <w:sz w:val="21"/>
          <w:szCs w:val="21"/>
        </w:rPr>
      </w:pPr>
      <w:r>
        <w:rPr>
          <w:rFonts w:ascii="Times New Roman" w:hAnsi="Times New Roman" w:eastAsia="Times New Roman" w:cs="Times New Roman"/>
          <w:b/>
          <w:bCs/>
          <w:spacing w:val="8"/>
          <w:sz w:val="21"/>
          <w:szCs w:val="21"/>
        </w:rPr>
        <w:t>3.2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8"/>
          <w:sz w:val="21"/>
          <w:szCs w:val="21"/>
        </w:rPr>
        <w:t>旅游民宿</w:t>
      </w:r>
    </w:p>
    <w:p w14:paraId="0BBE66B2">
      <w:pPr>
        <w:spacing w:before="112" w:line="340" w:lineRule="auto"/>
        <w:ind w:right="93" w:firstLine="440"/>
        <w:rPr>
          <w:rFonts w:hint="eastAsia" w:ascii="黑体" w:hAnsi="黑体" w:eastAsia="黑体" w:cs="黑体"/>
          <w:spacing w:val="11"/>
          <w:sz w:val="21"/>
          <w:szCs w:val="21"/>
          <w:lang w:val="en-US" w:eastAsia="zh-CN"/>
        </w:rPr>
      </w:pPr>
      <w:r>
        <w:rPr>
          <w:rFonts w:hint="eastAsia" w:ascii="黑体" w:hAnsi="黑体" w:eastAsia="黑体" w:cs="黑体"/>
          <w:spacing w:val="11"/>
          <w:sz w:val="21"/>
          <w:szCs w:val="21"/>
          <w:lang w:val="en-US" w:eastAsia="zh-CN"/>
        </w:rPr>
        <w:t>利用当地民居等相关闲置资源，通过改造升级，主人参与接待，为游客提供体验当地自然、文化与生产生活方式的小型住宿设施。</w:t>
      </w:r>
    </w:p>
    <w:p w14:paraId="7BC4C3C9">
      <w:pPr>
        <w:spacing w:before="27" w:line="219" w:lineRule="auto"/>
        <w:ind w:left="410"/>
        <w:rPr>
          <w:rFonts w:ascii="宋体" w:hAnsi="宋体" w:eastAsia="宋体" w:cs="宋体"/>
          <w:sz w:val="21"/>
          <w:szCs w:val="21"/>
        </w:rPr>
      </w:pPr>
      <w:r>
        <w:rPr>
          <w:rFonts w:ascii="黑体" w:hAnsi="黑体" w:eastAsia="黑体" w:cs="黑体"/>
          <w:sz w:val="21"/>
          <w:szCs w:val="21"/>
        </w:rPr>
        <w:t>[来源：</w:t>
      </w:r>
      <w:r>
        <w:rPr>
          <w:rFonts w:ascii="宋体" w:hAnsi="宋体" w:eastAsia="宋体" w:cs="宋体"/>
          <w:sz w:val="21"/>
          <w:szCs w:val="21"/>
        </w:rPr>
        <w:t>GB/T</w:t>
      </w:r>
      <w:r>
        <w:rPr>
          <w:rFonts w:ascii="宋体" w:hAnsi="宋体" w:eastAsia="宋体" w:cs="宋体"/>
          <w:spacing w:val="-8"/>
          <w:sz w:val="21"/>
          <w:szCs w:val="21"/>
        </w:rPr>
        <w:t xml:space="preserve"> </w:t>
      </w:r>
      <w:r>
        <w:rPr>
          <w:rFonts w:ascii="宋体" w:hAnsi="宋体" w:eastAsia="宋体" w:cs="宋体"/>
          <w:sz w:val="21"/>
          <w:szCs w:val="21"/>
        </w:rPr>
        <w:t>41648—2022,3.1]</w:t>
      </w:r>
    </w:p>
    <w:p w14:paraId="137C89A0">
      <w:pPr>
        <w:spacing w:before="145" w:line="224" w:lineRule="auto"/>
        <w:outlineLvl w:val="1"/>
        <w:rPr>
          <w:rFonts w:ascii="Times New Roman" w:hAnsi="Times New Roman" w:eastAsia="Times New Roman" w:cs="Times New Roman"/>
          <w:sz w:val="21"/>
          <w:szCs w:val="21"/>
        </w:rPr>
      </w:pPr>
      <w:bookmarkStart w:id="6" w:name="bookmark7"/>
      <w:bookmarkEnd w:id="6"/>
      <w:r>
        <w:rPr>
          <w:rFonts w:ascii="Times New Roman" w:hAnsi="Times New Roman" w:eastAsia="Times New Roman" w:cs="Times New Roman"/>
          <w:b/>
          <w:bCs/>
          <w:spacing w:val="4"/>
          <w:sz w:val="21"/>
          <w:szCs w:val="21"/>
        </w:rPr>
        <w:t>3.3</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4"/>
          <w:sz w:val="21"/>
          <w:szCs w:val="21"/>
        </w:rPr>
        <w:t>民宿主人</w:t>
      </w:r>
    </w:p>
    <w:p w14:paraId="5775594E">
      <w:pPr>
        <w:spacing w:before="112" w:line="222" w:lineRule="auto"/>
        <w:ind w:left="440"/>
        <w:rPr>
          <w:rFonts w:ascii="黑体" w:hAnsi="黑体" w:eastAsia="黑体" w:cs="黑体"/>
          <w:sz w:val="21"/>
          <w:szCs w:val="21"/>
        </w:rPr>
      </w:pPr>
      <w:r>
        <w:rPr>
          <w:rFonts w:ascii="黑体" w:hAnsi="黑体" w:eastAsia="黑体" w:cs="黑体"/>
          <w:spacing w:val="10"/>
          <w:sz w:val="21"/>
          <w:szCs w:val="21"/>
        </w:rPr>
        <w:t>旅游民宿业主或经营管理者。</w:t>
      </w:r>
    </w:p>
    <w:p w14:paraId="5269A585">
      <w:pPr>
        <w:spacing w:before="196" w:line="219" w:lineRule="auto"/>
        <w:ind w:left="390"/>
        <w:rPr>
          <w:rFonts w:ascii="宋体" w:hAnsi="宋体" w:eastAsia="宋体" w:cs="宋体"/>
          <w:spacing w:val="-8"/>
          <w:sz w:val="21"/>
          <w:szCs w:val="21"/>
        </w:rPr>
      </w:pPr>
      <w:r>
        <w:rPr>
          <w:rFonts w:ascii="黑体" w:hAnsi="黑体" w:eastAsia="黑体" w:cs="黑体"/>
          <w:spacing w:val="-8"/>
          <w:sz w:val="21"/>
          <w:szCs w:val="21"/>
        </w:rPr>
        <w:t>[来源：</w:t>
      </w:r>
      <w:r>
        <w:rPr>
          <w:rFonts w:ascii="宋体" w:hAnsi="宋体" w:eastAsia="宋体" w:cs="宋体"/>
          <w:spacing w:val="-8"/>
          <w:sz w:val="21"/>
          <w:szCs w:val="21"/>
        </w:rPr>
        <w:t>GB/T 41648—2022,3.2]</w:t>
      </w:r>
    </w:p>
    <w:p w14:paraId="7F1FF4E9">
      <w:pPr>
        <w:spacing w:before="143" w:line="222" w:lineRule="auto"/>
        <w:outlineLvl w:val="1"/>
        <w:rPr>
          <w:rFonts w:hint="eastAsia" w:ascii="黑体" w:hAnsi="黑体" w:eastAsia="黑体" w:cs="黑体"/>
          <w:spacing w:val="5"/>
          <w:sz w:val="21"/>
          <w:szCs w:val="21"/>
          <w:lang w:val="en-US" w:eastAsia="zh-CN"/>
        </w:rPr>
      </w:pPr>
      <w:r>
        <w:rPr>
          <w:rFonts w:ascii="Times New Roman" w:hAnsi="Times New Roman" w:eastAsia="Times New Roman" w:cs="Times New Roman"/>
          <w:b/>
          <w:bCs/>
          <w:spacing w:val="5"/>
          <w:sz w:val="21"/>
          <w:szCs w:val="21"/>
        </w:rPr>
        <w:t>3.4</w:t>
      </w:r>
      <w:r>
        <w:rPr>
          <w:rFonts w:hint="eastAsia" w:ascii="Times New Roman" w:hAnsi="Times New Roman" w:eastAsia="宋体" w:cs="Times New Roman"/>
          <w:b/>
          <w:bCs/>
          <w:spacing w:val="2"/>
          <w:sz w:val="21"/>
          <w:szCs w:val="21"/>
          <w:lang w:val="en-US" w:eastAsia="zh-CN"/>
        </w:rPr>
        <w:t xml:space="preserve">  </w:t>
      </w:r>
      <w:r>
        <w:rPr>
          <w:rFonts w:hint="eastAsia" w:ascii="黑体" w:hAnsi="黑体" w:eastAsia="黑体" w:cs="黑体"/>
          <w:spacing w:val="5"/>
          <w:sz w:val="21"/>
          <w:szCs w:val="21"/>
          <w:lang w:val="en-US" w:eastAsia="zh-CN"/>
        </w:rPr>
        <w:t>民宿管家</w:t>
      </w:r>
    </w:p>
    <w:p w14:paraId="3F4F3B0B">
      <w:pPr>
        <w:spacing w:before="143" w:line="222" w:lineRule="auto"/>
        <w:ind w:firstLine="464" w:firstLineChars="200"/>
        <w:outlineLvl w:val="1"/>
        <w:rPr>
          <w:rFonts w:hint="default" w:ascii="黑体" w:hAnsi="黑体" w:eastAsia="黑体" w:cs="黑体"/>
          <w:spacing w:val="11"/>
          <w:sz w:val="21"/>
          <w:szCs w:val="21"/>
          <w:lang w:val="en-US" w:eastAsia="zh-CN"/>
        </w:rPr>
      </w:pPr>
      <w:r>
        <w:rPr>
          <w:rFonts w:hint="eastAsia" w:ascii="黑体" w:hAnsi="黑体" w:eastAsia="黑体" w:cs="黑体"/>
          <w:spacing w:val="11"/>
          <w:sz w:val="21"/>
          <w:szCs w:val="21"/>
          <w:lang w:val="en-US" w:eastAsia="zh-CN"/>
        </w:rPr>
        <w:t>提供客户住宿、餐饮以及当地自然环境、文化与生活方式体验等定制化服务的人员。</w:t>
      </w:r>
    </w:p>
    <w:p w14:paraId="56F9D6A3">
      <w:pPr>
        <w:spacing w:before="143" w:line="222" w:lineRule="auto"/>
        <w:outlineLvl w:val="1"/>
        <w:rPr>
          <w:rFonts w:ascii="Times New Roman" w:hAnsi="Times New Roman" w:eastAsia="Times New Roman" w:cs="Times New Roman"/>
          <w:sz w:val="21"/>
          <w:szCs w:val="21"/>
        </w:rPr>
      </w:pPr>
      <w:bookmarkStart w:id="7" w:name="bookmark8"/>
      <w:bookmarkEnd w:id="7"/>
      <w:r>
        <w:rPr>
          <w:rFonts w:ascii="Times New Roman" w:hAnsi="Times New Roman" w:eastAsia="Times New Roman" w:cs="Times New Roman"/>
          <w:b/>
          <w:bCs/>
          <w:spacing w:val="5"/>
          <w:sz w:val="21"/>
          <w:szCs w:val="21"/>
        </w:rPr>
        <w:t>3.</w:t>
      </w:r>
      <w:r>
        <w:rPr>
          <w:rFonts w:hint="eastAsia" w:ascii="Times New Roman" w:hAnsi="Times New Roman" w:eastAsia="宋体" w:cs="Times New Roman"/>
          <w:b/>
          <w:bCs/>
          <w:spacing w:val="5"/>
          <w:sz w:val="21"/>
          <w:szCs w:val="21"/>
          <w:lang w:val="en-US" w:eastAsia="zh-CN"/>
        </w:rPr>
        <w:t>5</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5"/>
          <w:sz w:val="21"/>
          <w:szCs w:val="21"/>
        </w:rPr>
        <w:t>特色主题</w:t>
      </w:r>
    </w:p>
    <w:p w14:paraId="24AC740D">
      <w:pPr>
        <w:spacing w:before="112" w:line="340" w:lineRule="auto"/>
        <w:ind w:right="93" w:firstLine="440"/>
        <w:rPr>
          <w:rFonts w:ascii="黑体" w:hAnsi="黑体" w:eastAsia="黑体" w:cs="黑体"/>
          <w:spacing w:val="11"/>
          <w:sz w:val="21"/>
          <w:szCs w:val="21"/>
        </w:rPr>
      </w:pPr>
      <w:r>
        <w:rPr>
          <w:rFonts w:ascii="黑体" w:hAnsi="黑体" w:eastAsia="黑体" w:cs="黑体"/>
          <w:spacing w:val="11"/>
          <w:sz w:val="21"/>
          <w:szCs w:val="21"/>
        </w:rPr>
        <w:t>在旅游民宿的建筑设计、空间布局、装修装饰、景观营造、服务内容和方式等方面，体现</w:t>
      </w:r>
      <w:r>
        <w:rPr>
          <w:rFonts w:hint="eastAsia" w:ascii="黑体" w:hAnsi="黑体" w:eastAsia="黑体" w:cs="黑体"/>
          <w:spacing w:val="11"/>
          <w:sz w:val="21"/>
          <w:szCs w:val="21"/>
          <w:lang w:eastAsia="zh-CN"/>
        </w:rPr>
        <w:t>随县</w:t>
      </w:r>
      <w:r>
        <w:rPr>
          <w:rFonts w:ascii="黑体" w:hAnsi="黑体" w:eastAsia="黑体" w:cs="黑体"/>
          <w:spacing w:val="11"/>
          <w:sz w:val="21"/>
          <w:szCs w:val="21"/>
        </w:rPr>
        <w:t>地域、历史、民族特色或民宿主人美学创意的特色文化内涵。以民宿+非遗，民宿+艺术，民宿+书屋，民宿+民俗等多种体验模式，如生态富氧、中医康养、田园农耕、运动休闲、研学科研等特色主题，有配套的手工艺坊、茶艺坊、花艺坊、书法室、乡村图书馆等服务。</w:t>
      </w:r>
    </w:p>
    <w:p w14:paraId="060E6307">
      <w:pPr>
        <w:spacing w:before="34" w:line="222" w:lineRule="auto"/>
        <w:ind w:left="3"/>
        <w:outlineLvl w:val="0"/>
        <w:rPr>
          <w:rFonts w:ascii="黑体" w:hAnsi="黑体" w:eastAsia="黑体" w:cs="黑体"/>
          <w:sz w:val="21"/>
          <w:szCs w:val="21"/>
        </w:rPr>
      </w:pPr>
      <w:bookmarkStart w:id="8" w:name="bookmark9"/>
      <w:bookmarkEnd w:id="8"/>
      <w:r>
        <w:rPr>
          <w:rFonts w:ascii="黑体" w:hAnsi="黑体" w:eastAsia="黑体" w:cs="黑体"/>
          <w:b/>
          <w:bCs/>
          <w:spacing w:val="-7"/>
          <w:sz w:val="21"/>
          <w:szCs w:val="21"/>
        </w:rPr>
        <w:t>4</w:t>
      </w:r>
      <w:r>
        <w:rPr>
          <w:rFonts w:hint="eastAsia" w:ascii="黑体" w:hAnsi="黑体" w:eastAsia="黑体" w:cs="黑体"/>
          <w:b/>
          <w:bCs/>
          <w:spacing w:val="-7"/>
          <w:sz w:val="21"/>
          <w:szCs w:val="21"/>
          <w:lang w:val="en-US" w:eastAsia="zh-CN"/>
        </w:rPr>
        <w:t xml:space="preserve">  评定</w:t>
      </w:r>
      <w:r>
        <w:rPr>
          <w:rFonts w:ascii="黑体" w:hAnsi="黑体" w:eastAsia="黑体" w:cs="黑体"/>
          <w:spacing w:val="-44"/>
          <w:sz w:val="21"/>
          <w:szCs w:val="21"/>
        </w:rPr>
        <w:t xml:space="preserve"> </w:t>
      </w:r>
      <w:r>
        <w:rPr>
          <w:rFonts w:ascii="黑体" w:hAnsi="黑体" w:eastAsia="黑体" w:cs="黑体"/>
          <w:b/>
          <w:bCs/>
          <w:spacing w:val="-7"/>
          <w:sz w:val="21"/>
          <w:szCs w:val="21"/>
        </w:rPr>
        <w:t>原</w:t>
      </w:r>
      <w:r>
        <w:rPr>
          <w:rFonts w:ascii="黑体" w:hAnsi="黑体" w:eastAsia="黑体" w:cs="黑体"/>
          <w:spacing w:val="-46"/>
          <w:sz w:val="21"/>
          <w:szCs w:val="21"/>
        </w:rPr>
        <w:t xml:space="preserve"> </w:t>
      </w:r>
      <w:r>
        <w:rPr>
          <w:rFonts w:ascii="黑体" w:hAnsi="黑体" w:eastAsia="黑体" w:cs="黑体"/>
          <w:b/>
          <w:bCs/>
          <w:spacing w:val="-7"/>
          <w:sz w:val="21"/>
          <w:szCs w:val="21"/>
        </w:rPr>
        <w:t>则</w:t>
      </w:r>
    </w:p>
    <w:p w14:paraId="71D70E93">
      <w:pPr>
        <w:spacing w:before="147" w:line="222" w:lineRule="auto"/>
        <w:ind w:left="2"/>
        <w:outlineLvl w:val="1"/>
        <w:rPr>
          <w:rFonts w:ascii="黑体" w:hAnsi="黑体" w:eastAsia="黑体" w:cs="黑体"/>
          <w:sz w:val="21"/>
          <w:szCs w:val="21"/>
        </w:rPr>
      </w:pPr>
      <w:bookmarkStart w:id="9" w:name="bookmark10"/>
      <w:bookmarkEnd w:id="9"/>
      <w:r>
        <w:rPr>
          <w:rFonts w:ascii="宋体" w:hAnsi="宋体" w:eastAsia="宋体" w:cs="宋体"/>
          <w:b/>
          <w:bCs/>
          <w:spacing w:val="-10"/>
          <w:sz w:val="21"/>
          <w:szCs w:val="21"/>
        </w:rPr>
        <w:t>4.1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pacing w:val="-10"/>
          <w:sz w:val="21"/>
          <w:szCs w:val="21"/>
        </w:rPr>
        <w:t>弘扬在地文化</w:t>
      </w:r>
    </w:p>
    <w:p w14:paraId="0D01C0A5">
      <w:pPr>
        <w:spacing w:before="112" w:line="340" w:lineRule="auto"/>
        <w:ind w:right="93" w:firstLine="440"/>
        <w:rPr>
          <w:rFonts w:ascii="黑体" w:hAnsi="黑体" w:eastAsia="黑体" w:cs="黑体"/>
          <w:sz w:val="21"/>
          <w:szCs w:val="21"/>
        </w:rPr>
      </w:pPr>
      <w:r>
        <w:rPr>
          <w:rFonts w:ascii="黑体" w:hAnsi="黑体" w:eastAsia="黑体" w:cs="黑体"/>
          <w:spacing w:val="11"/>
          <w:sz w:val="21"/>
          <w:szCs w:val="21"/>
        </w:rPr>
        <w:t>深入挖掘展现所在地文化内涵，通过体验感受，在旅游民宿中展示</w:t>
      </w:r>
      <w:r>
        <w:rPr>
          <w:rFonts w:hint="eastAsia" w:ascii="黑体" w:hAnsi="黑体" w:eastAsia="黑体" w:cs="黑体"/>
          <w:spacing w:val="11"/>
          <w:sz w:val="21"/>
          <w:szCs w:val="21"/>
          <w:lang w:eastAsia="zh-CN"/>
        </w:rPr>
        <w:t>随县</w:t>
      </w:r>
      <w:r>
        <w:rPr>
          <w:rFonts w:ascii="黑体" w:hAnsi="黑体" w:eastAsia="黑体" w:cs="黑体"/>
          <w:spacing w:val="11"/>
          <w:sz w:val="21"/>
          <w:szCs w:val="21"/>
        </w:rPr>
        <w:t>地域文化，传</w:t>
      </w:r>
      <w:r>
        <w:rPr>
          <w:rFonts w:ascii="黑体" w:hAnsi="黑体" w:eastAsia="黑体" w:cs="黑体"/>
          <w:spacing w:val="10"/>
          <w:sz w:val="21"/>
          <w:szCs w:val="21"/>
        </w:rPr>
        <w:t>承和弘扬当地文化，开发具有本地特色的文创产品。</w:t>
      </w:r>
    </w:p>
    <w:p w14:paraId="5C9047F0">
      <w:pPr>
        <w:spacing w:before="62" w:line="221" w:lineRule="auto"/>
        <w:ind w:left="3"/>
        <w:outlineLvl w:val="1"/>
        <w:rPr>
          <w:rFonts w:ascii="黑体" w:hAnsi="黑体" w:eastAsia="黑体" w:cs="黑体"/>
          <w:sz w:val="21"/>
          <w:szCs w:val="21"/>
        </w:rPr>
      </w:pPr>
      <w:bookmarkStart w:id="10" w:name="bookmark11"/>
      <w:bookmarkEnd w:id="10"/>
      <w:r>
        <w:rPr>
          <w:rFonts w:ascii="黑体" w:hAnsi="黑体" w:eastAsia="黑体" w:cs="黑体"/>
          <w:b/>
          <w:bCs/>
          <w:spacing w:val="-3"/>
          <w:sz w:val="21"/>
          <w:szCs w:val="21"/>
        </w:rPr>
        <w:t>4.2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pacing w:val="-3"/>
          <w:sz w:val="21"/>
          <w:szCs w:val="21"/>
        </w:rPr>
        <w:t>展现独特创意</w:t>
      </w:r>
    </w:p>
    <w:p w14:paraId="26F0D66F">
      <w:pPr>
        <w:spacing w:before="113" w:line="340" w:lineRule="auto"/>
        <w:ind w:right="92" w:firstLine="440"/>
        <w:rPr>
          <w:rFonts w:ascii="黑体" w:hAnsi="黑体" w:eastAsia="黑体" w:cs="黑体"/>
          <w:sz w:val="21"/>
          <w:szCs w:val="21"/>
        </w:rPr>
      </w:pPr>
      <w:r>
        <w:rPr>
          <w:rFonts w:ascii="黑体" w:hAnsi="黑体" w:eastAsia="黑体" w:cs="黑体"/>
          <w:spacing w:val="11"/>
          <w:sz w:val="21"/>
          <w:szCs w:val="21"/>
        </w:rPr>
        <w:t>本着创新精神，在</w:t>
      </w:r>
      <w:r>
        <w:rPr>
          <w:rFonts w:hint="eastAsia" w:ascii="黑体" w:hAnsi="黑体" w:eastAsia="黑体" w:cs="黑体"/>
          <w:spacing w:val="11"/>
          <w:sz w:val="21"/>
          <w:szCs w:val="21"/>
          <w:lang w:eastAsia="zh-CN"/>
        </w:rPr>
        <w:t>“</w:t>
      </w:r>
      <w:r>
        <w:rPr>
          <w:rFonts w:hint="eastAsia" w:ascii="黑体" w:hAnsi="黑体" w:eastAsia="黑体" w:cs="黑体"/>
          <w:spacing w:val="11"/>
          <w:sz w:val="21"/>
          <w:szCs w:val="21"/>
          <w:lang w:val="en-US" w:eastAsia="zh-CN"/>
        </w:rPr>
        <w:t>自在小院”</w:t>
      </w:r>
      <w:r>
        <w:rPr>
          <w:rFonts w:ascii="黑体" w:hAnsi="黑体" w:eastAsia="黑体" w:cs="黑体"/>
          <w:spacing w:val="11"/>
          <w:sz w:val="21"/>
          <w:szCs w:val="21"/>
        </w:rPr>
        <w:t>设计建设、经营管理与服务质量等环节突出文化主题，赋予</w:t>
      </w:r>
      <w:r>
        <w:rPr>
          <w:rFonts w:ascii="黑体" w:hAnsi="黑体" w:eastAsia="黑体" w:cs="黑体"/>
          <w:spacing w:val="9"/>
          <w:sz w:val="21"/>
          <w:szCs w:val="21"/>
        </w:rPr>
        <w:t>更独特的旅游民宿体验，满足旅客多元化需求。</w:t>
      </w:r>
    </w:p>
    <w:p w14:paraId="747B3B98">
      <w:pPr>
        <w:spacing w:before="84" w:line="223" w:lineRule="auto"/>
        <w:ind w:left="3"/>
        <w:outlineLvl w:val="1"/>
        <w:rPr>
          <w:rFonts w:ascii="黑体" w:hAnsi="黑体" w:eastAsia="黑体" w:cs="黑体"/>
          <w:sz w:val="21"/>
          <w:szCs w:val="21"/>
        </w:rPr>
      </w:pPr>
      <w:bookmarkStart w:id="11" w:name="bookmark12"/>
      <w:bookmarkEnd w:id="11"/>
      <w:r>
        <w:rPr>
          <w:rFonts w:ascii="黑体" w:hAnsi="黑体" w:eastAsia="黑体" w:cs="黑体"/>
          <w:b/>
          <w:bCs/>
          <w:spacing w:val="-3"/>
          <w:sz w:val="21"/>
          <w:szCs w:val="21"/>
        </w:rPr>
        <w:t>4.3</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pacing w:val="-3"/>
          <w:sz w:val="21"/>
          <w:szCs w:val="21"/>
        </w:rPr>
        <w:t>强化安全保障</w:t>
      </w:r>
    </w:p>
    <w:p w14:paraId="3712A900">
      <w:pPr>
        <w:spacing w:before="88" w:line="340" w:lineRule="auto"/>
        <w:ind w:right="94" w:firstLine="440"/>
        <w:rPr>
          <w:rFonts w:ascii="黑体" w:hAnsi="黑体" w:eastAsia="黑体" w:cs="黑体"/>
          <w:sz w:val="21"/>
          <w:szCs w:val="21"/>
        </w:rPr>
      </w:pPr>
      <w:r>
        <w:rPr>
          <w:rFonts w:ascii="黑体" w:hAnsi="黑体" w:eastAsia="黑体" w:cs="黑体"/>
          <w:spacing w:val="11"/>
          <w:sz w:val="21"/>
          <w:szCs w:val="21"/>
        </w:rPr>
        <w:t>遵循民宿业态建设、服务与管理的基本规律，满足旅客消费舒适性要求，强化安全与卫</w:t>
      </w:r>
      <w:r>
        <w:rPr>
          <w:rFonts w:ascii="黑体" w:hAnsi="黑体" w:eastAsia="黑体" w:cs="黑体"/>
          <w:spacing w:val="10"/>
          <w:sz w:val="21"/>
          <w:szCs w:val="21"/>
        </w:rPr>
        <w:t>生保障，提升服务质量。</w:t>
      </w:r>
    </w:p>
    <w:p w14:paraId="5FE63337">
      <w:pPr>
        <w:spacing w:before="43" w:line="221" w:lineRule="auto"/>
        <w:ind w:left="3"/>
        <w:outlineLvl w:val="1"/>
        <w:rPr>
          <w:rFonts w:ascii="黑体" w:hAnsi="黑体" w:eastAsia="黑体" w:cs="黑体"/>
          <w:sz w:val="21"/>
          <w:szCs w:val="21"/>
        </w:rPr>
      </w:pPr>
      <w:bookmarkStart w:id="12" w:name="bookmark13"/>
      <w:bookmarkEnd w:id="12"/>
      <w:r>
        <w:rPr>
          <w:rFonts w:ascii="黑体" w:hAnsi="黑体" w:eastAsia="黑体" w:cs="黑体"/>
          <w:b/>
          <w:bCs/>
          <w:spacing w:val="-3"/>
          <w:sz w:val="21"/>
          <w:szCs w:val="21"/>
        </w:rPr>
        <w:t>4.4</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pacing w:val="-3"/>
          <w:sz w:val="21"/>
          <w:szCs w:val="21"/>
        </w:rPr>
        <w:t>提倡绿色环保</w:t>
      </w:r>
    </w:p>
    <w:p w14:paraId="46B65AD4">
      <w:pPr>
        <w:spacing w:before="112" w:line="340" w:lineRule="auto"/>
        <w:ind w:right="93" w:firstLine="440"/>
        <w:rPr>
          <w:rFonts w:ascii="黑体" w:hAnsi="黑体" w:eastAsia="黑体" w:cs="黑体"/>
          <w:spacing w:val="11"/>
          <w:sz w:val="21"/>
          <w:szCs w:val="21"/>
        </w:rPr>
      </w:pPr>
      <w:r>
        <w:rPr>
          <w:rFonts w:ascii="黑体" w:hAnsi="黑体" w:eastAsia="黑体" w:cs="黑体"/>
          <w:spacing w:val="11"/>
          <w:sz w:val="21"/>
          <w:szCs w:val="21"/>
        </w:rPr>
        <w:t>具备良好的节能性能、环境友好性，注重生态环保，充分利用基地周边的自然条件场地环境和自然环境协调统一。</w:t>
      </w:r>
    </w:p>
    <w:p w14:paraId="499F8239">
      <w:pPr>
        <w:spacing w:before="68" w:line="221" w:lineRule="auto"/>
        <w:ind w:left="3"/>
        <w:outlineLvl w:val="1"/>
        <w:rPr>
          <w:rFonts w:ascii="黑体" w:hAnsi="黑体" w:eastAsia="黑体" w:cs="黑体"/>
          <w:sz w:val="21"/>
          <w:szCs w:val="21"/>
        </w:rPr>
      </w:pPr>
      <w:r>
        <w:rPr>
          <w:rFonts w:ascii="黑体" w:hAnsi="黑体" w:eastAsia="黑体" w:cs="黑体"/>
          <w:b/>
          <w:bCs/>
          <w:spacing w:val="-3"/>
          <w:sz w:val="21"/>
          <w:szCs w:val="21"/>
        </w:rPr>
        <w:t>4.5</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pacing w:val="-3"/>
          <w:sz w:val="21"/>
          <w:szCs w:val="21"/>
        </w:rPr>
        <w:t>优化系统协调</w:t>
      </w:r>
    </w:p>
    <w:p w14:paraId="20073514">
      <w:pPr>
        <w:spacing w:before="132" w:line="359" w:lineRule="auto"/>
        <w:ind w:right="30" w:firstLine="440"/>
        <w:rPr>
          <w:rFonts w:ascii="黑体" w:hAnsi="黑体" w:eastAsia="黑体" w:cs="黑体"/>
          <w:sz w:val="21"/>
          <w:szCs w:val="21"/>
        </w:rPr>
      </w:pPr>
      <w:r>
        <w:rPr>
          <w:rFonts w:ascii="黑体" w:hAnsi="黑体" w:eastAsia="黑体" w:cs="黑体"/>
          <w:spacing w:val="8"/>
          <w:sz w:val="21"/>
          <w:szCs w:val="21"/>
        </w:rPr>
        <w:t>关注民宿内外环境及硬软件建设、主客区域空间、民宿与社区之间的</w:t>
      </w:r>
      <w:r>
        <w:rPr>
          <w:rFonts w:ascii="黑体" w:hAnsi="黑体" w:eastAsia="黑体" w:cs="黑体"/>
          <w:spacing w:val="7"/>
          <w:sz w:val="21"/>
          <w:szCs w:val="21"/>
        </w:rPr>
        <w:t>系统性，整体协调，</w:t>
      </w:r>
      <w:r>
        <w:rPr>
          <w:rFonts w:ascii="黑体" w:hAnsi="黑体" w:eastAsia="黑体" w:cs="黑体"/>
          <w:spacing w:val="16"/>
          <w:sz w:val="21"/>
          <w:szCs w:val="21"/>
        </w:rPr>
        <w:t>提升民宿及所在区域旅游服务形象。</w:t>
      </w:r>
    </w:p>
    <w:p w14:paraId="7C02E07F">
      <w:pPr>
        <w:spacing w:line="220" w:lineRule="auto"/>
        <w:ind w:left="3"/>
        <w:outlineLvl w:val="0"/>
        <w:rPr>
          <w:rFonts w:ascii="黑体" w:hAnsi="黑体" w:eastAsia="黑体" w:cs="黑体"/>
          <w:sz w:val="21"/>
          <w:szCs w:val="21"/>
        </w:rPr>
      </w:pPr>
      <w:bookmarkStart w:id="13" w:name="bookmark1"/>
      <w:bookmarkEnd w:id="13"/>
      <w:r>
        <w:rPr>
          <w:rFonts w:ascii="宋体" w:hAnsi="宋体" w:eastAsia="宋体" w:cs="宋体"/>
          <w:b/>
          <w:bCs/>
          <w:spacing w:val="-5"/>
          <w:sz w:val="21"/>
          <w:szCs w:val="21"/>
        </w:rPr>
        <w:t>5</w:t>
      </w:r>
      <w:r>
        <w:rPr>
          <w:rFonts w:ascii="宋体" w:hAnsi="宋体" w:eastAsia="宋体" w:cs="宋体"/>
          <w:spacing w:val="75"/>
          <w:sz w:val="21"/>
          <w:szCs w:val="21"/>
        </w:rPr>
        <w:t xml:space="preserve"> </w:t>
      </w:r>
      <w:r>
        <w:rPr>
          <w:rFonts w:ascii="黑体" w:hAnsi="黑体" w:eastAsia="黑体" w:cs="黑体"/>
          <w:b/>
          <w:bCs/>
          <w:spacing w:val="-5"/>
          <w:sz w:val="21"/>
          <w:szCs w:val="21"/>
        </w:rPr>
        <w:t>等级划分与标志</w:t>
      </w:r>
    </w:p>
    <w:p w14:paraId="17B13263">
      <w:pPr>
        <w:spacing w:before="158" w:line="221" w:lineRule="auto"/>
        <w:ind w:left="3"/>
        <w:outlineLvl w:val="1"/>
        <w:rPr>
          <w:rFonts w:ascii="黑体" w:hAnsi="黑体" w:eastAsia="黑体" w:cs="黑体"/>
          <w:sz w:val="21"/>
          <w:szCs w:val="21"/>
        </w:rPr>
      </w:pPr>
      <w:bookmarkStart w:id="14" w:name="bookmark1"/>
      <w:bookmarkEnd w:id="14"/>
      <w:r>
        <w:rPr>
          <w:rFonts w:ascii="黑体" w:hAnsi="黑体" w:eastAsia="黑体" w:cs="黑体"/>
          <w:b/>
          <w:bCs/>
          <w:spacing w:val="-3"/>
          <w:sz w:val="21"/>
          <w:szCs w:val="21"/>
        </w:rPr>
        <w:t>5.1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pacing w:val="-3"/>
          <w:sz w:val="21"/>
          <w:szCs w:val="21"/>
        </w:rPr>
        <w:t>等级划分</w:t>
      </w:r>
    </w:p>
    <w:p w14:paraId="2A785437">
      <w:pPr>
        <w:spacing w:before="114" w:line="359" w:lineRule="auto"/>
        <w:ind w:right="89" w:firstLine="335"/>
        <w:jc w:val="both"/>
        <w:rPr>
          <w:rFonts w:ascii="黑体" w:hAnsi="黑体" w:eastAsia="黑体" w:cs="黑体"/>
          <w:sz w:val="21"/>
          <w:szCs w:val="21"/>
        </w:rPr>
      </w:pPr>
      <w:r>
        <w:rPr>
          <w:rFonts w:ascii="黑体" w:hAnsi="黑体" w:eastAsia="黑体" w:cs="黑体"/>
          <w:spacing w:val="-2"/>
          <w:sz w:val="21"/>
          <w:szCs w:val="21"/>
        </w:rPr>
        <w:t>“</w:t>
      </w:r>
      <w:r>
        <w:rPr>
          <w:rFonts w:hint="eastAsia" w:ascii="黑体" w:hAnsi="黑体" w:eastAsia="黑体" w:cs="黑体"/>
          <w:spacing w:val="-2"/>
          <w:sz w:val="21"/>
          <w:szCs w:val="21"/>
          <w:lang w:eastAsia="zh-CN"/>
        </w:rPr>
        <w:t>自在小院</w:t>
      </w:r>
      <w:r>
        <w:rPr>
          <w:rFonts w:ascii="黑体" w:hAnsi="黑体" w:eastAsia="黑体" w:cs="黑体"/>
          <w:spacing w:val="-2"/>
          <w:sz w:val="21"/>
          <w:szCs w:val="21"/>
        </w:rPr>
        <w:t>”旅游名宿等级评定分为三个等级，从低到高依次为</w:t>
      </w:r>
      <w:r>
        <w:rPr>
          <w:rFonts w:ascii="黑体" w:hAnsi="黑体" w:eastAsia="黑体" w:cs="黑体"/>
          <w:spacing w:val="-3"/>
          <w:sz w:val="21"/>
          <w:szCs w:val="21"/>
        </w:rPr>
        <w:t>“</w:t>
      </w:r>
      <w:r>
        <w:rPr>
          <w:rFonts w:hint="eastAsia" w:ascii="黑体" w:hAnsi="黑体" w:eastAsia="黑体" w:cs="黑体"/>
          <w:spacing w:val="-3"/>
          <w:sz w:val="21"/>
          <w:szCs w:val="21"/>
          <w:lang w:eastAsia="zh-CN"/>
        </w:rPr>
        <w:t>自在小院</w:t>
      </w:r>
      <w:r>
        <w:rPr>
          <w:rFonts w:ascii="黑体" w:hAnsi="黑体" w:eastAsia="黑体" w:cs="黑体"/>
          <w:spacing w:val="-3"/>
          <w:sz w:val="21"/>
          <w:szCs w:val="21"/>
        </w:rPr>
        <w:t>”铜宿、“</w:t>
      </w:r>
      <w:r>
        <w:rPr>
          <w:rFonts w:hint="eastAsia" w:ascii="黑体" w:hAnsi="黑体" w:eastAsia="黑体" w:cs="黑体"/>
          <w:spacing w:val="-3"/>
          <w:sz w:val="21"/>
          <w:szCs w:val="21"/>
          <w:lang w:val="en-US" w:eastAsia="zh-CN"/>
        </w:rPr>
        <w:t>自在小院</w:t>
      </w:r>
      <w:r>
        <w:rPr>
          <w:rFonts w:ascii="黑体" w:hAnsi="黑体" w:eastAsia="黑体" w:cs="黑体"/>
          <w:spacing w:val="1"/>
          <w:sz w:val="21"/>
          <w:szCs w:val="21"/>
        </w:rPr>
        <w:t>”银宿、“</w:t>
      </w:r>
      <w:r>
        <w:rPr>
          <w:rFonts w:hint="eastAsia" w:ascii="黑体" w:hAnsi="黑体" w:eastAsia="黑体" w:cs="黑体"/>
          <w:spacing w:val="1"/>
          <w:sz w:val="21"/>
          <w:szCs w:val="21"/>
          <w:lang w:eastAsia="zh-CN"/>
        </w:rPr>
        <w:t>自在小院</w:t>
      </w:r>
      <w:r>
        <w:rPr>
          <w:rFonts w:ascii="黑体" w:hAnsi="黑体" w:eastAsia="黑体" w:cs="黑体"/>
          <w:spacing w:val="1"/>
          <w:sz w:val="21"/>
          <w:szCs w:val="21"/>
        </w:rPr>
        <w:t>”金宿，级数越高，表示服务质量在环境与建筑、设备设施、经营管理、</w:t>
      </w:r>
      <w:r>
        <w:rPr>
          <w:rFonts w:ascii="黑体" w:hAnsi="黑体" w:eastAsia="黑体" w:cs="黑体"/>
          <w:spacing w:val="10"/>
          <w:sz w:val="21"/>
          <w:szCs w:val="21"/>
        </w:rPr>
        <w:t>基础服务、民宿卫生、社会责任、安全管理等方面的综</w:t>
      </w:r>
      <w:r>
        <w:rPr>
          <w:rFonts w:ascii="黑体" w:hAnsi="黑体" w:eastAsia="黑体" w:cs="黑体"/>
          <w:spacing w:val="9"/>
          <w:sz w:val="21"/>
          <w:szCs w:val="21"/>
        </w:rPr>
        <w:t>合能力越强。</w:t>
      </w:r>
    </w:p>
    <w:p w14:paraId="29771E53">
      <w:pPr>
        <w:spacing w:before="1" w:line="220" w:lineRule="auto"/>
        <w:ind w:left="3"/>
        <w:outlineLvl w:val="1"/>
        <w:rPr>
          <w:rFonts w:ascii="黑体" w:hAnsi="黑体" w:eastAsia="黑体" w:cs="黑体"/>
          <w:sz w:val="21"/>
          <w:szCs w:val="21"/>
        </w:rPr>
      </w:pPr>
      <w:bookmarkStart w:id="15" w:name="bookmark1"/>
      <w:bookmarkEnd w:id="15"/>
      <w:r>
        <w:rPr>
          <w:rFonts w:ascii="黑体" w:hAnsi="黑体" w:eastAsia="黑体" w:cs="黑体"/>
          <w:b/>
          <w:bCs/>
          <w:spacing w:val="-3"/>
          <w:sz w:val="21"/>
          <w:szCs w:val="21"/>
        </w:rPr>
        <w:t>5.2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pacing w:val="-3"/>
          <w:sz w:val="21"/>
          <w:szCs w:val="21"/>
        </w:rPr>
        <w:t>等级名称及标志</w:t>
      </w:r>
    </w:p>
    <w:p w14:paraId="1BFFF217">
      <w:pPr>
        <w:spacing w:before="141" w:line="221" w:lineRule="auto"/>
        <w:rPr>
          <w:rFonts w:ascii="黑体" w:hAnsi="黑体" w:eastAsia="黑体" w:cs="黑体"/>
          <w:sz w:val="21"/>
          <w:szCs w:val="21"/>
        </w:rPr>
      </w:pPr>
      <w:r>
        <w:rPr>
          <w:rFonts w:ascii="黑体" w:hAnsi="黑体" w:eastAsia="黑体" w:cs="黑体"/>
          <w:spacing w:val="-10"/>
          <w:sz w:val="21"/>
          <w:szCs w:val="21"/>
        </w:rPr>
        <w:t>5.2.1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10"/>
          <w:sz w:val="21"/>
          <w:szCs w:val="21"/>
        </w:rPr>
        <w:t>等级名称为“</w:t>
      </w:r>
      <w:r>
        <w:rPr>
          <w:rFonts w:hint="eastAsia" w:ascii="黑体" w:hAnsi="黑体" w:eastAsia="黑体" w:cs="黑体"/>
          <w:spacing w:val="-10"/>
          <w:sz w:val="21"/>
          <w:szCs w:val="21"/>
          <w:lang w:eastAsia="zh-CN"/>
        </w:rPr>
        <w:t>自在小院</w:t>
      </w:r>
      <w:r>
        <w:rPr>
          <w:rFonts w:ascii="黑体" w:hAnsi="黑体" w:eastAsia="黑体" w:cs="黑体"/>
          <w:spacing w:val="-10"/>
          <w:sz w:val="21"/>
          <w:szCs w:val="21"/>
        </w:rPr>
        <w:t>”铜宿、“</w:t>
      </w:r>
      <w:r>
        <w:rPr>
          <w:rFonts w:hint="eastAsia" w:ascii="黑体" w:hAnsi="黑体" w:eastAsia="黑体" w:cs="黑体"/>
          <w:spacing w:val="-10"/>
          <w:sz w:val="21"/>
          <w:szCs w:val="21"/>
          <w:lang w:eastAsia="zh-CN"/>
        </w:rPr>
        <w:t>自在小院</w:t>
      </w:r>
      <w:r>
        <w:rPr>
          <w:rFonts w:ascii="黑体" w:hAnsi="黑体" w:eastAsia="黑体" w:cs="黑体"/>
          <w:spacing w:val="-10"/>
          <w:sz w:val="21"/>
          <w:szCs w:val="21"/>
        </w:rPr>
        <w:t>”银宿、“</w:t>
      </w:r>
      <w:r>
        <w:rPr>
          <w:rFonts w:hint="eastAsia" w:ascii="黑体" w:hAnsi="黑体" w:eastAsia="黑体" w:cs="黑体"/>
          <w:spacing w:val="-10"/>
          <w:sz w:val="21"/>
          <w:szCs w:val="21"/>
          <w:lang w:eastAsia="zh-CN"/>
        </w:rPr>
        <w:t>自在小院</w:t>
      </w:r>
      <w:r>
        <w:rPr>
          <w:rFonts w:ascii="黑体" w:hAnsi="黑体" w:eastAsia="黑体" w:cs="黑体"/>
          <w:spacing w:val="-10"/>
          <w:sz w:val="21"/>
          <w:szCs w:val="21"/>
        </w:rPr>
        <w:t>”金宿。</w:t>
      </w:r>
    </w:p>
    <w:p w14:paraId="02EA5E9F">
      <w:pPr>
        <w:spacing w:before="159" w:line="221" w:lineRule="auto"/>
        <w:rPr>
          <w:rFonts w:ascii="黑体" w:hAnsi="黑体" w:eastAsia="黑体" w:cs="黑体"/>
          <w:sz w:val="21"/>
          <w:szCs w:val="21"/>
        </w:rPr>
      </w:pPr>
      <w:r>
        <w:rPr>
          <w:rFonts w:ascii="黑体" w:hAnsi="黑体" w:eastAsia="黑体" w:cs="黑体"/>
          <w:spacing w:val="-10"/>
          <w:sz w:val="21"/>
          <w:szCs w:val="21"/>
        </w:rPr>
        <w:t>5.2.</w:t>
      </w:r>
      <w:r>
        <w:rPr>
          <w:rFonts w:hint="eastAsia" w:ascii="黑体" w:hAnsi="黑体" w:eastAsia="黑体" w:cs="黑体"/>
          <w:spacing w:val="-10"/>
          <w:sz w:val="21"/>
          <w:szCs w:val="21"/>
          <w:lang w:val="en-US" w:eastAsia="zh-CN"/>
        </w:rPr>
        <w:t>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14"/>
          <w:sz w:val="21"/>
          <w:szCs w:val="21"/>
        </w:rPr>
        <w:t>等级标志</w:t>
      </w:r>
      <w:r>
        <w:rPr>
          <w:rFonts w:hint="eastAsia" w:ascii="黑体" w:hAnsi="黑体" w:eastAsia="黑体" w:cs="黑体"/>
          <w:spacing w:val="14"/>
          <w:sz w:val="21"/>
          <w:szCs w:val="21"/>
          <w:lang w:val="en-US" w:eastAsia="zh-CN"/>
        </w:rPr>
        <w:t>构成包括文字</w:t>
      </w:r>
      <w:r>
        <w:rPr>
          <w:rFonts w:ascii="黑体" w:hAnsi="黑体" w:eastAsia="黑体" w:cs="黑体"/>
          <w:spacing w:val="-10"/>
          <w:sz w:val="21"/>
          <w:szCs w:val="21"/>
        </w:rPr>
        <w:t>“</w:t>
      </w:r>
      <w:r>
        <w:rPr>
          <w:rFonts w:hint="eastAsia" w:ascii="黑体" w:hAnsi="黑体" w:eastAsia="黑体" w:cs="黑体"/>
          <w:spacing w:val="-10"/>
          <w:sz w:val="21"/>
          <w:szCs w:val="21"/>
          <w:lang w:eastAsia="zh-CN"/>
        </w:rPr>
        <w:t>自在小院</w:t>
      </w:r>
      <w:r>
        <w:rPr>
          <w:rFonts w:ascii="黑体" w:hAnsi="黑体" w:eastAsia="黑体" w:cs="黑体"/>
          <w:spacing w:val="-10"/>
          <w:sz w:val="21"/>
          <w:szCs w:val="21"/>
        </w:rPr>
        <w:t>”铜宿、“</w:t>
      </w:r>
      <w:r>
        <w:rPr>
          <w:rFonts w:hint="eastAsia" w:ascii="黑体" w:hAnsi="黑体" w:eastAsia="黑体" w:cs="黑体"/>
          <w:spacing w:val="-10"/>
          <w:sz w:val="21"/>
          <w:szCs w:val="21"/>
          <w:lang w:eastAsia="zh-CN"/>
        </w:rPr>
        <w:t>自在小院</w:t>
      </w:r>
      <w:r>
        <w:rPr>
          <w:rFonts w:ascii="黑体" w:hAnsi="黑体" w:eastAsia="黑体" w:cs="黑体"/>
          <w:spacing w:val="-10"/>
          <w:sz w:val="21"/>
          <w:szCs w:val="21"/>
        </w:rPr>
        <w:t>”银宿、“</w:t>
      </w:r>
      <w:r>
        <w:rPr>
          <w:rFonts w:hint="eastAsia" w:ascii="黑体" w:hAnsi="黑体" w:eastAsia="黑体" w:cs="黑体"/>
          <w:spacing w:val="-10"/>
          <w:sz w:val="21"/>
          <w:szCs w:val="21"/>
          <w:lang w:eastAsia="zh-CN"/>
        </w:rPr>
        <w:t>自在小院</w:t>
      </w:r>
      <w:r>
        <w:rPr>
          <w:rFonts w:ascii="黑体" w:hAnsi="黑体" w:eastAsia="黑体" w:cs="黑体"/>
          <w:spacing w:val="-10"/>
          <w:sz w:val="21"/>
          <w:szCs w:val="21"/>
        </w:rPr>
        <w:t>”金宿</w:t>
      </w:r>
      <w:r>
        <w:rPr>
          <w:rFonts w:ascii="黑体" w:hAnsi="黑体" w:eastAsia="黑体" w:cs="黑体"/>
          <w:spacing w:val="14"/>
          <w:sz w:val="21"/>
          <w:szCs w:val="21"/>
        </w:rPr>
        <w:t>。</w:t>
      </w:r>
    </w:p>
    <w:p w14:paraId="51F7B66C">
      <w:pPr>
        <w:spacing w:before="146" w:line="222" w:lineRule="auto"/>
        <w:ind w:left="3"/>
        <w:rPr>
          <w:rFonts w:ascii="黑体" w:hAnsi="黑体" w:eastAsia="黑体" w:cs="黑体"/>
          <w:sz w:val="21"/>
          <w:szCs w:val="21"/>
        </w:rPr>
      </w:pPr>
      <w:bookmarkStart w:id="16" w:name="bookmark1"/>
      <w:bookmarkEnd w:id="16"/>
      <w:r>
        <w:rPr>
          <w:rFonts w:hint="eastAsia" w:ascii="宋体" w:hAnsi="宋体" w:eastAsia="宋体" w:cs="宋体"/>
          <w:b/>
          <w:bCs/>
          <w:spacing w:val="-5"/>
          <w:sz w:val="21"/>
          <w:szCs w:val="21"/>
          <w:lang w:val="en-US" w:eastAsia="zh-CN"/>
        </w:rPr>
        <w:t>6</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pacing w:val="-5"/>
          <w:sz w:val="21"/>
          <w:szCs w:val="21"/>
        </w:rPr>
        <w:t>基本要求与条件</w:t>
      </w:r>
    </w:p>
    <w:p w14:paraId="3C001EC6">
      <w:pPr>
        <w:spacing w:before="138" w:line="223" w:lineRule="auto"/>
        <w:ind w:left="2"/>
        <w:rPr>
          <w:rFonts w:ascii="黑体" w:hAnsi="黑体" w:eastAsia="黑体" w:cs="黑体"/>
          <w:sz w:val="21"/>
          <w:szCs w:val="21"/>
        </w:rPr>
      </w:pPr>
      <w:r>
        <w:rPr>
          <w:rFonts w:hint="eastAsia" w:ascii="宋体" w:hAnsi="宋体" w:eastAsia="宋体" w:cs="宋体"/>
          <w:b/>
          <w:bCs/>
          <w:spacing w:val="-10"/>
          <w:sz w:val="21"/>
          <w:szCs w:val="21"/>
          <w:lang w:val="en-US" w:eastAsia="zh-CN"/>
        </w:rPr>
        <w:t>6</w:t>
      </w:r>
      <w:r>
        <w:rPr>
          <w:rFonts w:ascii="宋体" w:hAnsi="宋体" w:eastAsia="宋体" w:cs="宋体"/>
          <w:b/>
          <w:bCs/>
          <w:spacing w:val="-10"/>
          <w:sz w:val="21"/>
          <w:szCs w:val="21"/>
        </w:rPr>
        <w:t>.1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pacing w:val="-10"/>
          <w:sz w:val="21"/>
          <w:szCs w:val="21"/>
        </w:rPr>
        <w:t>合法经营</w:t>
      </w:r>
    </w:p>
    <w:p w14:paraId="352BC7BF">
      <w:pPr>
        <w:spacing w:before="148" w:line="291" w:lineRule="auto"/>
        <w:ind w:right="134"/>
        <w:rPr>
          <w:rFonts w:ascii="黑体" w:hAnsi="黑体" w:eastAsia="黑体" w:cs="黑体"/>
          <w:spacing w:val="7"/>
          <w:sz w:val="21"/>
          <w:szCs w:val="21"/>
        </w:rPr>
      </w:pPr>
      <w:r>
        <w:rPr>
          <w:rFonts w:hint="eastAsia" w:ascii="Times New Roman" w:hAnsi="Times New Roman" w:eastAsia="宋体" w:cs="Times New Roman"/>
          <w:spacing w:val="9"/>
          <w:sz w:val="21"/>
          <w:szCs w:val="21"/>
          <w:lang w:val="en-US" w:eastAsia="zh-CN"/>
        </w:rPr>
        <w:t>6</w:t>
      </w:r>
      <w:r>
        <w:rPr>
          <w:rFonts w:ascii="Times New Roman" w:hAnsi="Times New Roman" w:eastAsia="Times New Roman" w:cs="Times New Roman"/>
          <w:spacing w:val="9"/>
          <w:sz w:val="21"/>
          <w:szCs w:val="21"/>
        </w:rPr>
        <w:t>.1.1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5"/>
          <w:sz w:val="21"/>
          <w:szCs w:val="21"/>
        </w:rPr>
        <w:t>应依法取</w:t>
      </w:r>
      <w:r>
        <w:rPr>
          <w:rFonts w:ascii="黑体" w:hAnsi="黑体" w:eastAsia="黑体" w:cs="黑体"/>
          <w:spacing w:val="7"/>
          <w:sz w:val="21"/>
          <w:szCs w:val="21"/>
        </w:rPr>
        <w:t>得营业执照、公共场所卫生许可证、食品经营许可证(如经营餐饮)、公安部门特种行业许可证等相关经营证照，持证经营。</w:t>
      </w:r>
    </w:p>
    <w:p w14:paraId="1EA25214">
      <w:pPr>
        <w:spacing w:before="148" w:line="291" w:lineRule="auto"/>
        <w:ind w:right="134"/>
        <w:rPr>
          <w:rFonts w:ascii="黑体" w:hAnsi="黑体" w:eastAsia="黑体" w:cs="黑体"/>
          <w:spacing w:val="7"/>
          <w:sz w:val="21"/>
          <w:szCs w:val="21"/>
        </w:rPr>
      </w:pPr>
      <w:r>
        <w:rPr>
          <w:rFonts w:hint="eastAsia" w:ascii="Times New Roman" w:hAnsi="Times New Roman" w:eastAsia="宋体" w:cs="Times New Roman"/>
          <w:spacing w:val="9"/>
          <w:sz w:val="21"/>
          <w:szCs w:val="21"/>
          <w:lang w:val="en-US" w:eastAsia="zh-CN"/>
        </w:rPr>
        <w:t>6</w:t>
      </w:r>
      <w:r>
        <w:rPr>
          <w:rFonts w:ascii="Times New Roman" w:hAnsi="Times New Roman" w:eastAsia="Times New Roman" w:cs="Times New Roman"/>
          <w:spacing w:val="9"/>
          <w:sz w:val="21"/>
          <w:szCs w:val="21"/>
        </w:rPr>
        <w:t>.1.2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7"/>
          <w:sz w:val="21"/>
          <w:szCs w:val="21"/>
        </w:rPr>
        <w:t>遵守国家法律法规，诚信经营，提供的服务明码标价，无虚假宣传等商业欺诈</w:t>
      </w:r>
      <w:r>
        <w:rPr>
          <w:rFonts w:hint="eastAsia" w:ascii="黑体" w:hAnsi="黑体" w:eastAsia="黑体" w:cs="黑体"/>
          <w:spacing w:val="7"/>
          <w:sz w:val="21"/>
          <w:szCs w:val="21"/>
          <w:lang w:eastAsia="zh-CN"/>
        </w:rPr>
        <w:t>行为</w:t>
      </w:r>
      <w:r>
        <w:rPr>
          <w:rFonts w:ascii="黑体" w:hAnsi="黑体" w:eastAsia="黑体" w:cs="黑体"/>
          <w:spacing w:val="7"/>
          <w:sz w:val="21"/>
          <w:szCs w:val="21"/>
        </w:rPr>
        <w:t>。</w:t>
      </w:r>
    </w:p>
    <w:p w14:paraId="4C669828">
      <w:pPr>
        <w:spacing w:before="147" w:line="223" w:lineRule="auto"/>
        <w:ind w:left="2"/>
        <w:rPr>
          <w:rFonts w:ascii="黑体" w:hAnsi="黑体" w:eastAsia="黑体" w:cs="黑体"/>
          <w:sz w:val="21"/>
          <w:szCs w:val="21"/>
        </w:rPr>
      </w:pPr>
      <w:r>
        <w:rPr>
          <w:rFonts w:hint="eastAsia" w:ascii="宋体" w:hAnsi="宋体" w:eastAsia="宋体" w:cs="宋体"/>
          <w:b/>
          <w:bCs/>
          <w:spacing w:val="-11"/>
          <w:sz w:val="21"/>
          <w:szCs w:val="21"/>
          <w:lang w:val="en-US" w:eastAsia="zh-CN"/>
        </w:rPr>
        <w:t>6</w:t>
      </w:r>
      <w:r>
        <w:rPr>
          <w:rFonts w:ascii="宋体" w:hAnsi="宋体" w:eastAsia="宋体" w:cs="宋体"/>
          <w:b/>
          <w:bCs/>
          <w:spacing w:val="-11"/>
          <w:sz w:val="21"/>
          <w:szCs w:val="21"/>
        </w:rPr>
        <w:t>.2</w:t>
      </w:r>
      <w:r>
        <w:rPr>
          <w:rFonts w:ascii="宋体" w:hAnsi="宋体" w:eastAsia="宋体" w:cs="宋体"/>
          <w:spacing w:val="18"/>
          <w:sz w:val="21"/>
          <w:szCs w:val="21"/>
        </w:rPr>
        <w:t xml:space="preserve">  </w:t>
      </w:r>
      <w:r>
        <w:rPr>
          <w:rFonts w:ascii="黑体" w:hAnsi="黑体" w:eastAsia="黑体" w:cs="黑体"/>
          <w:b/>
          <w:bCs/>
          <w:spacing w:val="-11"/>
          <w:sz w:val="21"/>
          <w:szCs w:val="21"/>
        </w:rPr>
        <w:t>经营场所</w:t>
      </w:r>
    </w:p>
    <w:p w14:paraId="79F60B87">
      <w:pPr>
        <w:spacing w:before="137" w:line="311" w:lineRule="auto"/>
        <w:ind w:right="29"/>
        <w:rPr>
          <w:rFonts w:ascii="黑体" w:hAnsi="黑体" w:eastAsia="黑体" w:cs="黑体"/>
          <w:sz w:val="21"/>
          <w:szCs w:val="21"/>
        </w:rPr>
      </w:pPr>
      <w:r>
        <w:rPr>
          <w:rFonts w:hint="eastAsia" w:ascii="Times New Roman" w:hAnsi="Times New Roman" w:eastAsia="宋体" w:cs="Times New Roman"/>
          <w:spacing w:val="9"/>
          <w:sz w:val="21"/>
          <w:szCs w:val="21"/>
          <w:lang w:val="en-US" w:eastAsia="zh-CN"/>
        </w:rPr>
        <w:t>6</w:t>
      </w:r>
      <w:r>
        <w:rPr>
          <w:rFonts w:ascii="Times New Roman" w:hAnsi="Times New Roman" w:eastAsia="Times New Roman" w:cs="Times New Roman"/>
          <w:spacing w:val="9"/>
          <w:sz w:val="21"/>
          <w:szCs w:val="21"/>
        </w:rPr>
        <w:t>.2.1</w:t>
      </w:r>
      <w:r>
        <w:rPr>
          <w:rFonts w:hint="eastAsia" w:ascii="Times New Roman" w:hAnsi="Times New Roman" w:eastAsia="宋体" w:cs="Times New Roman"/>
          <w:b/>
          <w:bCs/>
          <w:spacing w:val="2"/>
          <w:sz w:val="21"/>
          <w:szCs w:val="21"/>
          <w:lang w:val="en-US" w:eastAsia="zh-CN"/>
        </w:rPr>
        <w:t xml:space="preserve">  </w:t>
      </w:r>
      <w:r>
        <w:rPr>
          <w:rFonts w:hint="eastAsia" w:ascii="黑体" w:hAnsi="黑体" w:eastAsia="黑体" w:cs="黑体"/>
          <w:spacing w:val="12"/>
          <w:sz w:val="21"/>
          <w:szCs w:val="21"/>
          <w:lang w:val="en-US" w:eastAsia="zh-CN"/>
        </w:rPr>
        <w:t>建筑层高应不超过四层且经营用客房面积不超过800平方米。</w:t>
      </w:r>
      <w:r>
        <w:rPr>
          <w:rFonts w:ascii="黑体" w:hAnsi="黑体" w:eastAsia="黑体" w:cs="黑体"/>
          <w:spacing w:val="10"/>
          <w:sz w:val="21"/>
          <w:szCs w:val="21"/>
        </w:rPr>
        <w:t>对利用传统特色建筑或者其他条件开办的精品民宿，</w:t>
      </w:r>
      <w:r>
        <w:rPr>
          <w:rFonts w:ascii="黑体" w:hAnsi="黑体" w:eastAsia="黑体" w:cs="黑体"/>
          <w:spacing w:val="8"/>
          <w:sz w:val="21"/>
          <w:szCs w:val="21"/>
        </w:rPr>
        <w:t>适当</w:t>
      </w:r>
      <w:r>
        <w:rPr>
          <w:rFonts w:hint="eastAsia" w:ascii="黑体" w:hAnsi="黑体" w:eastAsia="黑体" w:cs="黑体"/>
          <w:spacing w:val="8"/>
          <w:sz w:val="21"/>
          <w:szCs w:val="21"/>
          <w:lang w:eastAsia="zh-CN"/>
        </w:rPr>
        <w:t>放宽</w:t>
      </w:r>
      <w:r>
        <w:rPr>
          <w:rFonts w:ascii="黑体" w:hAnsi="黑体" w:eastAsia="黑体" w:cs="黑体"/>
          <w:spacing w:val="8"/>
          <w:sz w:val="21"/>
          <w:szCs w:val="21"/>
        </w:rPr>
        <w:t>民宿规模要求。</w:t>
      </w:r>
    </w:p>
    <w:p w14:paraId="20813C87">
      <w:pPr>
        <w:spacing w:before="149" w:line="287" w:lineRule="auto"/>
        <w:ind w:right="128"/>
        <w:rPr>
          <w:rFonts w:ascii="黑体" w:hAnsi="黑体" w:eastAsia="黑体" w:cs="黑体"/>
          <w:sz w:val="21"/>
          <w:szCs w:val="21"/>
        </w:rPr>
      </w:pPr>
      <w:r>
        <w:rPr>
          <w:rFonts w:hint="eastAsia" w:ascii="Times New Roman" w:hAnsi="Times New Roman" w:eastAsia="宋体" w:cs="Times New Roman"/>
          <w:spacing w:val="9"/>
          <w:sz w:val="21"/>
          <w:szCs w:val="21"/>
          <w:lang w:val="en-US" w:eastAsia="zh-CN"/>
        </w:rPr>
        <w:t>6</w:t>
      </w:r>
      <w:r>
        <w:rPr>
          <w:rFonts w:ascii="Times New Roman" w:hAnsi="Times New Roman" w:eastAsia="Times New Roman" w:cs="Times New Roman"/>
          <w:spacing w:val="9"/>
          <w:sz w:val="21"/>
          <w:szCs w:val="21"/>
        </w:rPr>
        <w:t>.2.2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12"/>
          <w:sz w:val="21"/>
          <w:szCs w:val="21"/>
        </w:rPr>
        <w:t>经营场地应符合当地的国土空间总体规划、生态环</w:t>
      </w:r>
      <w:r>
        <w:rPr>
          <w:rFonts w:ascii="黑体" w:hAnsi="黑体" w:eastAsia="黑体" w:cs="黑体"/>
          <w:spacing w:val="11"/>
          <w:sz w:val="21"/>
          <w:szCs w:val="21"/>
        </w:rPr>
        <w:t>境保护规划和民宿发展相关规</w:t>
      </w:r>
      <w:r>
        <w:rPr>
          <w:rFonts w:ascii="黑体" w:hAnsi="黑体" w:eastAsia="黑体" w:cs="黑体"/>
          <w:spacing w:val="7"/>
          <w:sz w:val="21"/>
          <w:szCs w:val="21"/>
        </w:rPr>
        <w:t>划，无自然灾害(如塌方、洪水、泥石流等)和其他影响公共安全的隐患。</w:t>
      </w:r>
    </w:p>
    <w:p w14:paraId="50612727">
      <w:pPr>
        <w:spacing w:before="156" w:line="220" w:lineRule="auto"/>
        <w:rPr>
          <w:rFonts w:ascii="黑体" w:hAnsi="黑体" w:eastAsia="黑体" w:cs="黑体"/>
          <w:sz w:val="21"/>
          <w:szCs w:val="21"/>
        </w:rPr>
      </w:pPr>
      <w:r>
        <w:rPr>
          <w:rFonts w:hint="eastAsia" w:ascii="Times New Roman" w:hAnsi="Times New Roman" w:eastAsia="宋体" w:cs="Times New Roman"/>
          <w:spacing w:val="9"/>
          <w:sz w:val="21"/>
          <w:szCs w:val="21"/>
          <w:lang w:val="en-US" w:eastAsia="zh-CN"/>
        </w:rPr>
        <w:t>6</w:t>
      </w:r>
      <w:r>
        <w:rPr>
          <w:rFonts w:ascii="Times New Roman" w:hAnsi="Times New Roman" w:eastAsia="Times New Roman" w:cs="Times New Roman"/>
          <w:spacing w:val="9"/>
          <w:sz w:val="21"/>
          <w:szCs w:val="21"/>
        </w:rPr>
        <w:t>.2.3</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6"/>
          <w:sz w:val="21"/>
          <w:szCs w:val="21"/>
        </w:rPr>
        <w:t>经营的建筑物应具有不动产权证或通过</w:t>
      </w:r>
      <w:r>
        <w:rPr>
          <w:rFonts w:ascii="宋体" w:hAnsi="宋体" w:eastAsia="宋体" w:cs="宋体"/>
          <w:sz w:val="21"/>
          <w:szCs w:val="21"/>
        </w:rPr>
        <w:t>JGJ</w:t>
      </w:r>
      <w:r>
        <w:rPr>
          <w:rFonts w:ascii="宋体" w:hAnsi="宋体" w:eastAsia="宋体" w:cs="宋体"/>
          <w:spacing w:val="-1"/>
          <w:sz w:val="21"/>
          <w:szCs w:val="21"/>
        </w:rPr>
        <w:t xml:space="preserve"> </w:t>
      </w:r>
      <w:r>
        <w:rPr>
          <w:rFonts w:ascii="宋体" w:hAnsi="宋体" w:eastAsia="宋体" w:cs="宋体"/>
          <w:spacing w:val="6"/>
          <w:sz w:val="21"/>
          <w:szCs w:val="21"/>
        </w:rPr>
        <w:t>125</w:t>
      </w:r>
      <w:r>
        <w:rPr>
          <w:rFonts w:ascii="黑体" w:hAnsi="黑体" w:eastAsia="黑体" w:cs="黑体"/>
          <w:spacing w:val="6"/>
          <w:sz w:val="21"/>
          <w:szCs w:val="21"/>
        </w:rPr>
        <w:t>房屋安全性鉴定。</w:t>
      </w:r>
    </w:p>
    <w:p w14:paraId="3C5A5E5B">
      <w:pPr>
        <w:spacing w:before="140" w:line="223" w:lineRule="auto"/>
        <w:outlineLvl w:val="1"/>
        <w:rPr>
          <w:rFonts w:ascii="黑体" w:hAnsi="黑体" w:eastAsia="黑体" w:cs="黑体"/>
          <w:sz w:val="21"/>
          <w:szCs w:val="21"/>
        </w:rPr>
      </w:pPr>
      <w:bookmarkStart w:id="17" w:name="bookmark1"/>
      <w:bookmarkEnd w:id="17"/>
      <w:r>
        <w:rPr>
          <w:rFonts w:hint="eastAsia" w:ascii="黑体" w:hAnsi="黑体" w:eastAsia="黑体" w:cs="黑体"/>
          <w:b/>
          <w:bCs/>
          <w:sz w:val="21"/>
          <w:szCs w:val="21"/>
          <w:lang w:val="en-US" w:eastAsia="zh-CN"/>
        </w:rPr>
        <w:t>6</w:t>
      </w:r>
      <w:r>
        <w:rPr>
          <w:rFonts w:ascii="黑体" w:hAnsi="黑体" w:eastAsia="黑体" w:cs="黑体"/>
          <w:b/>
          <w:bCs/>
          <w:sz w:val="21"/>
          <w:szCs w:val="21"/>
        </w:rPr>
        <w:t>.3</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z w:val="21"/>
          <w:szCs w:val="21"/>
        </w:rPr>
        <w:t>安全管理</w:t>
      </w:r>
    </w:p>
    <w:p w14:paraId="7B674872">
      <w:pPr>
        <w:spacing w:before="157" w:line="213" w:lineRule="auto"/>
        <w:jc w:val="left"/>
        <w:rPr>
          <w:rFonts w:ascii="黑体" w:hAnsi="黑体" w:eastAsia="黑体" w:cs="黑体"/>
          <w:spacing w:val="12"/>
          <w:sz w:val="21"/>
          <w:szCs w:val="21"/>
        </w:rPr>
      </w:pPr>
      <w:r>
        <w:rPr>
          <w:rFonts w:hint="eastAsia" w:ascii="Times New Roman" w:hAnsi="Times New Roman" w:eastAsia="宋体" w:cs="Times New Roman"/>
          <w:spacing w:val="6"/>
          <w:sz w:val="21"/>
          <w:szCs w:val="21"/>
          <w:lang w:val="en-US" w:eastAsia="zh-CN"/>
        </w:rPr>
        <w:t>6</w:t>
      </w:r>
      <w:r>
        <w:rPr>
          <w:rFonts w:ascii="Times New Roman" w:hAnsi="Times New Roman" w:eastAsia="Times New Roman" w:cs="Times New Roman"/>
          <w:spacing w:val="6"/>
          <w:sz w:val="21"/>
          <w:szCs w:val="21"/>
        </w:rPr>
        <w:t>.3.1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6"/>
          <w:sz w:val="21"/>
          <w:szCs w:val="21"/>
        </w:rPr>
        <w:t>应</w:t>
      </w:r>
      <w:r>
        <w:rPr>
          <w:rFonts w:ascii="黑体" w:hAnsi="黑体" w:eastAsia="黑体" w:cs="黑体"/>
          <w:spacing w:val="12"/>
          <w:sz w:val="21"/>
          <w:szCs w:val="21"/>
        </w:rPr>
        <w:t>明确安全责任人，建立治安、消防等各类安全管理制度，全面落实安全管理责任。</w:t>
      </w:r>
    </w:p>
    <w:p w14:paraId="1F1C2225">
      <w:pPr>
        <w:spacing w:before="148" w:line="222" w:lineRule="auto"/>
        <w:rPr>
          <w:rFonts w:ascii="黑体" w:hAnsi="黑体" w:eastAsia="黑体" w:cs="黑体"/>
          <w:spacing w:val="-3"/>
          <w:sz w:val="21"/>
          <w:szCs w:val="21"/>
        </w:rPr>
      </w:pPr>
      <w:r>
        <w:rPr>
          <w:rFonts w:hint="eastAsia" w:ascii="Times New Roman" w:hAnsi="Times New Roman" w:eastAsia="宋体" w:cs="Times New Roman"/>
          <w:spacing w:val="9"/>
          <w:sz w:val="21"/>
          <w:szCs w:val="21"/>
          <w:lang w:val="en-US" w:eastAsia="zh-CN"/>
        </w:rPr>
        <w:t>6</w:t>
      </w:r>
      <w:r>
        <w:rPr>
          <w:rFonts w:ascii="Times New Roman" w:hAnsi="Times New Roman" w:eastAsia="Times New Roman" w:cs="Times New Roman"/>
          <w:spacing w:val="9"/>
          <w:sz w:val="21"/>
          <w:szCs w:val="21"/>
        </w:rPr>
        <w:t>.3.2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3"/>
          <w:sz w:val="21"/>
          <w:szCs w:val="21"/>
        </w:rPr>
        <w:t>建筑安全</w:t>
      </w:r>
    </w:p>
    <w:p w14:paraId="71D1C282">
      <w:pPr>
        <w:spacing w:before="71" w:line="213" w:lineRule="auto"/>
        <w:rPr>
          <w:rFonts w:ascii="黑体" w:hAnsi="黑体" w:eastAsia="黑体" w:cs="黑体"/>
          <w:sz w:val="22"/>
          <w:szCs w:val="22"/>
        </w:rPr>
      </w:pPr>
      <w:r>
        <w:rPr>
          <w:rFonts w:hint="eastAsia" w:ascii="Times New Roman" w:hAnsi="Times New Roman" w:eastAsia="宋体" w:cs="Times New Roman"/>
          <w:spacing w:val="9"/>
          <w:sz w:val="21"/>
          <w:szCs w:val="21"/>
          <w:lang w:val="en-US" w:eastAsia="zh-CN"/>
        </w:rPr>
        <w:t>6</w:t>
      </w:r>
      <w:r>
        <w:rPr>
          <w:rFonts w:ascii="Times New Roman" w:hAnsi="Times New Roman" w:eastAsia="Times New Roman" w:cs="Times New Roman"/>
          <w:spacing w:val="9"/>
          <w:sz w:val="21"/>
          <w:szCs w:val="21"/>
        </w:rPr>
        <w:t>.3.2.1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3"/>
          <w:sz w:val="22"/>
          <w:szCs w:val="22"/>
        </w:rPr>
        <w:t>建筑物系合法建筑，应符合有关房屋质量安全要求，无乱搭</w:t>
      </w:r>
      <w:r>
        <w:rPr>
          <w:rFonts w:ascii="黑体" w:hAnsi="黑体" w:eastAsia="黑体" w:cs="黑体"/>
          <w:spacing w:val="-4"/>
          <w:sz w:val="22"/>
          <w:szCs w:val="22"/>
        </w:rPr>
        <w:t>乱建设施。</w:t>
      </w:r>
    </w:p>
    <w:p w14:paraId="1ED2DBC4">
      <w:pPr>
        <w:spacing w:before="146" w:line="213" w:lineRule="auto"/>
        <w:rPr>
          <w:rFonts w:ascii="黑体" w:hAnsi="黑体" w:eastAsia="黑体" w:cs="黑体"/>
          <w:sz w:val="22"/>
          <w:szCs w:val="22"/>
        </w:rPr>
      </w:pPr>
      <w:r>
        <w:rPr>
          <w:rFonts w:hint="eastAsia" w:ascii="Times New Roman" w:hAnsi="Times New Roman" w:eastAsia="宋体" w:cs="Times New Roman"/>
          <w:spacing w:val="9"/>
          <w:sz w:val="21"/>
          <w:szCs w:val="21"/>
          <w:lang w:val="en-US" w:eastAsia="zh-CN"/>
        </w:rPr>
        <w:t>6</w:t>
      </w:r>
      <w:r>
        <w:rPr>
          <w:rFonts w:ascii="Times New Roman" w:hAnsi="Times New Roman" w:eastAsia="Times New Roman" w:cs="Times New Roman"/>
          <w:spacing w:val="9"/>
          <w:sz w:val="21"/>
          <w:szCs w:val="21"/>
        </w:rPr>
        <w:t>.3.2.2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z w:val="22"/>
          <w:szCs w:val="22"/>
        </w:rPr>
        <w:t>新建、改建的建筑物应符合有关工程建设强制性标准，依法设计、施工。</w:t>
      </w:r>
    </w:p>
    <w:p w14:paraId="2990C3E2">
      <w:pPr>
        <w:spacing w:before="136" w:line="287" w:lineRule="auto"/>
        <w:ind w:right="99"/>
        <w:rPr>
          <w:rFonts w:ascii="黑体" w:hAnsi="黑体" w:eastAsia="黑体" w:cs="黑体"/>
          <w:sz w:val="22"/>
          <w:szCs w:val="22"/>
        </w:rPr>
      </w:pPr>
      <w:r>
        <w:rPr>
          <w:rFonts w:hint="eastAsia" w:ascii="Times New Roman" w:hAnsi="Times New Roman" w:eastAsia="宋体" w:cs="Times New Roman"/>
          <w:spacing w:val="9"/>
          <w:sz w:val="21"/>
          <w:szCs w:val="21"/>
          <w:lang w:val="en-US" w:eastAsia="zh-CN"/>
        </w:rPr>
        <w:t>6</w:t>
      </w:r>
      <w:r>
        <w:rPr>
          <w:rFonts w:ascii="Times New Roman" w:hAnsi="Times New Roman" w:eastAsia="Times New Roman" w:cs="Times New Roman"/>
          <w:spacing w:val="9"/>
          <w:sz w:val="21"/>
          <w:szCs w:val="21"/>
        </w:rPr>
        <w:t>.3.2.3</w:t>
      </w:r>
      <w:r>
        <w:rPr>
          <w:rFonts w:ascii="Times New Roman" w:hAnsi="Times New Roman" w:eastAsia="Times New Roman" w:cs="Times New Roman"/>
          <w:sz w:val="22"/>
          <w:szCs w:val="22"/>
        </w:rPr>
        <w:t xml:space="preserve">  </w:t>
      </w:r>
      <w:r>
        <w:rPr>
          <w:rFonts w:ascii="黑体" w:hAnsi="黑体" w:eastAsia="黑体" w:cs="黑体"/>
          <w:spacing w:val="-4"/>
          <w:sz w:val="22"/>
          <w:szCs w:val="22"/>
        </w:rPr>
        <w:t>改建的建筑物，不破坏建筑主体和承重结构，应采取加固措施并进行安全鉴定，</w:t>
      </w:r>
      <w:r>
        <w:rPr>
          <w:rFonts w:ascii="黑体" w:hAnsi="黑体" w:eastAsia="黑体" w:cs="黑体"/>
          <w:spacing w:val="11"/>
          <w:sz w:val="22"/>
          <w:szCs w:val="22"/>
        </w:rPr>
        <w:t xml:space="preserve"> </w:t>
      </w:r>
      <w:r>
        <w:rPr>
          <w:rFonts w:ascii="黑体" w:hAnsi="黑体" w:eastAsia="黑体" w:cs="黑体"/>
          <w:spacing w:val="12"/>
          <w:sz w:val="22"/>
          <w:szCs w:val="22"/>
        </w:rPr>
        <w:t>保证建筑使用安全。</w:t>
      </w:r>
    </w:p>
    <w:p w14:paraId="0C438AFB">
      <w:pPr>
        <w:spacing w:before="125" w:line="213" w:lineRule="auto"/>
        <w:rPr>
          <w:rFonts w:ascii="黑体" w:hAnsi="黑体" w:eastAsia="黑体" w:cs="黑体"/>
          <w:sz w:val="22"/>
          <w:szCs w:val="22"/>
        </w:rPr>
      </w:pPr>
      <w:r>
        <w:rPr>
          <w:rFonts w:hint="eastAsia" w:ascii="Times New Roman" w:hAnsi="Times New Roman" w:eastAsia="宋体" w:cs="Times New Roman"/>
          <w:spacing w:val="3"/>
          <w:sz w:val="22"/>
          <w:szCs w:val="22"/>
          <w:lang w:val="en-US" w:eastAsia="zh-CN"/>
        </w:rPr>
        <w:t>6</w:t>
      </w:r>
      <w:r>
        <w:rPr>
          <w:rFonts w:ascii="Times New Roman" w:hAnsi="Times New Roman" w:eastAsia="Times New Roman" w:cs="Times New Roman"/>
          <w:spacing w:val="3"/>
          <w:sz w:val="22"/>
          <w:szCs w:val="22"/>
        </w:rPr>
        <w:t xml:space="preserve">.3.2.4  </w:t>
      </w:r>
      <w:r>
        <w:rPr>
          <w:rFonts w:ascii="黑体" w:hAnsi="黑体" w:eastAsia="黑体" w:cs="黑体"/>
          <w:spacing w:val="3"/>
          <w:sz w:val="22"/>
          <w:szCs w:val="22"/>
        </w:rPr>
        <w:t>建筑首层的安全出口不应少于2个，疏散通道和安全出口</w:t>
      </w:r>
      <w:r>
        <w:rPr>
          <w:rFonts w:ascii="黑体" w:hAnsi="黑体" w:eastAsia="黑体" w:cs="黑体"/>
          <w:spacing w:val="2"/>
          <w:sz w:val="22"/>
          <w:szCs w:val="22"/>
        </w:rPr>
        <w:t>应保持畅通。</w:t>
      </w:r>
    </w:p>
    <w:p w14:paraId="3429C010">
      <w:pPr>
        <w:spacing w:before="156" w:line="213" w:lineRule="auto"/>
        <w:rPr>
          <w:rFonts w:ascii="黑体" w:hAnsi="黑体" w:eastAsia="黑体" w:cs="黑体"/>
          <w:sz w:val="22"/>
          <w:szCs w:val="22"/>
        </w:rPr>
      </w:pPr>
      <w:r>
        <w:rPr>
          <w:rFonts w:hint="eastAsia" w:ascii="Times New Roman" w:hAnsi="Times New Roman" w:eastAsia="宋体" w:cs="Times New Roman"/>
          <w:sz w:val="22"/>
          <w:szCs w:val="22"/>
          <w:lang w:val="en-US" w:eastAsia="zh-CN"/>
        </w:rPr>
        <w:t>6</w:t>
      </w:r>
      <w:r>
        <w:rPr>
          <w:rFonts w:ascii="Times New Roman" w:hAnsi="Times New Roman" w:eastAsia="Times New Roman" w:cs="Times New Roman"/>
          <w:sz w:val="22"/>
          <w:szCs w:val="22"/>
        </w:rPr>
        <w:t xml:space="preserve">.3.2.5  </w:t>
      </w:r>
      <w:r>
        <w:rPr>
          <w:rFonts w:ascii="黑体" w:hAnsi="黑体" w:eastAsia="黑体" w:cs="黑体"/>
          <w:sz w:val="22"/>
          <w:szCs w:val="22"/>
        </w:rPr>
        <w:t>客房不得设置在地下室或半地下室，客房及浴室通风良好。</w:t>
      </w:r>
    </w:p>
    <w:p w14:paraId="39F294B4">
      <w:pPr>
        <w:spacing w:before="136" w:line="270" w:lineRule="auto"/>
        <w:ind w:right="102"/>
        <w:rPr>
          <w:rFonts w:ascii="黑体" w:hAnsi="黑体" w:eastAsia="黑体" w:cs="黑体"/>
          <w:sz w:val="22"/>
          <w:szCs w:val="22"/>
        </w:rPr>
      </w:pPr>
      <w:r>
        <w:rPr>
          <w:rFonts w:hint="eastAsia" w:ascii="Times New Roman" w:hAnsi="Times New Roman" w:eastAsia="宋体" w:cs="Times New Roman"/>
          <w:spacing w:val="9"/>
          <w:sz w:val="21"/>
          <w:szCs w:val="21"/>
          <w:lang w:val="en-US" w:eastAsia="zh-CN"/>
        </w:rPr>
        <w:t>6</w:t>
      </w:r>
      <w:r>
        <w:rPr>
          <w:rFonts w:ascii="Times New Roman" w:hAnsi="Times New Roman" w:eastAsia="Times New Roman" w:cs="Times New Roman"/>
          <w:spacing w:val="9"/>
          <w:sz w:val="21"/>
          <w:szCs w:val="21"/>
        </w:rPr>
        <w:t>.3.2.6</w:t>
      </w:r>
      <w:r>
        <w:rPr>
          <w:rFonts w:ascii="Times New Roman" w:hAnsi="Times New Roman" w:eastAsia="Times New Roman" w:cs="Times New Roman"/>
          <w:sz w:val="22"/>
          <w:szCs w:val="22"/>
        </w:rPr>
        <w:t xml:space="preserve">  </w:t>
      </w:r>
      <w:r>
        <w:rPr>
          <w:rFonts w:ascii="黑体" w:hAnsi="黑体" w:eastAsia="黑体" w:cs="黑体"/>
          <w:spacing w:val="1"/>
          <w:sz w:val="22"/>
          <w:szCs w:val="22"/>
        </w:rPr>
        <w:t>易发生危险的区域和设施应设置安全警示标志，安全警示标志应符合</w:t>
      </w:r>
      <w:r>
        <w:rPr>
          <w:rFonts w:ascii="宋体" w:hAnsi="宋体" w:eastAsia="宋体" w:cs="宋体"/>
          <w:sz w:val="22"/>
          <w:szCs w:val="22"/>
        </w:rPr>
        <w:t>GB</w:t>
      </w:r>
      <w:r>
        <w:rPr>
          <w:rFonts w:ascii="宋体" w:hAnsi="宋体" w:eastAsia="宋体" w:cs="宋体"/>
          <w:spacing w:val="1"/>
          <w:sz w:val="22"/>
          <w:szCs w:val="22"/>
        </w:rPr>
        <w:t xml:space="preserve">  2894</w:t>
      </w:r>
      <w:r>
        <w:rPr>
          <w:rFonts w:ascii="黑体" w:hAnsi="黑体" w:eastAsia="黑体" w:cs="黑体"/>
          <w:spacing w:val="9"/>
          <w:sz w:val="22"/>
          <w:szCs w:val="22"/>
        </w:rPr>
        <w:t>的要求，清晰、醒目。</w:t>
      </w:r>
    </w:p>
    <w:p w14:paraId="6F0CDFF0">
      <w:pPr>
        <w:spacing w:before="148" w:line="222" w:lineRule="auto"/>
        <w:rPr>
          <w:rFonts w:hint="eastAsia" w:ascii="Times New Roman" w:hAnsi="Times New Roman" w:eastAsia="宋体" w:cs="Times New Roman"/>
          <w:spacing w:val="9"/>
          <w:sz w:val="21"/>
          <w:szCs w:val="21"/>
          <w:lang w:val="en-US" w:eastAsia="zh-CN"/>
        </w:rPr>
      </w:pPr>
      <w:r>
        <w:rPr>
          <w:rFonts w:hint="eastAsia" w:ascii="Times New Roman" w:hAnsi="Times New Roman" w:eastAsia="宋体" w:cs="Times New Roman"/>
          <w:spacing w:val="9"/>
          <w:sz w:val="21"/>
          <w:szCs w:val="21"/>
          <w:lang w:val="en-US" w:eastAsia="zh-CN"/>
        </w:rPr>
        <w:t xml:space="preserve">6.3.3 </w:t>
      </w:r>
      <w:r>
        <w:rPr>
          <w:rFonts w:hint="eastAsia" w:ascii="黑体" w:hAnsi="黑体" w:eastAsia="黑体" w:cs="黑体"/>
          <w:spacing w:val="-3"/>
          <w:sz w:val="21"/>
          <w:szCs w:val="21"/>
          <w:lang w:val="en-US" w:eastAsia="zh-CN"/>
        </w:rPr>
        <w:t>消防安全</w:t>
      </w:r>
    </w:p>
    <w:p w14:paraId="534A38AB">
      <w:pPr>
        <w:spacing w:before="127" w:line="222" w:lineRule="auto"/>
        <w:rPr>
          <w:rFonts w:ascii="黑体" w:hAnsi="黑体" w:eastAsia="黑体" w:cs="黑体"/>
          <w:sz w:val="22"/>
          <w:szCs w:val="22"/>
        </w:rPr>
      </w:pPr>
      <w:r>
        <w:rPr>
          <w:rFonts w:hint="eastAsia" w:ascii="Times New Roman" w:hAnsi="Times New Roman" w:eastAsia="宋体" w:cs="Times New Roman"/>
          <w:sz w:val="22"/>
          <w:szCs w:val="22"/>
          <w:lang w:val="en-US" w:eastAsia="zh-CN"/>
        </w:rPr>
        <w:t>6</w:t>
      </w:r>
      <w:r>
        <w:rPr>
          <w:rFonts w:ascii="Times New Roman" w:hAnsi="Times New Roman" w:eastAsia="Times New Roman" w:cs="Times New Roman"/>
          <w:sz w:val="22"/>
          <w:szCs w:val="22"/>
        </w:rPr>
        <w:t>.3.3.1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5"/>
          <w:sz w:val="22"/>
          <w:szCs w:val="22"/>
        </w:rPr>
        <w:t>周边环境不应存在威胁民宿建筑的安全隐患和潜在灾害。</w:t>
      </w:r>
    </w:p>
    <w:p w14:paraId="21A68813">
      <w:pPr>
        <w:spacing w:before="86" w:line="300" w:lineRule="exact"/>
        <w:jc w:val="left"/>
        <w:rPr>
          <w:rFonts w:ascii="黑体" w:hAnsi="黑体" w:eastAsia="黑体" w:cs="黑体"/>
          <w:sz w:val="22"/>
          <w:szCs w:val="22"/>
        </w:rPr>
      </w:pPr>
      <w:r>
        <w:rPr>
          <w:rFonts w:hint="eastAsia" w:ascii="Times New Roman" w:hAnsi="Times New Roman" w:eastAsia="宋体" w:cs="Times New Roman"/>
          <w:sz w:val="22"/>
          <w:szCs w:val="22"/>
          <w:lang w:val="en-US" w:eastAsia="zh-CN"/>
        </w:rPr>
        <w:t>6</w:t>
      </w:r>
      <w:r>
        <w:rPr>
          <w:rFonts w:ascii="Times New Roman" w:hAnsi="Times New Roman" w:eastAsia="Times New Roman" w:cs="Times New Roman"/>
          <w:sz w:val="22"/>
          <w:szCs w:val="22"/>
        </w:rPr>
        <w:t>.3.3.2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3"/>
          <w:position w:val="2"/>
          <w:sz w:val="22"/>
          <w:szCs w:val="22"/>
        </w:rPr>
        <w:t>易燃、易爆物品的贮存和管理应采取必要的防护措施，应符合</w:t>
      </w:r>
      <w:r>
        <w:rPr>
          <w:rFonts w:ascii="Arial" w:hAnsi="Arial" w:eastAsia="Arial" w:cs="Arial"/>
          <w:spacing w:val="-3"/>
          <w:position w:val="2"/>
          <w:sz w:val="22"/>
          <w:szCs w:val="22"/>
        </w:rPr>
        <w:t>GB</w:t>
      </w:r>
      <w:r>
        <w:rPr>
          <w:rFonts w:ascii="宋体" w:hAnsi="宋体" w:eastAsia="宋体" w:cs="宋体"/>
          <w:spacing w:val="-1"/>
          <w:sz w:val="21"/>
          <w:szCs w:val="21"/>
        </w:rPr>
        <w:t xml:space="preserve"> </w:t>
      </w:r>
      <w:r>
        <w:rPr>
          <w:rFonts w:ascii="Arial" w:hAnsi="Arial" w:eastAsia="Arial" w:cs="Arial"/>
          <w:spacing w:val="-3"/>
          <w:position w:val="2"/>
          <w:sz w:val="22"/>
          <w:szCs w:val="22"/>
        </w:rPr>
        <w:t>15603</w:t>
      </w:r>
      <w:r>
        <w:rPr>
          <w:rFonts w:ascii="黑体" w:hAnsi="黑体" w:eastAsia="黑体" w:cs="黑体"/>
          <w:spacing w:val="-3"/>
          <w:position w:val="2"/>
          <w:sz w:val="22"/>
          <w:szCs w:val="22"/>
        </w:rPr>
        <w:t>的要求。</w:t>
      </w:r>
    </w:p>
    <w:p w14:paraId="72020442">
      <w:pPr>
        <w:spacing w:before="140" w:line="213" w:lineRule="auto"/>
        <w:rPr>
          <w:rFonts w:ascii="黑体" w:hAnsi="黑体" w:eastAsia="黑体" w:cs="黑体"/>
          <w:sz w:val="22"/>
          <w:szCs w:val="22"/>
        </w:rPr>
      </w:pPr>
      <w:r>
        <w:rPr>
          <w:rFonts w:hint="eastAsia" w:ascii="Times New Roman" w:hAnsi="Times New Roman" w:eastAsia="宋体" w:cs="Times New Roman"/>
          <w:spacing w:val="1"/>
          <w:sz w:val="22"/>
          <w:szCs w:val="22"/>
          <w:lang w:val="en-US" w:eastAsia="zh-CN"/>
        </w:rPr>
        <w:t>6</w:t>
      </w:r>
      <w:r>
        <w:rPr>
          <w:rFonts w:ascii="Times New Roman" w:hAnsi="Times New Roman" w:eastAsia="Times New Roman" w:cs="Times New Roman"/>
          <w:spacing w:val="1"/>
          <w:sz w:val="22"/>
          <w:szCs w:val="22"/>
        </w:rPr>
        <w:t>.3.3.3</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1"/>
          <w:sz w:val="22"/>
          <w:szCs w:val="22"/>
        </w:rPr>
        <w:t>配备必要的安全、消防设施并定期检查登记，安全标志应符合</w:t>
      </w:r>
      <w:r>
        <w:rPr>
          <w:rFonts w:ascii="Times New Roman" w:hAnsi="Times New Roman" w:eastAsia="Times New Roman" w:cs="Times New Roman"/>
          <w:sz w:val="22"/>
          <w:szCs w:val="22"/>
        </w:rPr>
        <w:t>GB</w:t>
      </w:r>
      <w:r>
        <w:rPr>
          <w:rFonts w:ascii="宋体" w:hAnsi="宋体" w:eastAsia="宋体" w:cs="宋体"/>
          <w:spacing w:val="-1"/>
          <w:sz w:val="21"/>
          <w:szCs w:val="21"/>
        </w:rPr>
        <w:t xml:space="preserve"> </w:t>
      </w:r>
      <w:r>
        <w:rPr>
          <w:rFonts w:ascii="Times New Roman" w:hAnsi="Times New Roman" w:eastAsia="Times New Roman" w:cs="Times New Roman"/>
          <w:spacing w:val="1"/>
          <w:sz w:val="22"/>
          <w:szCs w:val="22"/>
        </w:rPr>
        <w:t>2894</w:t>
      </w:r>
      <w:r>
        <w:rPr>
          <w:rFonts w:ascii="黑体" w:hAnsi="黑体" w:eastAsia="黑体" w:cs="黑体"/>
          <w:spacing w:val="1"/>
          <w:sz w:val="22"/>
          <w:szCs w:val="22"/>
        </w:rPr>
        <w:t>要求。</w:t>
      </w:r>
    </w:p>
    <w:p w14:paraId="09D00787">
      <w:pPr>
        <w:spacing w:before="147" w:line="286" w:lineRule="auto"/>
        <w:ind w:right="110"/>
        <w:rPr>
          <w:rFonts w:ascii="黑体" w:hAnsi="黑体" w:eastAsia="黑体" w:cs="黑体"/>
          <w:sz w:val="22"/>
          <w:szCs w:val="22"/>
        </w:rPr>
      </w:pPr>
      <w:r>
        <w:rPr>
          <w:rFonts w:hint="eastAsia" w:ascii="Times New Roman" w:hAnsi="Times New Roman" w:eastAsia="宋体" w:cs="Times New Roman"/>
          <w:sz w:val="22"/>
          <w:szCs w:val="22"/>
          <w:lang w:val="en-US" w:eastAsia="zh-CN"/>
        </w:rPr>
        <w:t>6</w:t>
      </w:r>
      <w:r>
        <w:rPr>
          <w:rFonts w:ascii="Times New Roman" w:hAnsi="Times New Roman" w:eastAsia="Times New Roman" w:cs="Times New Roman"/>
          <w:sz w:val="22"/>
          <w:szCs w:val="22"/>
        </w:rPr>
        <w:t>.3.3.4</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z w:val="22"/>
          <w:szCs w:val="22"/>
        </w:rPr>
        <w:t>应取得消防等方面的安全许可，应在规定地点布置消防设施并确</w:t>
      </w:r>
      <w:r>
        <w:rPr>
          <w:rFonts w:ascii="黑体" w:hAnsi="黑体" w:eastAsia="黑体" w:cs="黑体"/>
          <w:spacing w:val="-1"/>
          <w:sz w:val="22"/>
          <w:szCs w:val="22"/>
        </w:rPr>
        <w:t>保消防设施的完</w:t>
      </w:r>
      <w:r>
        <w:rPr>
          <w:rFonts w:ascii="黑体" w:hAnsi="黑体" w:eastAsia="黑体" w:cs="黑体"/>
          <w:spacing w:val="5"/>
          <w:sz w:val="22"/>
          <w:szCs w:val="22"/>
        </w:rPr>
        <w:t>好和有效。设置应符合</w:t>
      </w:r>
      <w:r>
        <w:rPr>
          <w:rFonts w:ascii="Times New Roman" w:hAnsi="Times New Roman" w:eastAsia="Times New Roman" w:cs="Times New Roman"/>
          <w:sz w:val="22"/>
          <w:szCs w:val="22"/>
        </w:rPr>
        <w:t>GB</w:t>
      </w:r>
      <w:r>
        <w:rPr>
          <w:rFonts w:ascii="Times New Roman" w:hAnsi="Times New Roman" w:eastAsia="Times New Roman" w:cs="Times New Roman"/>
          <w:spacing w:val="21"/>
          <w:sz w:val="22"/>
          <w:szCs w:val="22"/>
        </w:rPr>
        <w:t xml:space="preserve"> </w:t>
      </w:r>
      <w:r>
        <w:rPr>
          <w:rFonts w:ascii="Times New Roman" w:hAnsi="Times New Roman" w:eastAsia="Times New Roman" w:cs="Times New Roman"/>
          <w:spacing w:val="5"/>
          <w:sz w:val="22"/>
          <w:szCs w:val="22"/>
        </w:rPr>
        <w:t>13495</w:t>
      </w:r>
      <w:r>
        <w:rPr>
          <w:rFonts w:ascii="黑体" w:hAnsi="黑体" w:eastAsia="黑体" w:cs="黑体"/>
          <w:spacing w:val="5"/>
          <w:sz w:val="22"/>
          <w:szCs w:val="22"/>
        </w:rPr>
        <w:t>的规定。</w:t>
      </w:r>
    </w:p>
    <w:p w14:paraId="29BF98A4">
      <w:pPr>
        <w:spacing w:before="127" w:line="213" w:lineRule="auto"/>
        <w:rPr>
          <w:rFonts w:ascii="黑体" w:hAnsi="黑体" w:eastAsia="黑体" w:cs="黑体"/>
          <w:sz w:val="22"/>
          <w:szCs w:val="22"/>
        </w:rPr>
      </w:pPr>
      <w:r>
        <w:rPr>
          <w:rFonts w:hint="eastAsia" w:ascii="Times New Roman" w:hAnsi="Times New Roman" w:eastAsia="宋体" w:cs="Times New Roman"/>
          <w:sz w:val="22"/>
          <w:szCs w:val="22"/>
          <w:lang w:val="en-US" w:eastAsia="zh-CN"/>
        </w:rPr>
        <w:t>6</w:t>
      </w:r>
      <w:r>
        <w:rPr>
          <w:rFonts w:ascii="Times New Roman" w:hAnsi="Times New Roman" w:eastAsia="Times New Roman" w:cs="Times New Roman"/>
          <w:sz w:val="22"/>
          <w:szCs w:val="22"/>
        </w:rPr>
        <w:t>.3.3.5</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z w:val="22"/>
          <w:szCs w:val="22"/>
        </w:rPr>
        <w:t>定期举办消防安全演练，并将演练方案和演练记录存档。</w:t>
      </w:r>
    </w:p>
    <w:p w14:paraId="1897BAAC">
      <w:pPr>
        <w:spacing w:before="155" w:line="222" w:lineRule="auto"/>
        <w:ind w:left="2"/>
        <w:rPr>
          <w:rFonts w:ascii="黑体" w:hAnsi="黑体" w:eastAsia="黑体" w:cs="黑体"/>
          <w:b/>
          <w:bCs/>
          <w:spacing w:val="-14"/>
          <w:sz w:val="22"/>
          <w:szCs w:val="22"/>
        </w:rPr>
      </w:pPr>
      <w:r>
        <w:rPr>
          <w:rFonts w:hint="eastAsia" w:ascii="黑体" w:hAnsi="黑体" w:eastAsia="黑体" w:cs="黑体"/>
          <w:b/>
          <w:bCs/>
          <w:spacing w:val="-14"/>
          <w:sz w:val="22"/>
          <w:szCs w:val="22"/>
          <w:lang w:val="en-US" w:eastAsia="zh-CN"/>
        </w:rPr>
        <w:t>6</w:t>
      </w:r>
      <w:r>
        <w:rPr>
          <w:rFonts w:ascii="黑体" w:hAnsi="黑体" w:eastAsia="黑体" w:cs="黑体"/>
          <w:b/>
          <w:bCs/>
          <w:spacing w:val="-14"/>
          <w:sz w:val="22"/>
          <w:szCs w:val="22"/>
        </w:rPr>
        <w:t xml:space="preserve">.3.4 </w:t>
      </w:r>
      <w:r>
        <w:rPr>
          <w:rFonts w:hint="eastAsia" w:ascii="黑体" w:hAnsi="黑体" w:eastAsia="黑体" w:cs="黑体"/>
          <w:b/>
          <w:bCs/>
          <w:spacing w:val="-14"/>
          <w:sz w:val="22"/>
          <w:szCs w:val="22"/>
          <w:lang w:val="en-US" w:eastAsia="zh-CN"/>
        </w:rPr>
        <w:t xml:space="preserve">  </w:t>
      </w:r>
      <w:r>
        <w:rPr>
          <w:rFonts w:ascii="黑体" w:hAnsi="黑体" w:eastAsia="黑体" w:cs="黑体"/>
          <w:b/>
          <w:bCs/>
          <w:spacing w:val="-14"/>
          <w:sz w:val="22"/>
          <w:szCs w:val="22"/>
        </w:rPr>
        <w:t>治安安全</w:t>
      </w:r>
    </w:p>
    <w:p w14:paraId="5D9A7413">
      <w:pPr>
        <w:spacing w:before="137" w:line="278" w:lineRule="auto"/>
        <w:ind w:right="102"/>
        <w:rPr>
          <w:rFonts w:ascii="黑体" w:hAnsi="黑体" w:eastAsia="黑体" w:cs="黑体"/>
          <w:sz w:val="22"/>
          <w:szCs w:val="22"/>
        </w:rPr>
      </w:pPr>
      <w:r>
        <w:rPr>
          <w:rFonts w:hint="eastAsia" w:ascii="Times New Roman" w:hAnsi="Times New Roman" w:eastAsia="宋体" w:cs="Times New Roman"/>
          <w:spacing w:val="9"/>
          <w:sz w:val="21"/>
          <w:szCs w:val="21"/>
          <w:lang w:val="en-US" w:eastAsia="zh-CN"/>
        </w:rPr>
        <w:t>6.3.4.1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9"/>
          <w:sz w:val="22"/>
          <w:szCs w:val="22"/>
        </w:rPr>
        <w:t>按照规定落</w:t>
      </w:r>
      <w:r>
        <w:rPr>
          <w:rFonts w:ascii="黑体" w:hAnsi="黑体" w:eastAsia="黑体" w:cs="黑体"/>
          <w:sz w:val="22"/>
          <w:szCs w:val="22"/>
        </w:rPr>
        <w:t>实住客实名登记，并按要求上报。</w:t>
      </w:r>
    </w:p>
    <w:p w14:paraId="22A978D1">
      <w:pPr>
        <w:spacing w:before="126" w:line="213" w:lineRule="auto"/>
        <w:rPr>
          <w:rFonts w:ascii="黑体" w:hAnsi="黑体" w:eastAsia="黑体" w:cs="黑体"/>
          <w:sz w:val="22"/>
          <w:szCs w:val="22"/>
        </w:rPr>
      </w:pPr>
      <w:r>
        <w:rPr>
          <w:rFonts w:hint="eastAsia" w:ascii="Times New Roman" w:hAnsi="Times New Roman" w:eastAsia="Times New Roman" w:cs="Times New Roman"/>
          <w:sz w:val="22"/>
          <w:szCs w:val="22"/>
          <w:lang w:val="en-US" w:eastAsia="zh-CN"/>
        </w:rPr>
        <w:t>6</w:t>
      </w:r>
      <w:r>
        <w:rPr>
          <w:rFonts w:ascii="Times New Roman" w:hAnsi="Times New Roman" w:eastAsia="Times New Roman" w:cs="Times New Roman"/>
          <w:sz w:val="22"/>
          <w:szCs w:val="22"/>
        </w:rPr>
        <w:t>.3.4.2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z w:val="22"/>
          <w:szCs w:val="22"/>
        </w:rPr>
        <w:t>配备必要的防盗、视频监控等治安安全防范设施，客房的门、窗需符合防盗要</w:t>
      </w:r>
      <w:r>
        <w:rPr>
          <w:rFonts w:hint="eastAsia" w:ascii="黑体" w:hAnsi="黑体" w:eastAsia="黑体" w:cs="黑体"/>
          <w:sz w:val="22"/>
          <w:szCs w:val="22"/>
          <w:lang w:val="en-US" w:eastAsia="zh-CN"/>
        </w:rPr>
        <w:t>求</w:t>
      </w:r>
      <w:r>
        <w:rPr>
          <w:rFonts w:ascii="黑体" w:hAnsi="黑体" w:eastAsia="黑体" w:cs="黑体"/>
          <w:sz w:val="22"/>
          <w:szCs w:val="22"/>
        </w:rPr>
        <w:t>。</w:t>
      </w:r>
    </w:p>
    <w:p w14:paraId="3567D14F">
      <w:pPr>
        <w:spacing w:before="146" w:line="213" w:lineRule="auto"/>
        <w:rPr>
          <w:rFonts w:ascii="黑体" w:hAnsi="黑体" w:eastAsia="黑体" w:cs="黑体"/>
          <w:sz w:val="22"/>
          <w:szCs w:val="22"/>
        </w:rPr>
      </w:pPr>
      <w:r>
        <w:rPr>
          <w:rFonts w:hint="eastAsia" w:ascii="Times New Roman" w:hAnsi="Times New Roman" w:eastAsia="Times New Roman" w:cs="Times New Roman"/>
          <w:sz w:val="22"/>
          <w:szCs w:val="22"/>
          <w:lang w:val="en-US" w:eastAsia="zh-CN"/>
        </w:rPr>
        <w:t>6.3.4.3</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1"/>
          <w:sz w:val="22"/>
          <w:szCs w:val="22"/>
        </w:rPr>
        <w:t>在主要出入口设置监控设施，保存监控记录60天以上。</w:t>
      </w:r>
    </w:p>
    <w:p w14:paraId="4EB88D80">
      <w:pPr>
        <w:spacing w:before="166" w:line="221" w:lineRule="auto"/>
        <w:rPr>
          <w:rFonts w:ascii="黑体" w:hAnsi="黑体" w:eastAsia="黑体" w:cs="黑体"/>
          <w:sz w:val="22"/>
          <w:szCs w:val="22"/>
        </w:rPr>
      </w:pPr>
      <w:r>
        <w:rPr>
          <w:rFonts w:hint="eastAsia" w:ascii="Times New Roman" w:hAnsi="Times New Roman" w:eastAsia="Times New Roman" w:cs="Times New Roman"/>
          <w:sz w:val="22"/>
          <w:szCs w:val="22"/>
          <w:lang w:val="en-US" w:eastAsia="zh-CN"/>
        </w:rPr>
        <w:t>6.3.4.4</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5"/>
          <w:sz w:val="22"/>
          <w:szCs w:val="22"/>
        </w:rPr>
        <w:t>建议配备相应安全管理所需的专、兼职治安保护人员。</w:t>
      </w:r>
    </w:p>
    <w:p w14:paraId="1A07A655">
      <w:pPr>
        <w:spacing w:before="117" w:line="213" w:lineRule="auto"/>
        <w:rPr>
          <w:rFonts w:ascii="黑体" w:hAnsi="黑体" w:eastAsia="黑体" w:cs="黑体"/>
          <w:sz w:val="22"/>
          <w:szCs w:val="22"/>
        </w:rPr>
      </w:pPr>
      <w:r>
        <w:rPr>
          <w:rFonts w:hint="eastAsia" w:ascii="Times New Roman" w:hAnsi="Times New Roman" w:eastAsia="Times New Roman" w:cs="Times New Roman"/>
          <w:sz w:val="22"/>
          <w:szCs w:val="22"/>
          <w:lang w:val="en-US" w:eastAsia="zh-CN"/>
        </w:rPr>
        <w:t>6.3.4.5</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4"/>
          <w:sz w:val="22"/>
          <w:szCs w:val="22"/>
        </w:rPr>
        <w:t>应建立旅客人身财产安全保障制度，并在醒目位置放置民警公示牌。</w:t>
      </w:r>
    </w:p>
    <w:p w14:paraId="757446EB">
      <w:pPr>
        <w:spacing w:before="157" w:line="274" w:lineRule="auto"/>
        <w:ind w:right="118"/>
        <w:rPr>
          <w:rFonts w:ascii="黑体" w:hAnsi="黑体" w:eastAsia="黑体" w:cs="黑体"/>
          <w:sz w:val="22"/>
          <w:szCs w:val="22"/>
        </w:rPr>
      </w:pPr>
      <w:r>
        <w:rPr>
          <w:rFonts w:hint="eastAsia" w:ascii="Times New Roman" w:hAnsi="Times New Roman" w:eastAsia="Times New Roman" w:cs="Times New Roman"/>
          <w:sz w:val="22"/>
          <w:szCs w:val="22"/>
          <w:lang w:val="en-US" w:eastAsia="zh-CN"/>
        </w:rPr>
        <w:t>6.3.4.6</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2"/>
          <w:sz w:val="22"/>
          <w:szCs w:val="22"/>
        </w:rPr>
        <w:t>应建立旅客个人隐私权保护体系，不得泄露客人隐私、个人信息，客房内部不得</w:t>
      </w:r>
      <w:r>
        <w:rPr>
          <w:rFonts w:ascii="黑体" w:hAnsi="黑体" w:eastAsia="黑体" w:cs="黑体"/>
          <w:sz w:val="22"/>
          <w:szCs w:val="22"/>
        </w:rPr>
        <w:t>安装摄像头，并定期检查。</w:t>
      </w:r>
    </w:p>
    <w:p w14:paraId="3CBB866D">
      <w:pPr>
        <w:spacing w:before="155" w:line="222" w:lineRule="auto"/>
        <w:ind w:left="2"/>
        <w:rPr>
          <w:rFonts w:ascii="黑体" w:hAnsi="黑体" w:eastAsia="黑体" w:cs="黑体"/>
          <w:sz w:val="22"/>
          <w:szCs w:val="22"/>
        </w:rPr>
      </w:pPr>
      <w:r>
        <w:rPr>
          <w:rFonts w:hint="eastAsia" w:ascii="黑体" w:hAnsi="黑体" w:eastAsia="黑体" w:cs="黑体"/>
          <w:b/>
          <w:bCs/>
          <w:spacing w:val="-14"/>
          <w:sz w:val="22"/>
          <w:szCs w:val="22"/>
          <w:lang w:val="en-US" w:eastAsia="zh-CN"/>
        </w:rPr>
        <w:t>6</w:t>
      </w:r>
      <w:r>
        <w:rPr>
          <w:rFonts w:ascii="黑体" w:hAnsi="黑体" w:eastAsia="黑体" w:cs="黑体"/>
          <w:b/>
          <w:bCs/>
          <w:spacing w:val="-14"/>
          <w:sz w:val="22"/>
          <w:szCs w:val="22"/>
        </w:rPr>
        <w:t>.3.5</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b/>
          <w:bCs/>
          <w:spacing w:val="-14"/>
          <w:sz w:val="22"/>
          <w:szCs w:val="22"/>
        </w:rPr>
        <w:t>食品安全</w:t>
      </w:r>
    </w:p>
    <w:p w14:paraId="700D7566">
      <w:pPr>
        <w:spacing w:before="127" w:line="291" w:lineRule="auto"/>
        <w:ind w:right="106"/>
        <w:rPr>
          <w:rFonts w:ascii="黑体" w:hAnsi="黑体" w:eastAsia="黑体" w:cs="黑体"/>
          <w:sz w:val="22"/>
          <w:szCs w:val="22"/>
        </w:rPr>
      </w:pPr>
      <w:r>
        <w:rPr>
          <w:rFonts w:hint="eastAsia" w:ascii="Times New Roman" w:hAnsi="Times New Roman" w:eastAsia="Times New Roman" w:cs="Times New Roman"/>
          <w:sz w:val="22"/>
          <w:szCs w:val="22"/>
          <w:lang w:val="en-US" w:eastAsia="zh-CN"/>
        </w:rPr>
        <w:t>6.3.5.1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5"/>
          <w:sz w:val="22"/>
          <w:szCs w:val="22"/>
        </w:rPr>
        <w:t>提供餐饮服务的，食品贮存、加工操作应符合国家餐饮服务食品安全操作规范的</w:t>
      </w:r>
      <w:r>
        <w:rPr>
          <w:rFonts w:ascii="黑体" w:hAnsi="黑体" w:eastAsia="黑体" w:cs="黑体"/>
          <w:sz w:val="22"/>
          <w:szCs w:val="22"/>
        </w:rPr>
        <w:t xml:space="preserve"> </w:t>
      </w:r>
      <w:r>
        <w:rPr>
          <w:rFonts w:ascii="黑体" w:hAnsi="黑体" w:eastAsia="黑体" w:cs="黑体"/>
          <w:spacing w:val="4"/>
          <w:sz w:val="22"/>
          <w:szCs w:val="22"/>
        </w:rPr>
        <w:t>要求，食品来源渠道明确并符合食品卫生要求，食品加工符合</w:t>
      </w:r>
      <w:r>
        <w:rPr>
          <w:rFonts w:ascii="宋体" w:hAnsi="宋体" w:eastAsia="宋体" w:cs="宋体"/>
          <w:sz w:val="22"/>
          <w:szCs w:val="22"/>
        </w:rPr>
        <w:t>GB</w:t>
      </w:r>
      <w:r>
        <w:rPr>
          <w:rFonts w:hint="eastAsia" w:ascii="宋体" w:hAnsi="宋体" w:eastAsia="宋体" w:cs="宋体"/>
          <w:sz w:val="22"/>
          <w:szCs w:val="22"/>
          <w:lang w:val="en-US" w:eastAsia="zh-CN"/>
        </w:rPr>
        <w:t xml:space="preserve"> </w:t>
      </w:r>
      <w:r>
        <w:rPr>
          <w:rFonts w:ascii="宋体" w:hAnsi="宋体" w:eastAsia="宋体" w:cs="宋体"/>
          <w:spacing w:val="4"/>
          <w:sz w:val="22"/>
          <w:szCs w:val="22"/>
        </w:rPr>
        <w:t>148</w:t>
      </w:r>
      <w:r>
        <w:rPr>
          <w:rFonts w:ascii="宋体" w:hAnsi="宋体" w:eastAsia="宋体" w:cs="宋体"/>
          <w:spacing w:val="3"/>
          <w:sz w:val="22"/>
          <w:szCs w:val="22"/>
        </w:rPr>
        <w:t>81</w:t>
      </w:r>
      <w:r>
        <w:rPr>
          <w:rFonts w:ascii="黑体" w:hAnsi="黑体" w:eastAsia="黑体" w:cs="黑体"/>
          <w:spacing w:val="3"/>
          <w:sz w:val="22"/>
          <w:szCs w:val="22"/>
        </w:rPr>
        <w:t>要求。</w:t>
      </w:r>
    </w:p>
    <w:p w14:paraId="5F25C33D">
      <w:pPr>
        <w:spacing w:before="126" w:line="222" w:lineRule="auto"/>
        <w:rPr>
          <w:rFonts w:ascii="黑体" w:hAnsi="黑体" w:eastAsia="黑体" w:cs="黑体"/>
          <w:sz w:val="22"/>
          <w:szCs w:val="22"/>
        </w:rPr>
      </w:pPr>
      <w:r>
        <w:rPr>
          <w:rFonts w:hint="eastAsia" w:ascii="Times New Roman" w:hAnsi="Times New Roman" w:eastAsia="Times New Roman" w:cs="Times New Roman"/>
          <w:sz w:val="22"/>
          <w:szCs w:val="22"/>
          <w:lang w:val="en-US" w:eastAsia="zh-CN"/>
        </w:rPr>
        <w:t>6.3.5.2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3"/>
          <w:sz w:val="22"/>
          <w:szCs w:val="22"/>
        </w:rPr>
        <w:t>食(饮)具卫生应符合</w:t>
      </w:r>
      <w:r>
        <w:rPr>
          <w:rFonts w:ascii="宋体" w:hAnsi="宋体" w:eastAsia="宋体" w:cs="宋体"/>
          <w:spacing w:val="-3"/>
          <w:sz w:val="22"/>
          <w:szCs w:val="22"/>
        </w:rPr>
        <w:t>GB</w:t>
      </w:r>
      <w:r>
        <w:rPr>
          <w:rFonts w:ascii="宋体" w:hAnsi="宋体" w:eastAsia="宋体" w:cs="宋体"/>
          <w:spacing w:val="26"/>
          <w:sz w:val="22"/>
          <w:szCs w:val="22"/>
        </w:rPr>
        <w:t xml:space="preserve"> </w:t>
      </w:r>
      <w:r>
        <w:rPr>
          <w:rFonts w:ascii="宋体" w:hAnsi="宋体" w:eastAsia="宋体" w:cs="宋体"/>
          <w:spacing w:val="-3"/>
          <w:sz w:val="22"/>
          <w:szCs w:val="22"/>
        </w:rPr>
        <w:t>14934</w:t>
      </w:r>
      <w:r>
        <w:rPr>
          <w:rFonts w:ascii="黑体" w:hAnsi="黑体" w:eastAsia="黑体" w:cs="黑体"/>
          <w:spacing w:val="-3"/>
          <w:sz w:val="22"/>
          <w:szCs w:val="22"/>
        </w:rPr>
        <w:t>的规定。</w:t>
      </w:r>
    </w:p>
    <w:p w14:paraId="0BAEA980">
      <w:pPr>
        <w:spacing w:before="106" w:line="299" w:lineRule="exact"/>
        <w:rPr>
          <w:rFonts w:ascii="黑体" w:hAnsi="黑体" w:eastAsia="黑体" w:cs="黑体"/>
          <w:sz w:val="22"/>
          <w:szCs w:val="22"/>
        </w:rPr>
      </w:pPr>
      <w:r>
        <w:rPr>
          <w:rFonts w:hint="eastAsia" w:ascii="Times New Roman" w:hAnsi="Times New Roman" w:eastAsia="Times New Roman" w:cs="Times New Roman"/>
          <w:sz w:val="22"/>
          <w:szCs w:val="22"/>
          <w:lang w:val="en-US" w:eastAsia="zh-CN"/>
        </w:rPr>
        <w:t>6.3.5.3</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2"/>
          <w:position w:val="1"/>
          <w:sz w:val="22"/>
          <w:szCs w:val="22"/>
        </w:rPr>
        <w:t>生活用水(包括自备水源和二次供水)应符合</w:t>
      </w:r>
      <w:r>
        <w:rPr>
          <w:rFonts w:ascii="Arial" w:hAnsi="Arial" w:eastAsia="Arial" w:cs="Arial"/>
          <w:spacing w:val="-2"/>
          <w:position w:val="1"/>
          <w:sz w:val="22"/>
          <w:szCs w:val="22"/>
        </w:rPr>
        <w:t>GB  5</w:t>
      </w:r>
      <w:r>
        <w:rPr>
          <w:rFonts w:ascii="Arial" w:hAnsi="Arial" w:eastAsia="Arial" w:cs="Arial"/>
          <w:spacing w:val="-3"/>
          <w:position w:val="1"/>
          <w:sz w:val="22"/>
          <w:szCs w:val="22"/>
        </w:rPr>
        <w:t>749</w:t>
      </w:r>
      <w:r>
        <w:rPr>
          <w:rFonts w:ascii="黑体" w:hAnsi="黑体" w:eastAsia="黑体" w:cs="黑体"/>
          <w:spacing w:val="-3"/>
          <w:position w:val="1"/>
          <w:sz w:val="22"/>
          <w:szCs w:val="22"/>
        </w:rPr>
        <w:t>的要求。</w:t>
      </w:r>
    </w:p>
    <w:p w14:paraId="5BB95FF5">
      <w:pPr>
        <w:spacing w:before="111" w:line="213" w:lineRule="auto"/>
        <w:rPr>
          <w:rFonts w:ascii="黑体" w:hAnsi="黑体" w:eastAsia="黑体" w:cs="黑体"/>
          <w:sz w:val="22"/>
          <w:szCs w:val="22"/>
        </w:rPr>
      </w:pPr>
      <w:r>
        <w:rPr>
          <w:rFonts w:hint="eastAsia" w:ascii="Times New Roman" w:hAnsi="Times New Roman" w:eastAsia="Times New Roman" w:cs="Times New Roman"/>
          <w:sz w:val="22"/>
          <w:szCs w:val="22"/>
          <w:lang w:val="en-US" w:eastAsia="zh-CN"/>
        </w:rPr>
        <w:t>6.3.5.4</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6"/>
          <w:sz w:val="22"/>
          <w:szCs w:val="22"/>
        </w:rPr>
        <w:t>应建立食品及食材进出台账制度，来源可追溯。</w:t>
      </w:r>
    </w:p>
    <w:p w14:paraId="7254C591">
      <w:pPr>
        <w:spacing w:before="148" w:line="222" w:lineRule="auto"/>
        <w:rPr>
          <w:rFonts w:ascii="黑体" w:hAnsi="黑体" w:eastAsia="黑体" w:cs="黑体"/>
          <w:b/>
          <w:bCs/>
          <w:spacing w:val="-14"/>
          <w:sz w:val="22"/>
          <w:szCs w:val="22"/>
        </w:rPr>
      </w:pPr>
      <w:r>
        <w:rPr>
          <w:rFonts w:hint="eastAsia" w:ascii="黑体" w:hAnsi="黑体" w:eastAsia="黑体" w:cs="黑体"/>
          <w:b/>
          <w:bCs/>
          <w:spacing w:val="-12"/>
          <w:sz w:val="22"/>
          <w:szCs w:val="22"/>
          <w:lang w:val="en-US" w:eastAsia="zh-CN"/>
        </w:rPr>
        <w:t>6</w:t>
      </w:r>
      <w:r>
        <w:rPr>
          <w:rFonts w:ascii="黑体" w:hAnsi="黑体" w:eastAsia="黑体" w:cs="黑体"/>
          <w:b/>
          <w:bCs/>
          <w:spacing w:val="-12"/>
          <w:sz w:val="22"/>
          <w:szCs w:val="22"/>
        </w:rPr>
        <w:t>.4</w:t>
      </w:r>
      <w:r>
        <w:rPr>
          <w:rFonts w:hint="eastAsia" w:ascii="黑体" w:hAnsi="黑体" w:eastAsia="黑体" w:cs="黑体"/>
          <w:b/>
          <w:bCs/>
          <w:spacing w:val="-12"/>
          <w:sz w:val="22"/>
          <w:szCs w:val="22"/>
          <w:lang w:val="en-US" w:eastAsia="zh-CN"/>
        </w:rPr>
        <w:t xml:space="preserve">  </w:t>
      </w:r>
      <w:r>
        <w:rPr>
          <w:rFonts w:ascii="黑体" w:hAnsi="黑体" w:eastAsia="黑体" w:cs="黑体"/>
          <w:b/>
          <w:bCs/>
          <w:spacing w:val="-12"/>
          <w:sz w:val="22"/>
          <w:szCs w:val="22"/>
        </w:rPr>
        <w:t>环</w:t>
      </w:r>
      <w:r>
        <w:rPr>
          <w:rFonts w:ascii="黑体" w:hAnsi="黑体" w:eastAsia="黑体" w:cs="黑体"/>
          <w:b/>
          <w:bCs/>
          <w:spacing w:val="-14"/>
          <w:sz w:val="22"/>
          <w:szCs w:val="22"/>
        </w:rPr>
        <w:t>保卫生</w:t>
      </w:r>
    </w:p>
    <w:p w14:paraId="46B4FDFA">
      <w:pPr>
        <w:spacing w:before="68" w:line="221" w:lineRule="auto"/>
        <w:rPr>
          <w:rFonts w:ascii="黑体" w:hAnsi="黑体" w:eastAsia="黑体" w:cs="黑体"/>
          <w:sz w:val="21"/>
          <w:szCs w:val="21"/>
        </w:rPr>
      </w:pPr>
      <w:r>
        <w:rPr>
          <w:rFonts w:hint="eastAsia" w:ascii="宋体" w:hAnsi="宋体" w:eastAsia="宋体" w:cs="宋体"/>
          <w:spacing w:val="6"/>
          <w:sz w:val="21"/>
          <w:szCs w:val="21"/>
          <w:lang w:val="en-US" w:eastAsia="zh-CN"/>
        </w:rPr>
        <w:t>6</w:t>
      </w:r>
      <w:r>
        <w:rPr>
          <w:rFonts w:ascii="宋体" w:hAnsi="宋体" w:eastAsia="宋体" w:cs="宋体"/>
          <w:spacing w:val="6"/>
          <w:sz w:val="21"/>
          <w:szCs w:val="21"/>
        </w:rPr>
        <w:t>.4.1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6"/>
          <w:sz w:val="21"/>
          <w:szCs w:val="21"/>
        </w:rPr>
        <w:t>选址不得处于自然保护区核心区以及饮用水源一级</w:t>
      </w:r>
      <w:r>
        <w:rPr>
          <w:rFonts w:hint="eastAsia" w:ascii="黑体" w:hAnsi="黑体" w:eastAsia="黑体" w:cs="黑体"/>
          <w:spacing w:val="6"/>
          <w:sz w:val="21"/>
          <w:szCs w:val="21"/>
          <w:lang w:eastAsia="zh-CN"/>
        </w:rPr>
        <w:t>、</w:t>
      </w:r>
      <w:r>
        <w:rPr>
          <w:rFonts w:hint="eastAsia" w:ascii="黑体" w:hAnsi="黑体" w:eastAsia="黑体" w:cs="黑体"/>
          <w:spacing w:val="6"/>
          <w:sz w:val="21"/>
          <w:szCs w:val="21"/>
          <w:lang w:val="en-US" w:eastAsia="zh-CN"/>
        </w:rPr>
        <w:t>二级</w:t>
      </w:r>
      <w:r>
        <w:rPr>
          <w:rFonts w:ascii="黑体" w:hAnsi="黑体" w:eastAsia="黑体" w:cs="黑体"/>
          <w:spacing w:val="6"/>
          <w:sz w:val="21"/>
          <w:szCs w:val="21"/>
        </w:rPr>
        <w:t>保护区范围内。</w:t>
      </w:r>
    </w:p>
    <w:p w14:paraId="3FD3E550">
      <w:pPr>
        <w:spacing w:before="149" w:line="222" w:lineRule="auto"/>
        <w:rPr>
          <w:rFonts w:ascii="黑体" w:hAnsi="黑体" w:eastAsia="黑体" w:cs="黑体"/>
          <w:sz w:val="21"/>
          <w:szCs w:val="21"/>
        </w:rPr>
      </w:pPr>
      <w:r>
        <w:rPr>
          <w:rFonts w:hint="eastAsia" w:ascii="宋体" w:hAnsi="宋体" w:eastAsia="宋体" w:cs="宋体"/>
          <w:spacing w:val="6"/>
          <w:sz w:val="21"/>
          <w:szCs w:val="21"/>
          <w:lang w:val="en-US" w:eastAsia="zh-CN"/>
        </w:rPr>
        <w:t>6</w:t>
      </w:r>
      <w:r>
        <w:rPr>
          <w:rFonts w:ascii="宋体" w:hAnsi="宋体" w:eastAsia="宋体" w:cs="宋体"/>
          <w:spacing w:val="6"/>
          <w:sz w:val="21"/>
          <w:szCs w:val="21"/>
        </w:rPr>
        <w:t>.4.2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10"/>
          <w:sz w:val="21"/>
          <w:szCs w:val="21"/>
        </w:rPr>
        <w:t>周边环境不应存在污染物超标排放等影响生态安全和健康安全的因素。</w:t>
      </w:r>
    </w:p>
    <w:p w14:paraId="5F252CC7">
      <w:pPr>
        <w:spacing w:before="138" w:line="291" w:lineRule="auto"/>
        <w:ind w:right="96"/>
        <w:rPr>
          <w:rFonts w:ascii="黑体" w:hAnsi="黑体" w:eastAsia="黑体" w:cs="黑体"/>
          <w:sz w:val="21"/>
          <w:szCs w:val="21"/>
        </w:rPr>
      </w:pPr>
      <w:r>
        <w:rPr>
          <w:rFonts w:hint="eastAsia" w:ascii="宋体" w:hAnsi="宋体" w:eastAsia="宋体" w:cs="宋体"/>
          <w:spacing w:val="6"/>
          <w:sz w:val="21"/>
          <w:szCs w:val="21"/>
          <w:lang w:val="en-US" w:eastAsia="zh-CN"/>
        </w:rPr>
        <w:t>6</w:t>
      </w:r>
      <w:r>
        <w:rPr>
          <w:rFonts w:ascii="宋体" w:hAnsi="宋体" w:eastAsia="宋体" w:cs="宋体"/>
          <w:spacing w:val="6"/>
          <w:sz w:val="21"/>
          <w:szCs w:val="21"/>
        </w:rPr>
        <w:t>.4.3</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6"/>
          <w:sz w:val="21"/>
          <w:szCs w:val="21"/>
        </w:rPr>
        <w:t>污水排放应符合</w:t>
      </w:r>
      <w:r>
        <w:rPr>
          <w:rFonts w:ascii="宋体" w:hAnsi="宋体" w:eastAsia="宋体" w:cs="宋体"/>
          <w:sz w:val="21"/>
          <w:szCs w:val="21"/>
        </w:rPr>
        <w:t>GB</w:t>
      </w:r>
      <w:r>
        <w:rPr>
          <w:rFonts w:ascii="宋体" w:hAnsi="宋体" w:eastAsia="宋体" w:cs="宋体"/>
          <w:spacing w:val="6"/>
          <w:sz w:val="21"/>
          <w:szCs w:val="21"/>
        </w:rPr>
        <w:t xml:space="preserve"> 8978</w:t>
      </w:r>
      <w:r>
        <w:rPr>
          <w:rFonts w:ascii="宋体" w:hAnsi="宋体" w:eastAsia="宋体" w:cs="宋体"/>
          <w:spacing w:val="-37"/>
          <w:sz w:val="21"/>
          <w:szCs w:val="21"/>
        </w:rPr>
        <w:t xml:space="preserve"> </w:t>
      </w:r>
      <w:r>
        <w:rPr>
          <w:rFonts w:ascii="黑体" w:hAnsi="黑体" w:eastAsia="黑体" w:cs="黑体"/>
          <w:spacing w:val="6"/>
          <w:sz w:val="21"/>
          <w:szCs w:val="21"/>
        </w:rPr>
        <w:t>要求，实行雨污分流，污水排入公共污水管网或自建污</w:t>
      </w:r>
      <w:r>
        <w:rPr>
          <w:rFonts w:ascii="黑体" w:hAnsi="黑体" w:eastAsia="黑体" w:cs="黑体"/>
          <w:spacing w:val="17"/>
          <w:sz w:val="21"/>
          <w:szCs w:val="21"/>
        </w:rPr>
        <w:t>水处理设施达标排入自然水体。</w:t>
      </w:r>
    </w:p>
    <w:p w14:paraId="3FA38527">
      <w:pPr>
        <w:spacing w:before="174" w:line="222" w:lineRule="auto"/>
        <w:ind w:left="3"/>
        <w:rPr>
          <w:rFonts w:hint="default" w:ascii="黑体" w:hAnsi="黑体" w:eastAsia="黑体" w:cs="黑体"/>
          <w:sz w:val="21"/>
          <w:szCs w:val="21"/>
          <w:lang w:val="en-US" w:eastAsia="zh-CN"/>
        </w:rPr>
      </w:pPr>
      <w:r>
        <w:rPr>
          <w:rFonts w:hint="eastAsia" w:ascii="黑体" w:hAnsi="黑体" w:eastAsia="黑体" w:cs="黑体"/>
          <w:b/>
          <w:bCs/>
          <w:spacing w:val="13"/>
          <w:sz w:val="21"/>
          <w:szCs w:val="21"/>
          <w:lang w:val="en-US" w:eastAsia="zh-CN"/>
        </w:rPr>
        <w:t xml:space="preserve">7 </w:t>
      </w:r>
      <w:r>
        <w:rPr>
          <w:rFonts w:ascii="黑体" w:hAnsi="黑体" w:eastAsia="黑体" w:cs="黑体"/>
          <w:b/>
          <w:bCs/>
          <w:spacing w:val="13"/>
          <w:sz w:val="21"/>
          <w:szCs w:val="21"/>
        </w:rPr>
        <w:t>评定</w:t>
      </w:r>
      <w:r>
        <w:rPr>
          <w:rFonts w:hint="eastAsia" w:ascii="黑体" w:hAnsi="黑体" w:eastAsia="黑体" w:cs="黑体"/>
          <w:b/>
          <w:bCs/>
          <w:spacing w:val="13"/>
          <w:sz w:val="21"/>
          <w:szCs w:val="21"/>
          <w:lang w:val="en-US" w:eastAsia="zh-CN"/>
        </w:rPr>
        <w:t>内容及要求</w:t>
      </w:r>
    </w:p>
    <w:p w14:paraId="04592FE3">
      <w:pPr>
        <w:spacing w:before="130" w:line="278" w:lineRule="auto"/>
        <w:ind w:right="97"/>
        <w:rPr>
          <w:rFonts w:ascii="黑体" w:hAnsi="黑体" w:eastAsia="黑体" w:cs="黑体"/>
          <w:sz w:val="21"/>
          <w:szCs w:val="21"/>
        </w:rPr>
      </w:pPr>
      <w:r>
        <w:rPr>
          <w:rFonts w:hint="eastAsia" w:ascii="黑体" w:hAnsi="黑体" w:eastAsia="黑体" w:cs="黑体"/>
          <w:spacing w:val="-4"/>
          <w:sz w:val="21"/>
          <w:szCs w:val="21"/>
          <w:lang w:val="en-US" w:eastAsia="zh-CN"/>
        </w:rPr>
        <w:t>7</w:t>
      </w:r>
      <w:r>
        <w:rPr>
          <w:rFonts w:ascii="黑体" w:hAnsi="黑体" w:eastAsia="黑体" w:cs="黑体"/>
          <w:spacing w:val="-4"/>
          <w:sz w:val="21"/>
          <w:szCs w:val="21"/>
        </w:rPr>
        <w:t>.1</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4"/>
          <w:sz w:val="21"/>
          <w:szCs w:val="21"/>
        </w:rPr>
        <w:t>申请“</w:t>
      </w:r>
      <w:r>
        <w:rPr>
          <w:rFonts w:hint="eastAsia" w:ascii="黑体" w:hAnsi="黑体" w:eastAsia="黑体" w:cs="黑体"/>
          <w:spacing w:val="-4"/>
          <w:sz w:val="21"/>
          <w:szCs w:val="21"/>
          <w:lang w:eastAsia="zh-CN"/>
        </w:rPr>
        <w:t>自在小院</w:t>
      </w:r>
      <w:r>
        <w:rPr>
          <w:rFonts w:ascii="黑体" w:hAnsi="黑体" w:eastAsia="黑体" w:cs="黑体"/>
          <w:spacing w:val="-4"/>
          <w:sz w:val="21"/>
          <w:szCs w:val="21"/>
        </w:rPr>
        <w:t>”等级评定的旅游民宿，</w:t>
      </w:r>
      <w:r>
        <w:rPr>
          <w:rFonts w:ascii="黑体" w:hAnsi="黑体" w:eastAsia="黑体" w:cs="黑体"/>
          <w:spacing w:val="-5"/>
          <w:sz w:val="21"/>
          <w:szCs w:val="21"/>
        </w:rPr>
        <w:t>应证照齐全并正式营业满</w:t>
      </w:r>
      <w:r>
        <w:rPr>
          <w:rFonts w:hint="eastAsia" w:ascii="黑体" w:hAnsi="黑体" w:eastAsia="黑体" w:cs="黑体"/>
          <w:spacing w:val="-5"/>
          <w:sz w:val="21"/>
          <w:szCs w:val="21"/>
          <w:lang w:val="en-US" w:eastAsia="zh-CN"/>
        </w:rPr>
        <w:t>一年</w:t>
      </w:r>
      <w:r>
        <w:rPr>
          <w:rFonts w:ascii="黑体" w:hAnsi="黑体" w:eastAsia="黑体" w:cs="黑体"/>
          <w:spacing w:val="-5"/>
          <w:sz w:val="21"/>
          <w:szCs w:val="21"/>
        </w:rPr>
        <w:t>，无违法违</w:t>
      </w:r>
      <w:r>
        <w:rPr>
          <w:rFonts w:ascii="黑体" w:hAnsi="黑体" w:eastAsia="黑体" w:cs="黑体"/>
          <w:sz w:val="21"/>
          <w:szCs w:val="21"/>
        </w:rPr>
        <w:t>规行为，无重大投诉、无安全责任事故。</w:t>
      </w:r>
    </w:p>
    <w:p w14:paraId="30DE9E0D">
      <w:pPr>
        <w:spacing w:before="166" w:line="221" w:lineRule="auto"/>
        <w:rPr>
          <w:rFonts w:ascii="黑体" w:hAnsi="黑体" w:eastAsia="黑体" w:cs="黑体"/>
          <w:sz w:val="21"/>
          <w:szCs w:val="21"/>
        </w:rPr>
      </w:pPr>
      <w:r>
        <w:rPr>
          <w:rFonts w:hint="eastAsia" w:ascii="黑体" w:hAnsi="黑体" w:eastAsia="黑体" w:cs="黑体"/>
          <w:sz w:val="21"/>
          <w:szCs w:val="21"/>
          <w:lang w:val="en-US" w:eastAsia="zh-CN"/>
        </w:rPr>
        <w:t>7</w:t>
      </w:r>
      <w:r>
        <w:rPr>
          <w:rFonts w:ascii="黑体" w:hAnsi="黑体" w:eastAsia="黑体" w:cs="黑体"/>
          <w:sz w:val="21"/>
          <w:szCs w:val="21"/>
        </w:rPr>
        <w:t>.2</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z w:val="21"/>
          <w:szCs w:val="21"/>
        </w:rPr>
        <w:t>同一地点、同一投资经营主体只能以</w:t>
      </w:r>
      <w:r>
        <w:rPr>
          <w:rFonts w:ascii="黑体" w:hAnsi="黑体" w:eastAsia="黑体" w:cs="黑体"/>
          <w:spacing w:val="-1"/>
          <w:sz w:val="21"/>
          <w:szCs w:val="21"/>
        </w:rPr>
        <w:t>一个整体进行申报。</w:t>
      </w:r>
    </w:p>
    <w:p w14:paraId="53521E7B">
      <w:pPr>
        <w:spacing w:before="160" w:line="285" w:lineRule="auto"/>
        <w:ind w:right="97"/>
        <w:rPr>
          <w:rFonts w:ascii="黑体" w:hAnsi="黑体" w:eastAsia="黑体" w:cs="黑体"/>
          <w:sz w:val="21"/>
          <w:szCs w:val="21"/>
        </w:rPr>
      </w:pPr>
      <w:r>
        <w:rPr>
          <w:rFonts w:hint="eastAsia" w:ascii="黑体" w:hAnsi="黑体" w:eastAsia="黑体" w:cs="黑体"/>
          <w:spacing w:val="-7"/>
          <w:sz w:val="21"/>
          <w:szCs w:val="21"/>
          <w:lang w:val="en-US" w:eastAsia="zh-CN"/>
        </w:rPr>
        <w:t>7</w:t>
      </w:r>
      <w:r>
        <w:rPr>
          <w:rFonts w:ascii="黑体" w:hAnsi="黑体" w:eastAsia="黑体" w:cs="黑体"/>
          <w:spacing w:val="-7"/>
          <w:sz w:val="21"/>
          <w:szCs w:val="21"/>
        </w:rPr>
        <w:t>.3</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7"/>
          <w:sz w:val="21"/>
          <w:szCs w:val="21"/>
        </w:rPr>
        <w:t>“</w:t>
      </w:r>
      <w:r>
        <w:rPr>
          <w:rFonts w:hint="eastAsia" w:ascii="黑体" w:hAnsi="黑体" w:eastAsia="黑体" w:cs="黑体"/>
          <w:spacing w:val="-7"/>
          <w:sz w:val="21"/>
          <w:szCs w:val="21"/>
          <w:lang w:eastAsia="zh-CN"/>
        </w:rPr>
        <w:t>自在小院</w:t>
      </w:r>
      <w:r>
        <w:rPr>
          <w:rFonts w:ascii="黑体" w:hAnsi="黑体" w:eastAsia="黑体" w:cs="黑体"/>
          <w:spacing w:val="-7"/>
          <w:sz w:val="21"/>
          <w:szCs w:val="21"/>
        </w:rPr>
        <w:t>”旅游民宿</w:t>
      </w:r>
      <w:r>
        <w:rPr>
          <w:rFonts w:hint="eastAsia" w:ascii="黑体" w:hAnsi="黑体" w:eastAsia="黑体" w:cs="黑体"/>
          <w:spacing w:val="-7"/>
          <w:sz w:val="21"/>
          <w:szCs w:val="21"/>
          <w:lang w:val="en-US" w:eastAsia="zh-CN"/>
        </w:rPr>
        <w:t>必备条件检查项目</w:t>
      </w:r>
      <w:r>
        <w:rPr>
          <w:rFonts w:ascii="黑体" w:hAnsi="黑体" w:eastAsia="黑体" w:cs="黑体"/>
          <w:spacing w:val="8"/>
          <w:sz w:val="21"/>
          <w:szCs w:val="21"/>
        </w:rPr>
        <w:t>见附录</w:t>
      </w:r>
      <w:r>
        <w:rPr>
          <w:rFonts w:ascii="宋体" w:hAnsi="宋体" w:eastAsia="宋体" w:cs="宋体"/>
          <w:spacing w:val="8"/>
          <w:sz w:val="21"/>
          <w:szCs w:val="21"/>
        </w:rPr>
        <w:t>A</w:t>
      </w:r>
      <w:r>
        <w:rPr>
          <w:rFonts w:ascii="黑体" w:hAnsi="黑体" w:eastAsia="黑体" w:cs="黑体"/>
          <w:spacing w:val="-3"/>
          <w:sz w:val="21"/>
          <w:szCs w:val="21"/>
        </w:rPr>
        <w:t>。</w:t>
      </w:r>
    </w:p>
    <w:p w14:paraId="2D907993">
      <w:pPr>
        <w:spacing w:before="153" w:line="273" w:lineRule="auto"/>
        <w:ind w:right="90"/>
        <w:rPr>
          <w:rFonts w:ascii="黑体" w:hAnsi="黑体" w:eastAsia="黑体" w:cs="黑体"/>
          <w:sz w:val="21"/>
          <w:szCs w:val="21"/>
        </w:rPr>
      </w:pPr>
      <w:r>
        <w:rPr>
          <w:rFonts w:hint="eastAsia" w:ascii="黑体" w:hAnsi="黑体" w:eastAsia="黑体" w:cs="黑体"/>
          <w:spacing w:val="-7"/>
          <w:sz w:val="21"/>
          <w:szCs w:val="21"/>
          <w:lang w:val="en-US" w:eastAsia="zh-CN"/>
        </w:rPr>
        <w:t>7</w:t>
      </w:r>
      <w:r>
        <w:rPr>
          <w:rFonts w:ascii="黑体" w:hAnsi="黑体" w:eastAsia="黑体" w:cs="黑体"/>
          <w:spacing w:val="-7"/>
          <w:sz w:val="21"/>
          <w:szCs w:val="21"/>
        </w:rPr>
        <w:t>.4</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7"/>
          <w:sz w:val="21"/>
          <w:szCs w:val="21"/>
        </w:rPr>
        <w:t>“</w:t>
      </w:r>
      <w:r>
        <w:rPr>
          <w:rFonts w:hint="eastAsia" w:ascii="黑体" w:hAnsi="黑体" w:eastAsia="黑体" w:cs="黑体"/>
          <w:spacing w:val="-7"/>
          <w:sz w:val="21"/>
          <w:szCs w:val="21"/>
          <w:lang w:eastAsia="zh-CN"/>
        </w:rPr>
        <w:t>自在小院</w:t>
      </w:r>
      <w:r>
        <w:rPr>
          <w:rFonts w:ascii="黑体" w:hAnsi="黑体" w:eastAsia="黑体" w:cs="黑体"/>
          <w:spacing w:val="-7"/>
          <w:sz w:val="21"/>
          <w:szCs w:val="21"/>
        </w:rPr>
        <w:t>”旅游民宿</w:t>
      </w:r>
      <w:r>
        <w:rPr>
          <w:rFonts w:hint="eastAsia" w:ascii="黑体" w:hAnsi="黑体" w:eastAsia="黑体" w:cs="黑体"/>
          <w:spacing w:val="-7"/>
          <w:sz w:val="21"/>
          <w:szCs w:val="21"/>
          <w:lang w:val="en-US" w:eastAsia="zh-CN"/>
        </w:rPr>
        <w:t>在环境和建筑、设施和设备、管理和服务、卫生和安全、文化内涵等方面评定细则见</w:t>
      </w:r>
      <w:r>
        <w:rPr>
          <w:rFonts w:ascii="黑体" w:hAnsi="黑体" w:eastAsia="黑体" w:cs="黑体"/>
          <w:spacing w:val="5"/>
          <w:sz w:val="21"/>
          <w:szCs w:val="21"/>
        </w:rPr>
        <w:t>附录</w:t>
      </w:r>
      <w:r>
        <w:rPr>
          <w:rFonts w:ascii="宋体" w:hAnsi="宋体" w:eastAsia="宋体" w:cs="宋体"/>
          <w:spacing w:val="5"/>
          <w:sz w:val="21"/>
          <w:szCs w:val="21"/>
        </w:rPr>
        <w:t>B</w:t>
      </w:r>
      <w:r>
        <w:rPr>
          <w:rFonts w:ascii="黑体" w:hAnsi="黑体" w:eastAsia="黑体" w:cs="黑体"/>
          <w:sz w:val="21"/>
          <w:szCs w:val="21"/>
        </w:rPr>
        <w:t>。</w:t>
      </w:r>
    </w:p>
    <w:p w14:paraId="2E8D52D8">
      <w:pPr>
        <w:spacing w:before="157" w:line="213" w:lineRule="auto"/>
        <w:jc w:val="left"/>
        <w:rPr>
          <w:rFonts w:ascii="黑体" w:hAnsi="黑体" w:eastAsia="黑体" w:cs="黑体"/>
          <w:spacing w:val="-5"/>
          <w:sz w:val="21"/>
          <w:szCs w:val="21"/>
        </w:rPr>
      </w:pPr>
      <w:r>
        <w:rPr>
          <w:rFonts w:hint="eastAsia" w:ascii="黑体" w:hAnsi="黑体" w:eastAsia="黑体" w:cs="黑体"/>
          <w:spacing w:val="-5"/>
          <w:sz w:val="21"/>
          <w:szCs w:val="21"/>
          <w:lang w:val="en-US" w:eastAsia="zh-CN"/>
        </w:rPr>
        <w:t>7</w:t>
      </w:r>
      <w:r>
        <w:rPr>
          <w:rFonts w:ascii="黑体" w:hAnsi="黑体" w:eastAsia="黑体" w:cs="黑体"/>
          <w:spacing w:val="-5"/>
          <w:sz w:val="21"/>
          <w:szCs w:val="21"/>
        </w:rPr>
        <w:t>.5</w:t>
      </w:r>
      <w:r>
        <w:rPr>
          <w:rFonts w:hint="eastAsia" w:ascii="Times New Roman" w:hAnsi="Times New Roman" w:eastAsia="宋体" w:cs="Times New Roman"/>
          <w:b/>
          <w:bCs/>
          <w:spacing w:val="2"/>
          <w:sz w:val="21"/>
          <w:szCs w:val="21"/>
          <w:lang w:val="en-US" w:eastAsia="zh-CN"/>
        </w:rPr>
        <w:t xml:space="preserve">  </w:t>
      </w:r>
      <w:r>
        <w:rPr>
          <w:rFonts w:ascii="黑体" w:hAnsi="黑体" w:eastAsia="黑体" w:cs="黑体"/>
          <w:spacing w:val="-7"/>
          <w:sz w:val="21"/>
          <w:szCs w:val="21"/>
        </w:rPr>
        <w:t>“</w:t>
      </w:r>
      <w:r>
        <w:rPr>
          <w:rFonts w:hint="eastAsia" w:ascii="黑体" w:hAnsi="黑体" w:eastAsia="黑体" w:cs="黑体"/>
          <w:spacing w:val="-7"/>
          <w:sz w:val="21"/>
          <w:szCs w:val="21"/>
          <w:lang w:eastAsia="zh-CN"/>
        </w:rPr>
        <w:t>自在小院</w:t>
      </w:r>
      <w:r>
        <w:rPr>
          <w:rFonts w:ascii="黑体" w:hAnsi="黑体" w:eastAsia="黑体" w:cs="黑体"/>
          <w:spacing w:val="-7"/>
          <w:sz w:val="21"/>
          <w:szCs w:val="21"/>
        </w:rPr>
        <w:t>”旅游民宿</w:t>
      </w:r>
      <w:r>
        <w:rPr>
          <w:rFonts w:ascii="黑体" w:hAnsi="黑体" w:eastAsia="黑体" w:cs="黑体"/>
          <w:spacing w:val="-5"/>
          <w:sz w:val="21"/>
          <w:szCs w:val="21"/>
        </w:rPr>
        <w:t>负面清单</w:t>
      </w:r>
      <w:r>
        <w:rPr>
          <w:rFonts w:hint="eastAsia" w:ascii="黑体" w:hAnsi="黑体" w:eastAsia="黑体" w:cs="黑体"/>
          <w:spacing w:val="-7"/>
          <w:sz w:val="21"/>
          <w:szCs w:val="21"/>
          <w:lang w:val="en-US" w:eastAsia="zh-CN"/>
        </w:rPr>
        <w:t>见</w:t>
      </w:r>
      <w:r>
        <w:rPr>
          <w:rFonts w:ascii="黑体" w:hAnsi="黑体" w:eastAsia="黑体" w:cs="黑体"/>
          <w:spacing w:val="5"/>
          <w:sz w:val="21"/>
          <w:szCs w:val="21"/>
        </w:rPr>
        <w:t>附录</w:t>
      </w:r>
      <w:r>
        <w:rPr>
          <w:rFonts w:hint="eastAsia" w:ascii="宋体" w:hAnsi="宋体" w:eastAsia="宋体" w:cs="宋体"/>
          <w:spacing w:val="5"/>
          <w:sz w:val="21"/>
          <w:szCs w:val="21"/>
          <w:lang w:val="en-US" w:eastAsia="zh-CN"/>
        </w:rPr>
        <w:t>C，</w:t>
      </w:r>
      <w:r>
        <w:rPr>
          <w:rFonts w:ascii="黑体" w:hAnsi="黑体" w:eastAsia="黑体" w:cs="黑体"/>
          <w:spacing w:val="-5"/>
          <w:sz w:val="21"/>
          <w:szCs w:val="21"/>
        </w:rPr>
        <w:t>实行一票否决。</w:t>
      </w:r>
      <w:bookmarkStart w:id="18" w:name="bookmark18"/>
      <w:bookmarkEnd w:id="18"/>
      <w:bookmarkStart w:id="19" w:name="bookmark23"/>
      <w:bookmarkEnd w:id="19"/>
      <w:bookmarkStart w:id="20" w:name="bookmark22"/>
      <w:bookmarkEnd w:id="20"/>
    </w:p>
    <w:p w14:paraId="5CDB320C">
      <w:pPr>
        <w:spacing w:line="257" w:lineRule="auto"/>
        <w:rPr>
          <w:rFonts w:ascii="Arial"/>
          <w:sz w:val="21"/>
        </w:rPr>
      </w:pPr>
    </w:p>
    <w:p w14:paraId="455EAECA">
      <w:pPr>
        <w:spacing w:line="257" w:lineRule="auto"/>
        <w:rPr>
          <w:rFonts w:ascii="Arial"/>
          <w:sz w:val="21"/>
        </w:rPr>
      </w:pPr>
    </w:p>
    <w:p w14:paraId="1DC5D8D9">
      <w:pPr>
        <w:spacing w:line="257" w:lineRule="auto"/>
        <w:rPr>
          <w:rFonts w:ascii="Arial"/>
          <w:sz w:val="21"/>
        </w:rPr>
      </w:pPr>
    </w:p>
    <w:p w14:paraId="48C2F303">
      <w:pPr>
        <w:spacing w:line="257" w:lineRule="auto"/>
        <w:rPr>
          <w:rFonts w:ascii="Arial"/>
          <w:sz w:val="21"/>
        </w:rPr>
      </w:pPr>
    </w:p>
    <w:p w14:paraId="241546DB">
      <w:pPr>
        <w:spacing w:line="257" w:lineRule="auto"/>
        <w:rPr>
          <w:rFonts w:ascii="Arial"/>
          <w:sz w:val="21"/>
        </w:rPr>
      </w:pPr>
    </w:p>
    <w:p w14:paraId="6EE90279">
      <w:pPr>
        <w:spacing w:line="257" w:lineRule="auto"/>
        <w:rPr>
          <w:rFonts w:ascii="Arial"/>
          <w:sz w:val="21"/>
        </w:rPr>
      </w:pPr>
    </w:p>
    <w:p w14:paraId="252D8C09">
      <w:pPr>
        <w:spacing w:line="257" w:lineRule="auto"/>
        <w:rPr>
          <w:rFonts w:ascii="Arial"/>
          <w:sz w:val="21"/>
        </w:rPr>
      </w:pPr>
    </w:p>
    <w:p w14:paraId="2585C84C">
      <w:pPr>
        <w:spacing w:line="257" w:lineRule="auto"/>
        <w:rPr>
          <w:rFonts w:ascii="Arial"/>
          <w:sz w:val="21"/>
        </w:rPr>
      </w:pPr>
    </w:p>
    <w:p w14:paraId="21594FDA">
      <w:pPr>
        <w:spacing w:line="257" w:lineRule="auto"/>
        <w:rPr>
          <w:rFonts w:ascii="Arial"/>
          <w:sz w:val="21"/>
        </w:rPr>
      </w:pPr>
    </w:p>
    <w:p w14:paraId="19360BA3">
      <w:pPr>
        <w:spacing w:line="257" w:lineRule="auto"/>
        <w:rPr>
          <w:rFonts w:ascii="Arial"/>
          <w:sz w:val="21"/>
        </w:rPr>
      </w:pPr>
    </w:p>
    <w:p w14:paraId="57CC7007">
      <w:pPr>
        <w:spacing w:line="257" w:lineRule="auto"/>
        <w:rPr>
          <w:rFonts w:ascii="Arial"/>
          <w:sz w:val="21"/>
        </w:rPr>
      </w:pPr>
    </w:p>
    <w:p w14:paraId="0F9D0FAA">
      <w:pPr>
        <w:spacing w:line="257" w:lineRule="auto"/>
        <w:rPr>
          <w:rFonts w:ascii="Arial"/>
          <w:sz w:val="21"/>
        </w:rPr>
      </w:pPr>
    </w:p>
    <w:p w14:paraId="48D1432A">
      <w:pPr>
        <w:spacing w:line="257" w:lineRule="auto"/>
        <w:rPr>
          <w:rFonts w:ascii="Arial"/>
          <w:sz w:val="21"/>
        </w:rPr>
      </w:pPr>
    </w:p>
    <w:p w14:paraId="6292F025">
      <w:pPr>
        <w:spacing w:line="257" w:lineRule="auto"/>
        <w:rPr>
          <w:rFonts w:ascii="Arial"/>
          <w:sz w:val="21"/>
        </w:rPr>
      </w:pPr>
    </w:p>
    <w:p w14:paraId="57108EB7">
      <w:pPr>
        <w:spacing w:line="257" w:lineRule="auto"/>
        <w:rPr>
          <w:rFonts w:ascii="Arial"/>
          <w:sz w:val="21"/>
        </w:rPr>
      </w:pPr>
    </w:p>
    <w:p w14:paraId="22A242C7">
      <w:pPr>
        <w:spacing w:line="257" w:lineRule="auto"/>
        <w:rPr>
          <w:rFonts w:ascii="Arial"/>
          <w:sz w:val="21"/>
        </w:rPr>
      </w:pPr>
    </w:p>
    <w:p w14:paraId="6B9A3EB9">
      <w:pPr>
        <w:spacing w:before="69" w:line="222" w:lineRule="auto"/>
        <w:ind w:left="3158"/>
        <w:rPr>
          <w:rFonts w:ascii="黑体" w:hAnsi="黑体" w:eastAsia="黑体" w:cs="黑体"/>
          <w:sz w:val="21"/>
          <w:szCs w:val="21"/>
        </w:rPr>
      </w:pPr>
      <w:bookmarkStart w:id="21" w:name="bookmark33"/>
      <w:bookmarkEnd w:id="21"/>
      <w:r>
        <w:rPr>
          <w:rFonts w:ascii="黑体" w:hAnsi="黑体" w:eastAsia="黑体" w:cs="黑体"/>
          <w:b/>
          <w:bCs/>
          <w:spacing w:val="3"/>
          <w:sz w:val="21"/>
          <w:szCs w:val="21"/>
        </w:rPr>
        <w:t>附</w:t>
      </w:r>
      <w:r>
        <w:rPr>
          <w:rFonts w:ascii="黑体" w:hAnsi="黑体" w:eastAsia="黑体" w:cs="黑体"/>
          <w:spacing w:val="49"/>
          <w:sz w:val="21"/>
          <w:szCs w:val="21"/>
        </w:rPr>
        <w:t xml:space="preserve"> </w:t>
      </w:r>
      <w:r>
        <w:rPr>
          <w:rFonts w:ascii="黑体" w:hAnsi="黑体" w:eastAsia="黑体" w:cs="黑体"/>
          <w:b/>
          <w:bCs/>
          <w:spacing w:val="3"/>
          <w:sz w:val="21"/>
          <w:szCs w:val="21"/>
        </w:rPr>
        <w:t>录</w:t>
      </w:r>
      <w:r>
        <w:rPr>
          <w:rFonts w:ascii="黑体" w:hAnsi="黑体" w:eastAsia="黑体" w:cs="黑体"/>
          <w:spacing w:val="-30"/>
          <w:sz w:val="21"/>
          <w:szCs w:val="21"/>
        </w:rPr>
        <w:t xml:space="preserve"> </w:t>
      </w:r>
      <w:r>
        <w:rPr>
          <w:rFonts w:ascii="宋体" w:hAnsi="宋体" w:eastAsia="宋体" w:cs="宋体"/>
          <w:b/>
          <w:bCs/>
          <w:spacing w:val="3"/>
          <w:sz w:val="21"/>
          <w:szCs w:val="21"/>
        </w:rPr>
        <w:t>A</w:t>
      </w:r>
      <w:r>
        <w:rPr>
          <w:rFonts w:ascii="宋体" w:hAnsi="宋体" w:eastAsia="宋体" w:cs="宋体"/>
          <w:spacing w:val="19"/>
          <w:sz w:val="21"/>
          <w:szCs w:val="21"/>
        </w:rPr>
        <w:t xml:space="preserve">    </w:t>
      </w:r>
      <w:r>
        <w:rPr>
          <w:rFonts w:ascii="黑体" w:hAnsi="黑体" w:eastAsia="黑体" w:cs="黑体"/>
          <w:b/>
          <w:bCs/>
          <w:spacing w:val="3"/>
          <w:sz w:val="21"/>
          <w:szCs w:val="21"/>
        </w:rPr>
        <w:t>(规范性附录)</w:t>
      </w:r>
    </w:p>
    <w:p w14:paraId="1BCDE807">
      <w:pPr>
        <w:spacing w:before="209" w:line="219" w:lineRule="auto"/>
        <w:ind w:left="2158"/>
        <w:rPr>
          <w:rFonts w:ascii="宋体" w:hAnsi="宋体" w:eastAsia="宋体" w:cs="宋体"/>
          <w:sz w:val="23"/>
          <w:szCs w:val="23"/>
        </w:rPr>
      </w:pPr>
      <w:bookmarkStart w:id="22" w:name="bookmark24"/>
      <w:bookmarkEnd w:id="22"/>
      <w:r>
        <w:rPr>
          <w:rFonts w:ascii="宋体" w:hAnsi="宋体" w:eastAsia="宋体" w:cs="宋体"/>
          <w:b/>
          <w:bCs/>
          <w:spacing w:val="-1"/>
          <w:sz w:val="20"/>
          <w:szCs w:val="20"/>
        </w:rPr>
        <w:t>表</w:t>
      </w:r>
      <w:r>
        <w:rPr>
          <w:rFonts w:hint="eastAsia" w:ascii="宋体" w:hAnsi="宋体" w:eastAsia="宋体" w:cs="宋体"/>
          <w:b/>
          <w:bCs/>
          <w:spacing w:val="-1"/>
          <w:sz w:val="20"/>
          <w:szCs w:val="20"/>
          <w:lang w:val="en-US" w:eastAsia="zh-CN"/>
        </w:rPr>
        <w:t>A</w:t>
      </w:r>
      <w:r>
        <w:rPr>
          <w:rFonts w:ascii="宋体" w:hAnsi="宋体" w:eastAsia="宋体" w:cs="宋体"/>
          <w:b/>
          <w:bCs/>
          <w:spacing w:val="-1"/>
          <w:sz w:val="20"/>
          <w:szCs w:val="20"/>
        </w:rPr>
        <w:t>.1“</w:t>
      </w:r>
      <w:r>
        <w:rPr>
          <w:rFonts w:hint="eastAsia" w:ascii="宋体" w:hAnsi="宋体" w:eastAsia="宋体" w:cs="宋体"/>
          <w:b/>
          <w:bCs/>
          <w:spacing w:val="-1"/>
          <w:sz w:val="20"/>
          <w:szCs w:val="20"/>
          <w:lang w:eastAsia="zh-CN"/>
        </w:rPr>
        <w:t>自在小院</w:t>
      </w:r>
      <w:r>
        <w:rPr>
          <w:rFonts w:ascii="宋体" w:hAnsi="宋体" w:eastAsia="宋体" w:cs="宋体"/>
          <w:b/>
          <w:bCs/>
          <w:spacing w:val="-1"/>
          <w:sz w:val="20"/>
          <w:szCs w:val="20"/>
        </w:rPr>
        <w:t>”旅游民宿</w:t>
      </w:r>
      <w:r>
        <w:rPr>
          <w:rFonts w:hint="eastAsia" w:ascii="宋体" w:hAnsi="宋体" w:eastAsia="宋体" w:cs="宋体"/>
          <w:b/>
          <w:bCs/>
          <w:spacing w:val="-1"/>
          <w:sz w:val="20"/>
          <w:szCs w:val="20"/>
          <w:lang w:val="en-US" w:eastAsia="zh-CN"/>
        </w:rPr>
        <w:t>必备检查项目表</w:t>
      </w:r>
    </w:p>
    <w:p w14:paraId="6FE50F11">
      <w:pPr>
        <w:spacing w:line="55" w:lineRule="exact"/>
      </w:pPr>
    </w:p>
    <w:tbl>
      <w:tblPr>
        <w:tblStyle w:val="6"/>
        <w:tblW w:w="818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2"/>
        <w:gridCol w:w="6453"/>
        <w:gridCol w:w="813"/>
      </w:tblGrid>
      <w:tr w14:paraId="053AA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A88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序号</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5DB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要求</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7E0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评价</w:t>
            </w:r>
          </w:p>
        </w:tc>
      </w:tr>
      <w:tr w14:paraId="67EA6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9A8A">
            <w:pPr>
              <w:keepNext w:val="0"/>
              <w:keepLines w:val="0"/>
              <w:widowControl/>
              <w:suppressLineNumbers w:val="0"/>
              <w:jc w:val="center"/>
              <w:textAlignment w:val="center"/>
              <w:rPr>
                <w:rFonts w:hint="eastAsia" w:ascii="宋体" w:hAnsi="宋体" w:eastAsia="宋体" w:cs="宋体"/>
                <w:i w:val="0"/>
                <w:iCs w:val="0"/>
                <w:color w:val="70807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760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正常营业一年以上，无发生相关违法事件，无重大投诉、无安全责任事故。</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FD3B">
            <w:pPr>
              <w:jc w:val="left"/>
              <w:rPr>
                <w:rFonts w:hint="eastAsia" w:ascii="宋体" w:hAnsi="宋体" w:eastAsia="宋体" w:cs="宋体"/>
                <w:i w:val="0"/>
                <w:iCs w:val="0"/>
                <w:color w:val="000000"/>
                <w:sz w:val="21"/>
                <w:szCs w:val="21"/>
                <w:u w:val="none"/>
              </w:rPr>
            </w:pPr>
          </w:p>
        </w:tc>
      </w:tr>
      <w:tr w14:paraId="2862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684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661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经营用房及主要附属设施系合法建筑，不得违反自然生态保护和统筹发展规划要求，自建房应取得房屋安全鉴定合格证明，利用文物建筑开设民宿应符合文物部门的有关规定。</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7323">
            <w:pPr>
              <w:jc w:val="left"/>
              <w:rPr>
                <w:rFonts w:hint="eastAsia" w:ascii="宋体" w:hAnsi="宋体" w:eastAsia="宋体" w:cs="宋体"/>
                <w:i w:val="0"/>
                <w:iCs w:val="0"/>
                <w:color w:val="000000"/>
                <w:sz w:val="21"/>
                <w:szCs w:val="21"/>
                <w:u w:val="none"/>
              </w:rPr>
            </w:pPr>
          </w:p>
        </w:tc>
      </w:tr>
      <w:tr w14:paraId="77FC9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E6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A7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依法取得合法经营的相关证照，应具备经营所需证照：营业执照、公共场所卫生许可证、食品 经营许可证(如经营餐饮)、公安部门特种行业许可证等，并在公共接待区域公示。</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0A31">
            <w:pPr>
              <w:jc w:val="left"/>
              <w:rPr>
                <w:rFonts w:hint="eastAsia" w:ascii="宋体" w:hAnsi="宋体" w:eastAsia="宋体" w:cs="宋体"/>
                <w:i w:val="0"/>
                <w:iCs w:val="0"/>
                <w:color w:val="000000"/>
                <w:sz w:val="21"/>
                <w:szCs w:val="21"/>
                <w:u w:val="none"/>
              </w:rPr>
            </w:pPr>
          </w:p>
        </w:tc>
      </w:tr>
      <w:tr w14:paraId="24E5F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4780">
            <w:pPr>
              <w:keepNext w:val="0"/>
              <w:keepLines w:val="0"/>
              <w:widowControl/>
              <w:suppressLineNumbers w:val="0"/>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snapToGrid w:val="0"/>
                <w:color w:val="000000"/>
                <w:kern w:val="0"/>
                <w:sz w:val="21"/>
                <w:szCs w:val="21"/>
                <w:u w:val="none"/>
                <w:lang w:val="en-US" w:eastAsia="zh-CN" w:bidi="ar"/>
              </w:rPr>
              <w:t>4</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831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经营场地符合国土规划等相关规定，无地质灾害或影响公共安全的安全隐患；建筑物包括室 内设计装修无安全隐患，建筑设计、室内外装修用材应符合JGJ62、GB 50016的要求；远离污水池、垃圾场(站)等污染源300米以上，空气中无异味，周围环境整洁、干净。</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CF3A">
            <w:pPr>
              <w:jc w:val="left"/>
              <w:rPr>
                <w:rFonts w:hint="eastAsia" w:ascii="宋体" w:hAnsi="宋体" w:eastAsia="宋体" w:cs="宋体"/>
                <w:i w:val="0"/>
                <w:iCs w:val="0"/>
                <w:color w:val="000000"/>
                <w:sz w:val="21"/>
                <w:szCs w:val="21"/>
                <w:u w:val="none"/>
              </w:rPr>
            </w:pPr>
          </w:p>
        </w:tc>
      </w:tr>
      <w:tr w14:paraId="2CAAE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D715">
            <w:pPr>
              <w:keepNext w:val="0"/>
              <w:keepLines w:val="0"/>
              <w:widowControl/>
              <w:suppressLineNumbers w:val="0"/>
              <w:jc w:val="center"/>
              <w:textAlignment w:val="center"/>
              <w:rPr>
                <w:rFonts w:hint="eastAsia" w:ascii="宋体" w:hAnsi="宋体" w:eastAsia="宋体" w:cs="宋体"/>
                <w:i w:val="0"/>
                <w:iCs w:val="0"/>
                <w:color w:val="504040"/>
                <w:sz w:val="21"/>
                <w:szCs w:val="21"/>
                <w:u w:val="none"/>
              </w:rPr>
            </w:pPr>
            <w:r>
              <w:rPr>
                <w:rFonts w:hint="eastAsia" w:ascii="宋体" w:hAnsi="宋体" w:eastAsia="宋体" w:cs="宋体"/>
                <w:i w:val="0"/>
                <w:iCs w:val="0"/>
                <w:snapToGrid w:val="0"/>
                <w:color w:val="000000"/>
                <w:kern w:val="0"/>
                <w:sz w:val="21"/>
                <w:szCs w:val="21"/>
                <w:u w:val="none"/>
                <w:lang w:val="en-US" w:eastAsia="zh-CN" w:bidi="ar"/>
              </w:rPr>
              <w:t>5</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092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旅客住宿应落实实名登记、访客管理、接待未成年人入住“五必须”要求等治安管理制度。</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D9D1">
            <w:pPr>
              <w:jc w:val="left"/>
              <w:rPr>
                <w:rFonts w:hint="eastAsia" w:ascii="宋体" w:hAnsi="宋体" w:eastAsia="宋体" w:cs="宋体"/>
                <w:i w:val="0"/>
                <w:iCs w:val="0"/>
                <w:color w:val="000000"/>
                <w:sz w:val="21"/>
                <w:szCs w:val="21"/>
                <w:u w:val="none"/>
              </w:rPr>
            </w:pPr>
          </w:p>
        </w:tc>
      </w:tr>
      <w:tr w14:paraId="0CC5F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1352">
            <w:pPr>
              <w:keepNext w:val="0"/>
              <w:keepLines w:val="0"/>
              <w:widowControl/>
              <w:suppressLineNumbers w:val="0"/>
              <w:jc w:val="center"/>
              <w:textAlignment w:val="center"/>
              <w:rPr>
                <w:rFonts w:hint="eastAsia" w:ascii="宋体" w:hAnsi="宋体" w:eastAsia="宋体" w:cs="宋体"/>
                <w:i w:val="0"/>
                <w:iCs w:val="0"/>
                <w:color w:val="30404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AA69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“自在小院”建筑层高原则不得超过4层且经营用客房面积不超过800平方米。</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5951">
            <w:pPr>
              <w:jc w:val="left"/>
              <w:rPr>
                <w:rFonts w:hint="eastAsia" w:ascii="宋体" w:hAnsi="宋体" w:eastAsia="宋体" w:cs="宋体"/>
                <w:i w:val="0"/>
                <w:iCs w:val="0"/>
                <w:color w:val="000000"/>
                <w:sz w:val="21"/>
                <w:szCs w:val="21"/>
                <w:u w:val="none"/>
              </w:rPr>
            </w:pPr>
          </w:p>
        </w:tc>
      </w:tr>
      <w:tr w14:paraId="180CA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08CD">
            <w:pPr>
              <w:keepNext w:val="0"/>
              <w:keepLines w:val="0"/>
              <w:widowControl/>
              <w:suppressLineNumbers w:val="0"/>
              <w:jc w:val="center"/>
              <w:textAlignment w:val="center"/>
              <w:rPr>
                <w:rFonts w:hint="eastAsia" w:ascii="宋体" w:hAnsi="宋体" w:eastAsia="宋体" w:cs="宋体"/>
                <w:i w:val="0"/>
                <w:iCs w:val="0"/>
                <w:color w:val="404050"/>
                <w:sz w:val="21"/>
                <w:szCs w:val="21"/>
                <w:u w:val="none"/>
              </w:rPr>
            </w:pPr>
            <w:r>
              <w:rPr>
                <w:rFonts w:hint="eastAsia" w:ascii="宋体" w:hAnsi="宋体" w:eastAsia="宋体" w:cs="宋体"/>
                <w:i w:val="0"/>
                <w:iCs w:val="0"/>
                <w:snapToGrid w:val="0"/>
                <w:color w:val="000000"/>
                <w:kern w:val="0"/>
                <w:sz w:val="21"/>
                <w:szCs w:val="21"/>
                <w:u w:val="none"/>
                <w:lang w:val="en-US" w:eastAsia="zh-CN" w:bidi="ar"/>
              </w:rPr>
              <w:t>7</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90E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有停车场、厕所等公共区域指引牌，危险区域有安全警示牌，标识标牌清晰、实用、美观。安全警示标识符合GB2894的要求，并在入住前向客人告知安全注意事项。</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0189">
            <w:pPr>
              <w:jc w:val="left"/>
              <w:rPr>
                <w:rFonts w:hint="eastAsia" w:ascii="宋体" w:hAnsi="宋体" w:eastAsia="宋体" w:cs="宋体"/>
                <w:i w:val="0"/>
                <w:iCs w:val="0"/>
                <w:color w:val="000000"/>
                <w:sz w:val="21"/>
                <w:szCs w:val="21"/>
                <w:u w:val="none"/>
              </w:rPr>
            </w:pPr>
          </w:p>
        </w:tc>
      </w:tr>
      <w:tr w14:paraId="165E6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480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8</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CE5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服务项目应通过规范性文字、图形方式公示，标明营业时间，投诉电话等信息，收费项目明码标价。</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E6089">
            <w:pPr>
              <w:jc w:val="left"/>
              <w:rPr>
                <w:rFonts w:hint="eastAsia" w:ascii="宋体" w:hAnsi="宋体" w:eastAsia="宋体" w:cs="宋体"/>
                <w:i w:val="0"/>
                <w:iCs w:val="0"/>
                <w:color w:val="000000"/>
                <w:sz w:val="21"/>
                <w:szCs w:val="21"/>
                <w:u w:val="none"/>
              </w:rPr>
            </w:pPr>
          </w:p>
        </w:tc>
      </w:tr>
      <w:tr w14:paraId="35D9A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C9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9</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71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有环保、安全卫生防疫等相应的管理制度及记录；有突发事件安全应急预案及演练记录。</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BE6E">
            <w:pPr>
              <w:jc w:val="left"/>
              <w:rPr>
                <w:rFonts w:hint="eastAsia" w:ascii="宋体" w:hAnsi="宋体" w:eastAsia="宋体" w:cs="宋体"/>
                <w:i w:val="0"/>
                <w:iCs w:val="0"/>
                <w:color w:val="000000"/>
                <w:sz w:val="21"/>
                <w:szCs w:val="21"/>
                <w:u w:val="none"/>
              </w:rPr>
            </w:pPr>
          </w:p>
        </w:tc>
      </w:tr>
      <w:tr w14:paraId="24040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5D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10</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581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提供餐饮服务的民宿，餐饮区食品采购、加工、清洗、消毒等，应符合GB 31654的要求；卫生条件应符合GB37487,GB37488的要求；生活用水符合GB5749的要求。</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C8F72">
            <w:pPr>
              <w:jc w:val="left"/>
              <w:rPr>
                <w:rFonts w:hint="eastAsia" w:ascii="宋体" w:hAnsi="宋体" w:eastAsia="宋体" w:cs="宋体"/>
                <w:i w:val="0"/>
                <w:iCs w:val="0"/>
                <w:color w:val="000000"/>
                <w:sz w:val="21"/>
                <w:szCs w:val="21"/>
                <w:u w:val="none"/>
              </w:rPr>
            </w:pPr>
          </w:p>
        </w:tc>
      </w:tr>
      <w:tr w14:paraId="5F690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7"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22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11</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029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建立易燃、易爆物品的贮存和管理应急防护措施，符合GB15603的要求；室内外装修与 用材符合JGJ62、GB 50016的要求。</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AC679">
            <w:pPr>
              <w:rPr>
                <w:rFonts w:hint="eastAsia" w:ascii="宋体" w:hAnsi="宋体" w:eastAsia="宋体" w:cs="宋体"/>
                <w:i w:val="0"/>
                <w:iCs w:val="0"/>
                <w:color w:val="000000"/>
                <w:sz w:val="21"/>
                <w:szCs w:val="21"/>
                <w:u w:val="none"/>
              </w:rPr>
            </w:pPr>
          </w:p>
        </w:tc>
      </w:tr>
      <w:tr w14:paraId="261B7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2CD7F">
            <w:pPr>
              <w:keepNext w:val="0"/>
              <w:keepLines w:val="0"/>
              <w:widowControl/>
              <w:suppressLineNumbers w:val="0"/>
              <w:jc w:val="center"/>
              <w:textAlignment w:val="center"/>
              <w:rPr>
                <w:rFonts w:hint="eastAsia" w:ascii="宋体" w:hAnsi="宋体" w:eastAsia="宋体" w:cs="宋体"/>
                <w:i w:val="0"/>
                <w:iCs w:val="0"/>
                <w:color w:val="404050"/>
                <w:sz w:val="21"/>
                <w:szCs w:val="21"/>
                <w:u w:val="none"/>
              </w:rPr>
            </w:pPr>
            <w:r>
              <w:rPr>
                <w:rFonts w:hint="eastAsia" w:ascii="宋体" w:hAnsi="宋体" w:eastAsia="宋体" w:cs="宋体"/>
                <w:i w:val="0"/>
                <w:iCs w:val="0"/>
                <w:snapToGrid w:val="0"/>
                <w:color w:val="000000"/>
                <w:kern w:val="0"/>
                <w:sz w:val="21"/>
                <w:szCs w:val="21"/>
                <w:u w:val="none"/>
                <w:lang w:val="en-US" w:eastAsia="zh-CN" w:bidi="ar"/>
              </w:rPr>
              <w:t>12</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73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垃圾应分类放置，污水统一截污纳管，达到GB 8978的要求。</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434EC">
            <w:pPr>
              <w:rPr>
                <w:rFonts w:hint="eastAsia" w:ascii="宋体" w:hAnsi="宋体" w:eastAsia="宋体" w:cs="宋体"/>
                <w:i w:val="0"/>
                <w:iCs w:val="0"/>
                <w:color w:val="000000"/>
                <w:sz w:val="21"/>
                <w:szCs w:val="21"/>
                <w:u w:val="none"/>
              </w:rPr>
            </w:pPr>
          </w:p>
        </w:tc>
      </w:tr>
      <w:tr w14:paraId="2A88B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69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13</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3F3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从业人员应持有效健康证明上岗，具备一定的安全卫生知识</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F444F">
            <w:pPr>
              <w:rPr>
                <w:rFonts w:hint="eastAsia" w:ascii="宋体" w:hAnsi="宋体" w:eastAsia="宋体" w:cs="宋体"/>
                <w:i w:val="0"/>
                <w:iCs w:val="0"/>
                <w:color w:val="000000"/>
                <w:sz w:val="21"/>
                <w:szCs w:val="21"/>
                <w:u w:val="none"/>
              </w:rPr>
            </w:pPr>
          </w:p>
        </w:tc>
      </w:tr>
      <w:tr w14:paraId="5132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D177">
            <w:pPr>
              <w:keepNext w:val="0"/>
              <w:keepLines w:val="0"/>
              <w:widowControl/>
              <w:suppressLineNumbers w:val="0"/>
              <w:jc w:val="center"/>
              <w:textAlignment w:val="center"/>
              <w:rPr>
                <w:rFonts w:hint="eastAsia" w:ascii="宋体" w:hAnsi="宋体" w:eastAsia="宋体" w:cs="宋体"/>
                <w:i w:val="0"/>
                <w:iCs w:val="0"/>
                <w:color w:val="405050"/>
                <w:sz w:val="21"/>
                <w:szCs w:val="21"/>
                <w:u w:val="none"/>
              </w:rPr>
            </w:pPr>
            <w:r>
              <w:rPr>
                <w:rFonts w:hint="eastAsia" w:ascii="宋体" w:hAnsi="宋体" w:eastAsia="宋体" w:cs="宋体"/>
                <w:i w:val="0"/>
                <w:iCs w:val="0"/>
                <w:snapToGrid w:val="0"/>
                <w:color w:val="000000"/>
                <w:kern w:val="0"/>
                <w:sz w:val="21"/>
                <w:szCs w:val="21"/>
                <w:u w:val="none"/>
                <w:lang w:val="en-US" w:eastAsia="zh-CN" w:bidi="ar"/>
              </w:rPr>
              <w:t>14</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CA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民宿主人参与经营服务及管理，建立相关管理制度，邻里关系融洽。</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4173">
            <w:pPr>
              <w:rPr>
                <w:rFonts w:hint="eastAsia" w:ascii="宋体" w:hAnsi="宋体" w:eastAsia="宋体" w:cs="宋体"/>
                <w:i w:val="0"/>
                <w:iCs w:val="0"/>
                <w:color w:val="000000"/>
                <w:sz w:val="21"/>
                <w:szCs w:val="21"/>
                <w:u w:val="none"/>
              </w:rPr>
            </w:pPr>
          </w:p>
        </w:tc>
      </w:tr>
      <w:tr w14:paraId="735CB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05AD">
            <w:pPr>
              <w:keepNext w:val="0"/>
              <w:keepLines w:val="0"/>
              <w:widowControl/>
              <w:suppressLineNumbers w:val="0"/>
              <w:jc w:val="center"/>
              <w:textAlignment w:val="center"/>
              <w:rPr>
                <w:rFonts w:hint="eastAsia" w:ascii="宋体" w:hAnsi="宋体" w:eastAsia="宋体" w:cs="宋体"/>
                <w:i w:val="0"/>
                <w:iCs w:val="0"/>
                <w:color w:val="405050"/>
                <w:sz w:val="21"/>
                <w:szCs w:val="21"/>
                <w:u w:val="none"/>
              </w:rPr>
            </w:pPr>
            <w:r>
              <w:rPr>
                <w:rFonts w:hint="eastAsia" w:ascii="宋体" w:hAnsi="宋体" w:eastAsia="宋体" w:cs="宋体"/>
                <w:i w:val="0"/>
                <w:iCs w:val="0"/>
                <w:snapToGrid w:val="0"/>
                <w:color w:val="000000"/>
                <w:kern w:val="0"/>
                <w:sz w:val="21"/>
                <w:szCs w:val="21"/>
                <w:u w:val="none"/>
                <w:lang w:val="en-US" w:eastAsia="zh-CN" w:bidi="ar"/>
              </w:rPr>
              <w:t>15</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02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周边交通条件较好，周边应具备与民宿规模匹配的停车场所，设置合理，方便出入。</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CAF39">
            <w:pPr>
              <w:rPr>
                <w:rFonts w:hint="eastAsia" w:ascii="宋体" w:hAnsi="宋体" w:eastAsia="宋体" w:cs="宋体"/>
                <w:i w:val="0"/>
                <w:iCs w:val="0"/>
                <w:color w:val="000000"/>
                <w:sz w:val="21"/>
                <w:szCs w:val="21"/>
                <w:u w:val="none"/>
              </w:rPr>
            </w:pPr>
          </w:p>
        </w:tc>
      </w:tr>
      <w:tr w14:paraId="62F6F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0F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16</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11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所在乡村应有良好的生态环境，庭院布局合理，与经营环境相协调。</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5573">
            <w:pPr>
              <w:rPr>
                <w:rFonts w:hint="eastAsia" w:ascii="宋体" w:hAnsi="宋体" w:eastAsia="宋体" w:cs="宋体"/>
                <w:i w:val="0"/>
                <w:iCs w:val="0"/>
                <w:color w:val="000000"/>
                <w:sz w:val="21"/>
                <w:szCs w:val="21"/>
                <w:u w:val="none"/>
              </w:rPr>
            </w:pPr>
          </w:p>
        </w:tc>
      </w:tr>
      <w:tr w14:paraId="78646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30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17</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0EA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配备必要的防盗、应急、疏散逃生设施，确保客人和从业人员人身和财产安全。</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9A1E9">
            <w:pPr>
              <w:rPr>
                <w:rFonts w:hint="eastAsia" w:ascii="宋体" w:hAnsi="宋体" w:eastAsia="宋体" w:cs="宋体"/>
                <w:i w:val="0"/>
                <w:iCs w:val="0"/>
                <w:color w:val="000000"/>
                <w:sz w:val="21"/>
                <w:szCs w:val="21"/>
                <w:u w:val="none"/>
              </w:rPr>
            </w:pPr>
          </w:p>
        </w:tc>
      </w:tr>
      <w:tr w14:paraId="315CE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5A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18</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212E">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snapToGrid w:val="0"/>
                <w:color w:val="000000"/>
                <w:kern w:val="0"/>
                <w:sz w:val="21"/>
                <w:szCs w:val="21"/>
                <w:u w:val="none"/>
                <w:lang w:val="en-US" w:eastAsia="zh-CN" w:bidi="ar"/>
              </w:rPr>
              <w:t>提供无障碍设施和辅助服务，提供物品寄存服务。</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9D3D">
            <w:pPr>
              <w:rPr>
                <w:rFonts w:hint="eastAsia" w:ascii="宋体" w:hAnsi="宋体" w:eastAsia="宋体" w:cs="宋体"/>
                <w:i w:val="0"/>
                <w:iCs w:val="0"/>
                <w:color w:val="000000"/>
                <w:sz w:val="21"/>
                <w:szCs w:val="21"/>
                <w:u w:val="none"/>
              </w:rPr>
            </w:pPr>
          </w:p>
        </w:tc>
      </w:tr>
      <w:tr w14:paraId="77AE4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1" w:hRule="atLeast"/>
        </w:trPr>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BEB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SA"/>
              </w:rPr>
            </w:pPr>
            <w:r>
              <w:rPr>
                <w:rFonts w:hint="eastAsia" w:ascii="宋体" w:hAnsi="宋体" w:eastAsia="宋体" w:cs="宋体"/>
                <w:i w:val="0"/>
                <w:iCs w:val="0"/>
                <w:snapToGrid w:val="0"/>
                <w:color w:val="000000"/>
                <w:kern w:val="0"/>
                <w:sz w:val="21"/>
                <w:szCs w:val="21"/>
                <w:u w:val="none"/>
                <w:lang w:val="en-US" w:eastAsia="zh-CN" w:bidi="ar"/>
              </w:rPr>
              <w:t>19</w:t>
            </w:r>
          </w:p>
        </w:tc>
        <w:tc>
          <w:tcPr>
            <w:tcW w:w="6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02E8">
            <w:pPr>
              <w:keepNext w:val="0"/>
              <w:keepLines w:val="0"/>
              <w:widowControl/>
              <w:suppressLineNumbers w:val="0"/>
              <w:jc w:val="both"/>
              <w:textAlignment w:val="center"/>
              <w:rPr>
                <w:rFonts w:hint="eastAsia" w:ascii="宋体" w:hAnsi="宋体" w:eastAsia="宋体" w:cs="宋体"/>
                <w:i w:val="0"/>
                <w:iCs w:val="0"/>
                <w:snapToGrid w:val="0"/>
                <w:color w:val="000000"/>
                <w:kern w:val="0"/>
                <w:sz w:val="21"/>
                <w:szCs w:val="21"/>
                <w:u w:val="none"/>
                <w:lang w:val="en-US" w:eastAsia="zh-CN" w:bidi="ar-SA"/>
              </w:rPr>
            </w:pPr>
            <w:r>
              <w:rPr>
                <w:rFonts w:hint="eastAsia" w:ascii="宋体" w:hAnsi="宋体" w:eastAsia="宋体" w:cs="宋体"/>
                <w:i w:val="0"/>
                <w:iCs w:val="0"/>
                <w:snapToGrid w:val="0"/>
                <w:color w:val="000000"/>
                <w:kern w:val="0"/>
                <w:sz w:val="21"/>
                <w:szCs w:val="21"/>
                <w:u w:val="none"/>
                <w:lang w:val="en-US" w:eastAsia="zh-CN" w:bidi="ar"/>
              </w:rPr>
              <w:t>客房应有名称或编号；有清洁卫生的床垫、床上棉织品和毛巾；有清洁卫生的水壶、饮用水；有充足的照明、窗帘等遮光设施；有方便使用的开关及电源插座；客房隔音良好；客房有安全门锁及防盗装置；在客房内显著位置张贴应急疏散图及相关说明；配备应急照明设施，家具摆放合理。</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D70D7">
            <w:pPr>
              <w:rPr>
                <w:rFonts w:hint="eastAsia" w:ascii="宋体" w:hAnsi="宋体" w:eastAsia="宋体" w:cs="宋体"/>
                <w:i w:val="0"/>
                <w:iCs w:val="0"/>
                <w:color w:val="000000"/>
                <w:sz w:val="21"/>
                <w:szCs w:val="21"/>
                <w:u w:val="none"/>
              </w:rPr>
            </w:pPr>
          </w:p>
        </w:tc>
      </w:tr>
    </w:tbl>
    <w:p w14:paraId="477D0352">
      <w:pPr>
        <w:rPr>
          <w:rFonts w:ascii="Arial"/>
          <w:sz w:val="21"/>
        </w:rPr>
      </w:pPr>
    </w:p>
    <w:p w14:paraId="7CAF2BAA">
      <w:pPr>
        <w:spacing w:before="300" w:line="219" w:lineRule="auto"/>
        <w:jc w:val="center"/>
        <w:rPr>
          <w:rFonts w:ascii="宋体" w:hAnsi="宋体" w:eastAsia="宋体" w:cs="宋体"/>
          <w:sz w:val="20"/>
          <w:szCs w:val="20"/>
        </w:rPr>
      </w:pPr>
      <w:r>
        <w:rPr>
          <w:rFonts w:ascii="宋体" w:hAnsi="宋体" w:eastAsia="宋体" w:cs="宋体"/>
          <w:b/>
          <w:bCs/>
          <w:spacing w:val="-1"/>
          <w:sz w:val="20"/>
          <w:szCs w:val="20"/>
        </w:rPr>
        <w:t>表</w:t>
      </w:r>
      <w:r>
        <w:rPr>
          <w:rFonts w:hint="eastAsia" w:ascii="宋体" w:hAnsi="宋体" w:eastAsia="宋体" w:cs="宋体"/>
          <w:b/>
          <w:bCs/>
          <w:spacing w:val="-1"/>
          <w:sz w:val="20"/>
          <w:szCs w:val="20"/>
          <w:lang w:val="en-US" w:eastAsia="zh-CN"/>
        </w:rPr>
        <w:t>A</w:t>
      </w:r>
      <w:r>
        <w:rPr>
          <w:rFonts w:ascii="宋体" w:hAnsi="宋体" w:eastAsia="宋体" w:cs="宋体"/>
          <w:b/>
          <w:bCs/>
          <w:spacing w:val="-1"/>
          <w:sz w:val="20"/>
          <w:szCs w:val="20"/>
        </w:rPr>
        <w:t>.1“</w:t>
      </w:r>
      <w:r>
        <w:rPr>
          <w:rFonts w:hint="eastAsia" w:ascii="宋体" w:hAnsi="宋体" w:eastAsia="宋体" w:cs="宋体"/>
          <w:b/>
          <w:bCs/>
          <w:spacing w:val="-1"/>
          <w:sz w:val="20"/>
          <w:szCs w:val="20"/>
          <w:lang w:eastAsia="zh-CN"/>
        </w:rPr>
        <w:t>自在小院</w:t>
      </w:r>
      <w:r>
        <w:rPr>
          <w:rFonts w:ascii="宋体" w:hAnsi="宋体" w:eastAsia="宋体" w:cs="宋体"/>
          <w:b/>
          <w:bCs/>
          <w:spacing w:val="-1"/>
          <w:sz w:val="20"/>
          <w:szCs w:val="20"/>
        </w:rPr>
        <w:t>”旅游民宿</w:t>
      </w:r>
      <w:r>
        <w:rPr>
          <w:rFonts w:hint="eastAsia" w:ascii="宋体" w:hAnsi="宋体" w:eastAsia="宋体" w:cs="宋体"/>
          <w:b/>
          <w:bCs/>
          <w:spacing w:val="-1"/>
          <w:sz w:val="20"/>
          <w:szCs w:val="20"/>
          <w:lang w:val="en-US" w:eastAsia="zh-CN"/>
        </w:rPr>
        <w:t>必备检查项目表</w:t>
      </w:r>
      <w:r>
        <w:rPr>
          <w:rFonts w:ascii="宋体" w:hAnsi="宋体" w:eastAsia="宋体" w:cs="宋体"/>
          <w:b/>
          <w:bCs/>
          <w:spacing w:val="-1"/>
          <w:sz w:val="20"/>
          <w:szCs w:val="20"/>
        </w:rPr>
        <w:t>(续)</w:t>
      </w:r>
    </w:p>
    <w:p w14:paraId="560E84BA">
      <w:pPr>
        <w:spacing w:before="38"/>
        <w:rPr>
          <w:rFonts w:ascii="宋体" w:hAnsi="宋体" w:eastAsia="宋体" w:cs="宋体"/>
          <w:snapToGrid w:val="0"/>
          <w:color w:val="000000"/>
          <w:kern w:val="0"/>
          <w:sz w:val="18"/>
          <w:szCs w:val="18"/>
          <w:lang w:val="en-US" w:eastAsia="en-US" w:bidi="ar-SA"/>
        </w:rPr>
      </w:pPr>
    </w:p>
    <w:tbl>
      <w:tblPr>
        <w:tblStyle w:val="6"/>
        <w:tblW w:w="820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6413"/>
        <w:gridCol w:w="840"/>
      </w:tblGrid>
      <w:tr w14:paraId="444CE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E0F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序号</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68E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要求</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C2E0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评价</w:t>
            </w:r>
          </w:p>
        </w:tc>
      </w:tr>
      <w:tr w14:paraId="2579D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B5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20</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54DE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合理设置</w:t>
            </w:r>
            <w:r>
              <w:rPr>
                <w:rStyle w:val="9"/>
                <w:snapToGrid w:val="0"/>
                <w:color w:val="000000"/>
                <w:sz w:val="21"/>
                <w:szCs w:val="21"/>
                <w:u w:val="none"/>
                <w:lang w:val="en-US" w:eastAsia="zh-CN" w:bidi="ar"/>
              </w:rPr>
              <w:t>卫</w:t>
            </w:r>
            <w:r>
              <w:rPr>
                <w:rStyle w:val="10"/>
                <w:snapToGrid w:val="0"/>
                <w:color w:val="000000"/>
                <w:sz w:val="21"/>
                <w:szCs w:val="21"/>
                <w:u w:val="none"/>
                <w:lang w:val="en-US" w:eastAsia="zh-CN" w:bidi="ar"/>
              </w:rPr>
              <w:t>生</w:t>
            </w:r>
            <w:r>
              <w:rPr>
                <w:rStyle w:val="10"/>
                <w:snapToGrid w:val="0"/>
                <w:color w:val="000000"/>
                <w:sz w:val="21"/>
                <w:szCs w:val="21"/>
                <w:lang w:val="en-US" w:eastAsia="zh-CN" w:bidi="ar"/>
              </w:rPr>
              <w:t>间，客房卫生间干湿分区，有恭桶（</w:t>
            </w:r>
            <w:r>
              <w:rPr>
                <w:rStyle w:val="10"/>
                <w:rFonts w:hint="eastAsia"/>
                <w:snapToGrid w:val="0"/>
                <w:color w:val="000000"/>
                <w:sz w:val="21"/>
                <w:szCs w:val="21"/>
                <w:lang w:val="en-US" w:eastAsia="zh-CN" w:bidi="ar"/>
              </w:rPr>
              <w:t>便器）</w:t>
            </w:r>
            <w:r>
              <w:rPr>
                <w:rStyle w:val="10"/>
                <w:snapToGrid w:val="0"/>
                <w:color w:val="000000"/>
                <w:sz w:val="21"/>
                <w:szCs w:val="21"/>
                <w:lang w:val="en-US" w:eastAsia="zh-CN" w:bidi="ar"/>
              </w:rPr>
              <w:t>、卫生纸、垃圾桶、洗手盆、洗手液，方便使用。提供24小时热水，有单独的沐浴空间，有防滑防溅措施，有纸巾且不少于2处。</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35586">
            <w:pPr>
              <w:jc w:val="left"/>
              <w:rPr>
                <w:rFonts w:hint="eastAsia" w:ascii="宋体" w:hAnsi="宋体" w:eastAsia="宋体" w:cs="宋体"/>
                <w:i w:val="0"/>
                <w:iCs w:val="0"/>
                <w:color w:val="000000"/>
                <w:sz w:val="21"/>
                <w:szCs w:val="21"/>
                <w:u w:val="none"/>
              </w:rPr>
            </w:pPr>
          </w:p>
        </w:tc>
      </w:tr>
      <w:tr w14:paraId="3D777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80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21</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B1D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有符合本地气候特点的取暖等室内温度调节设备。</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7C85">
            <w:pPr>
              <w:jc w:val="left"/>
              <w:rPr>
                <w:rFonts w:hint="eastAsia" w:ascii="宋体" w:hAnsi="宋体" w:eastAsia="宋体" w:cs="宋体"/>
                <w:i w:val="0"/>
                <w:iCs w:val="0"/>
                <w:color w:val="000000"/>
                <w:sz w:val="21"/>
                <w:szCs w:val="21"/>
                <w:u w:val="none"/>
              </w:rPr>
            </w:pPr>
          </w:p>
        </w:tc>
      </w:tr>
      <w:tr w14:paraId="73E48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E1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22</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A29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摆放随县旅游文化宣传资料，在醒目位置设置禁烟警语和标识。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6EB8">
            <w:pPr>
              <w:jc w:val="left"/>
              <w:rPr>
                <w:rFonts w:hint="eastAsia" w:ascii="宋体" w:hAnsi="宋体" w:eastAsia="宋体" w:cs="宋体"/>
                <w:i w:val="0"/>
                <w:iCs w:val="0"/>
                <w:color w:val="000000"/>
                <w:sz w:val="21"/>
                <w:szCs w:val="21"/>
                <w:u w:val="none"/>
              </w:rPr>
            </w:pPr>
          </w:p>
        </w:tc>
      </w:tr>
      <w:tr w14:paraId="31B06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072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23</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874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提供餐饮服务的民宿，餐饮区合理设置清洗、消毒工作区域，厨房应有冷冻、冷藏、消毒设施,并有效使用，生熟食品及半成食品分柜放置，方便使用；不得加工销售野生鱼类等动物及国家保护动、植物。</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C8B1">
            <w:pPr>
              <w:jc w:val="left"/>
              <w:rPr>
                <w:rFonts w:hint="eastAsia" w:ascii="宋体" w:hAnsi="宋体" w:eastAsia="宋体" w:cs="宋体"/>
                <w:i w:val="0"/>
                <w:iCs w:val="0"/>
                <w:color w:val="000000"/>
                <w:sz w:val="21"/>
                <w:szCs w:val="21"/>
                <w:u w:val="none"/>
              </w:rPr>
            </w:pPr>
          </w:p>
        </w:tc>
      </w:tr>
      <w:tr w14:paraId="4F0C2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B5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24</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08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设置与接待规模相匹配的公共空间，布局合理。主客区相独立。提供符合民宿主题的相应场 景。配备规模适当、规划合理的室内外休息、休闲区域，并配备相应设施及物品。</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4EDC2">
            <w:pPr>
              <w:rPr>
                <w:rFonts w:hint="eastAsia" w:ascii="宋体" w:hAnsi="宋体" w:eastAsia="宋体" w:cs="宋体"/>
                <w:i w:val="0"/>
                <w:iCs w:val="0"/>
                <w:color w:val="000000"/>
                <w:sz w:val="21"/>
                <w:szCs w:val="21"/>
                <w:u w:val="none"/>
              </w:rPr>
            </w:pPr>
          </w:p>
        </w:tc>
      </w:tr>
      <w:tr w14:paraId="4FEE5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13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25</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E5FC">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根据游客需要，可提供快捷、稳定的无线网络服务。</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D10AD">
            <w:pPr>
              <w:rPr>
                <w:rFonts w:hint="eastAsia" w:ascii="宋体" w:hAnsi="宋体" w:eastAsia="宋体" w:cs="宋体"/>
                <w:i w:val="0"/>
                <w:iCs w:val="0"/>
                <w:color w:val="000000"/>
                <w:sz w:val="21"/>
                <w:szCs w:val="21"/>
                <w:u w:val="none"/>
              </w:rPr>
            </w:pPr>
          </w:p>
        </w:tc>
      </w:tr>
      <w:tr w14:paraId="3246E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80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26</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B75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设置服务台为顾客办理入住、问询和现场刷卡、开票结账等手续，具备联网治安登记系统。</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D3FC2">
            <w:pPr>
              <w:rPr>
                <w:rFonts w:hint="eastAsia" w:ascii="宋体" w:hAnsi="宋体" w:eastAsia="宋体" w:cs="宋体"/>
                <w:i w:val="0"/>
                <w:iCs w:val="0"/>
                <w:color w:val="000000"/>
                <w:sz w:val="21"/>
                <w:szCs w:val="21"/>
                <w:u w:val="none"/>
              </w:rPr>
            </w:pPr>
          </w:p>
        </w:tc>
      </w:tr>
      <w:tr w14:paraId="2CEBE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19DF">
            <w:pPr>
              <w:keepNext w:val="0"/>
              <w:keepLines w:val="0"/>
              <w:widowControl/>
              <w:suppressLineNumbers w:val="0"/>
              <w:jc w:val="center"/>
              <w:textAlignment w:val="center"/>
              <w:rPr>
                <w:rFonts w:ascii="Arial" w:hAnsi="Arial" w:eastAsia="宋体" w:cs="Arial"/>
                <w:i w:val="0"/>
                <w:iCs w:val="0"/>
                <w:color w:val="000000"/>
                <w:sz w:val="21"/>
                <w:szCs w:val="21"/>
                <w:u w:val="none"/>
              </w:rPr>
            </w:pPr>
            <w:r>
              <w:rPr>
                <w:rFonts w:hint="default" w:ascii="宋体" w:hAnsi="宋体" w:eastAsia="宋体" w:cs="宋体"/>
                <w:i w:val="0"/>
                <w:iCs w:val="0"/>
                <w:snapToGrid w:val="0"/>
                <w:color w:val="000000"/>
                <w:kern w:val="0"/>
                <w:sz w:val="21"/>
                <w:szCs w:val="21"/>
                <w:u w:val="none"/>
                <w:lang w:val="en-US" w:eastAsia="zh-CN" w:bidi="ar"/>
              </w:rPr>
              <w:t>27</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C8C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前台、出入口、电梯、停车场等公共区域安装符合法律法规和标准规范要求的视频监控设备， 并确保在营业期间正常运行。</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92878">
            <w:pPr>
              <w:rPr>
                <w:rFonts w:hint="eastAsia" w:ascii="宋体" w:hAnsi="宋体" w:eastAsia="宋体" w:cs="宋体"/>
                <w:i w:val="0"/>
                <w:iCs w:val="0"/>
                <w:color w:val="000000"/>
                <w:sz w:val="21"/>
                <w:szCs w:val="21"/>
                <w:u w:val="none"/>
              </w:rPr>
            </w:pPr>
          </w:p>
        </w:tc>
      </w:tr>
      <w:tr w14:paraId="014CF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464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28</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29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定期检查设施设备，保障有效运行，并有维护保养记录。</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A71E5">
            <w:pPr>
              <w:rPr>
                <w:rFonts w:hint="eastAsia" w:ascii="宋体" w:hAnsi="宋体" w:eastAsia="宋体" w:cs="宋体"/>
                <w:i w:val="0"/>
                <w:iCs w:val="0"/>
                <w:color w:val="000000"/>
                <w:sz w:val="21"/>
                <w:szCs w:val="21"/>
                <w:u w:val="none"/>
              </w:rPr>
            </w:pPr>
          </w:p>
        </w:tc>
      </w:tr>
      <w:tr w14:paraId="0832F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5F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29</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573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客房、餐厅、厨房、室内外公共区域及设施整洁卫生。</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EBD70">
            <w:pPr>
              <w:rPr>
                <w:rFonts w:hint="eastAsia" w:ascii="宋体" w:hAnsi="宋体" w:eastAsia="宋体" w:cs="宋体"/>
                <w:i w:val="0"/>
                <w:iCs w:val="0"/>
                <w:color w:val="000000"/>
                <w:sz w:val="21"/>
                <w:szCs w:val="21"/>
                <w:u w:val="none"/>
              </w:rPr>
            </w:pPr>
          </w:p>
        </w:tc>
      </w:tr>
      <w:tr w14:paraId="14760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FA78">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宋体" w:hAnsi="宋体" w:eastAsia="宋体" w:cs="宋体"/>
                <w:i w:val="0"/>
                <w:iCs w:val="0"/>
                <w:snapToGrid w:val="0"/>
                <w:color w:val="000000"/>
                <w:kern w:val="0"/>
                <w:sz w:val="21"/>
                <w:szCs w:val="21"/>
                <w:u w:val="none"/>
                <w:lang w:val="en-US" w:eastAsia="zh-CN" w:bidi="ar"/>
              </w:rPr>
              <w:t>30</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92C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客房床单、被套、枕套、毛巾等应做到每客必换，常住客至少一周一换，并能应宾客要求提供客房服务，公共用品应一客一消毒。对公共用品用具进行卫生检测，每年不少于一次，留存检查单备查。</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A870">
            <w:pPr>
              <w:rPr>
                <w:rFonts w:hint="eastAsia" w:ascii="宋体" w:hAnsi="宋体" w:eastAsia="宋体" w:cs="宋体"/>
                <w:i w:val="0"/>
                <w:iCs w:val="0"/>
                <w:color w:val="000000"/>
                <w:sz w:val="21"/>
                <w:szCs w:val="21"/>
                <w:u w:val="none"/>
              </w:rPr>
            </w:pPr>
          </w:p>
        </w:tc>
      </w:tr>
      <w:tr w14:paraId="18A02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06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31</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75D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卫生间应有防潮通风措施，每天清理不少于一次，无异味、无积水、无污渍。</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C8B29">
            <w:pPr>
              <w:rPr>
                <w:rFonts w:hint="eastAsia" w:ascii="宋体" w:hAnsi="宋体" w:eastAsia="宋体" w:cs="宋体"/>
                <w:i w:val="0"/>
                <w:iCs w:val="0"/>
                <w:color w:val="000000"/>
                <w:sz w:val="21"/>
                <w:szCs w:val="21"/>
                <w:u w:val="none"/>
              </w:rPr>
            </w:pPr>
          </w:p>
        </w:tc>
      </w:tr>
      <w:tr w14:paraId="7A9B2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42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32</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F21B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采取有效的防虫、防蛇、防鼠等措施。</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6899">
            <w:pPr>
              <w:rPr>
                <w:rFonts w:hint="eastAsia" w:ascii="宋体" w:hAnsi="宋体" w:eastAsia="宋体" w:cs="宋体"/>
                <w:i w:val="0"/>
                <w:iCs w:val="0"/>
                <w:color w:val="000000"/>
                <w:sz w:val="21"/>
                <w:szCs w:val="21"/>
                <w:u w:val="none"/>
              </w:rPr>
            </w:pPr>
          </w:p>
        </w:tc>
      </w:tr>
      <w:tr w14:paraId="09089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93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33</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B4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及时清理垃圾，符合垃圾分类相关要求。</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16B56">
            <w:pPr>
              <w:rPr>
                <w:rFonts w:hint="eastAsia" w:ascii="宋体" w:hAnsi="宋体" w:eastAsia="宋体" w:cs="宋体"/>
                <w:i w:val="0"/>
                <w:iCs w:val="0"/>
                <w:color w:val="000000"/>
                <w:sz w:val="21"/>
                <w:szCs w:val="21"/>
                <w:u w:val="none"/>
              </w:rPr>
            </w:pPr>
          </w:p>
        </w:tc>
      </w:tr>
      <w:tr w14:paraId="00F5C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D9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34</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EF60">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snapToGrid w:val="0"/>
                <w:color w:val="000000"/>
                <w:kern w:val="0"/>
                <w:sz w:val="21"/>
                <w:szCs w:val="21"/>
                <w:u w:val="none"/>
                <w:lang w:val="en-US" w:eastAsia="zh-CN" w:bidi="ar"/>
              </w:rPr>
              <w:t>制止餐饮浪费，减少一次性塑料用品使用。</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69926">
            <w:pPr>
              <w:rPr>
                <w:rFonts w:hint="eastAsia" w:ascii="宋体" w:hAnsi="宋体" w:eastAsia="宋体" w:cs="宋体"/>
                <w:i w:val="0"/>
                <w:iCs w:val="0"/>
                <w:color w:val="000000"/>
                <w:sz w:val="21"/>
                <w:szCs w:val="21"/>
                <w:u w:val="none"/>
              </w:rPr>
            </w:pPr>
          </w:p>
        </w:tc>
      </w:tr>
      <w:tr w14:paraId="7BBAC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D4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35</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9730">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snapToGrid w:val="0"/>
                <w:color w:val="000000"/>
                <w:kern w:val="0"/>
                <w:sz w:val="21"/>
                <w:szCs w:val="21"/>
                <w:u w:val="none"/>
                <w:lang w:val="en-US" w:eastAsia="zh-CN" w:bidi="ar"/>
              </w:rPr>
              <w:t>接待人员熟悉当地旅游资源、餐饮服务信息等。</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D673">
            <w:pPr>
              <w:rPr>
                <w:rFonts w:hint="eastAsia" w:ascii="宋体" w:hAnsi="宋体" w:eastAsia="宋体" w:cs="宋体"/>
                <w:i w:val="0"/>
                <w:iCs w:val="0"/>
                <w:color w:val="000000"/>
                <w:sz w:val="21"/>
                <w:szCs w:val="21"/>
                <w:u w:val="none"/>
              </w:rPr>
            </w:pPr>
          </w:p>
        </w:tc>
      </w:tr>
      <w:tr w14:paraId="158BB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38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36</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E81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在网络平台及社交媒体上评价良好，宾客满意度高。</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D410">
            <w:pPr>
              <w:rPr>
                <w:rFonts w:hint="eastAsia" w:ascii="宋体" w:hAnsi="宋体" w:eastAsia="宋体" w:cs="宋体"/>
                <w:i w:val="0"/>
                <w:iCs w:val="0"/>
                <w:color w:val="000000"/>
                <w:sz w:val="21"/>
                <w:szCs w:val="21"/>
                <w:u w:val="none"/>
              </w:rPr>
            </w:pPr>
          </w:p>
        </w:tc>
      </w:tr>
      <w:tr w14:paraId="35050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45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37</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C93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保护宾客隐私，尊重宾客的宗教信仰与风俗习惯，保护宾客的合法权益。</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6E7D">
            <w:pPr>
              <w:rPr>
                <w:rFonts w:hint="eastAsia" w:ascii="宋体" w:hAnsi="宋体" w:eastAsia="宋体" w:cs="宋体"/>
                <w:i w:val="0"/>
                <w:iCs w:val="0"/>
                <w:color w:val="000000"/>
                <w:sz w:val="21"/>
                <w:szCs w:val="21"/>
                <w:u w:val="none"/>
              </w:rPr>
            </w:pPr>
          </w:p>
        </w:tc>
      </w:tr>
      <w:tr w14:paraId="17F80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12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38</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1C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可提供现金、储蓄卡、常用的网络支付等多种结账支付服务，能开具正规发票。</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3CEFA">
            <w:pPr>
              <w:rPr>
                <w:rFonts w:hint="eastAsia" w:ascii="宋体" w:hAnsi="宋体" w:eastAsia="宋体" w:cs="宋体"/>
                <w:i w:val="0"/>
                <w:iCs w:val="0"/>
                <w:color w:val="000000"/>
                <w:sz w:val="21"/>
                <w:szCs w:val="21"/>
                <w:u w:val="none"/>
              </w:rPr>
            </w:pPr>
          </w:p>
        </w:tc>
      </w:tr>
      <w:tr w14:paraId="17949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10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39</w:t>
            </w:r>
          </w:p>
        </w:tc>
        <w:tc>
          <w:tcPr>
            <w:tcW w:w="6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4AB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管理人员或安保人员24小时应急值班，从业人员提供普通话服务。</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D4B8E">
            <w:pPr>
              <w:rPr>
                <w:rFonts w:hint="eastAsia" w:ascii="宋体" w:hAnsi="宋体" w:eastAsia="宋体" w:cs="宋体"/>
                <w:i w:val="0"/>
                <w:iCs w:val="0"/>
                <w:color w:val="000000"/>
                <w:sz w:val="21"/>
                <w:szCs w:val="21"/>
                <w:u w:val="none"/>
              </w:rPr>
            </w:pPr>
          </w:p>
        </w:tc>
      </w:tr>
    </w:tbl>
    <w:p w14:paraId="41DCECAD">
      <w:pPr>
        <w:rPr>
          <w:rFonts w:ascii="Arial" w:hAnsi="Arial" w:eastAsia="Arial" w:cs="Arial"/>
          <w:sz w:val="21"/>
          <w:szCs w:val="21"/>
        </w:rPr>
        <w:sectPr>
          <w:footerReference r:id="rId4" w:type="default"/>
          <w:pgSz w:w="11900" w:h="16830"/>
          <w:pgMar w:top="1430" w:right="924" w:bottom="1131" w:left="1574" w:header="0" w:footer="987" w:gutter="0"/>
          <w:pgNumType w:fmt="numberInDash" w:start="1"/>
          <w:cols w:space="720" w:num="1"/>
        </w:sectPr>
      </w:pPr>
    </w:p>
    <w:p w14:paraId="5600FDA5">
      <w:pPr>
        <w:spacing w:before="68" w:line="222" w:lineRule="auto"/>
        <w:ind w:left="4257"/>
        <w:outlineLvl w:val="0"/>
        <w:rPr>
          <w:rFonts w:ascii="宋体" w:hAnsi="宋体" w:eastAsia="宋体" w:cs="宋体"/>
          <w:sz w:val="21"/>
          <w:szCs w:val="21"/>
        </w:rPr>
      </w:pPr>
      <w:bookmarkStart w:id="23" w:name="bookmark25"/>
      <w:bookmarkEnd w:id="23"/>
      <w:r>
        <w:rPr>
          <w:rFonts w:ascii="黑体" w:hAnsi="黑体" w:eastAsia="黑体" w:cs="黑体"/>
          <w:b/>
          <w:bCs/>
          <w:spacing w:val="-13"/>
          <w:sz w:val="21"/>
          <w:szCs w:val="21"/>
        </w:rPr>
        <w:t>附</w:t>
      </w:r>
      <w:r>
        <w:rPr>
          <w:rFonts w:ascii="黑体" w:hAnsi="黑体" w:eastAsia="黑体" w:cs="黑体"/>
          <w:spacing w:val="61"/>
          <w:sz w:val="21"/>
          <w:szCs w:val="21"/>
        </w:rPr>
        <w:t xml:space="preserve"> </w:t>
      </w:r>
      <w:r>
        <w:rPr>
          <w:rFonts w:ascii="黑体" w:hAnsi="黑体" w:eastAsia="黑体" w:cs="黑体"/>
          <w:b/>
          <w:bCs/>
          <w:spacing w:val="-13"/>
          <w:sz w:val="21"/>
          <w:szCs w:val="21"/>
        </w:rPr>
        <w:t>录</w:t>
      </w:r>
      <w:r>
        <w:rPr>
          <w:rFonts w:ascii="黑体" w:hAnsi="黑体" w:eastAsia="黑体" w:cs="黑体"/>
          <w:spacing w:val="-30"/>
          <w:sz w:val="21"/>
          <w:szCs w:val="21"/>
        </w:rPr>
        <w:t xml:space="preserve"> </w:t>
      </w:r>
      <w:r>
        <w:rPr>
          <w:rFonts w:ascii="宋体" w:hAnsi="宋体" w:eastAsia="宋体" w:cs="宋体"/>
          <w:b/>
          <w:bCs/>
          <w:spacing w:val="-13"/>
          <w:sz w:val="21"/>
          <w:szCs w:val="21"/>
        </w:rPr>
        <w:t>B</w:t>
      </w:r>
    </w:p>
    <w:p w14:paraId="5F39D8A0">
      <w:pPr>
        <w:spacing w:line="320" w:lineRule="auto"/>
        <w:rPr>
          <w:rFonts w:ascii="Arial"/>
          <w:sz w:val="21"/>
        </w:rPr>
      </w:pPr>
    </w:p>
    <w:p w14:paraId="1DA7970B">
      <w:pPr>
        <w:spacing w:before="68" w:line="222" w:lineRule="auto"/>
        <w:ind w:left="4024"/>
        <w:rPr>
          <w:rFonts w:ascii="黑体" w:hAnsi="黑体" w:eastAsia="黑体" w:cs="黑体"/>
          <w:sz w:val="21"/>
          <w:szCs w:val="21"/>
        </w:rPr>
      </w:pPr>
      <w:r>
        <w:rPr>
          <w:rFonts w:ascii="黑体" w:hAnsi="黑体" w:eastAsia="黑体" w:cs="黑体"/>
          <w:spacing w:val="8"/>
          <w:sz w:val="21"/>
          <w:szCs w:val="21"/>
        </w:rPr>
        <w:t>(规范性附录)</w:t>
      </w:r>
    </w:p>
    <w:p w14:paraId="2493ED88">
      <w:pPr>
        <w:spacing w:line="286" w:lineRule="auto"/>
        <w:rPr>
          <w:rFonts w:ascii="Arial"/>
          <w:sz w:val="21"/>
        </w:rPr>
      </w:pPr>
    </w:p>
    <w:p w14:paraId="200F9ECC">
      <w:pPr>
        <w:spacing w:before="69" w:line="221" w:lineRule="auto"/>
        <w:ind w:left="2679"/>
        <w:rPr>
          <w:rFonts w:ascii="Arial"/>
          <w:sz w:val="21"/>
        </w:rPr>
      </w:pPr>
      <w:r>
        <w:rPr>
          <w:rFonts w:ascii="黑体" w:hAnsi="黑体" w:eastAsia="黑体" w:cs="黑体"/>
          <w:spacing w:val="3"/>
          <w:sz w:val="21"/>
          <w:szCs w:val="21"/>
        </w:rPr>
        <w:t>“</w:t>
      </w:r>
      <w:r>
        <w:rPr>
          <w:rFonts w:hint="eastAsia" w:ascii="黑体" w:hAnsi="黑体" w:eastAsia="黑体" w:cs="黑体"/>
          <w:spacing w:val="3"/>
          <w:sz w:val="21"/>
          <w:szCs w:val="21"/>
          <w:lang w:eastAsia="zh-CN"/>
        </w:rPr>
        <w:t>自在小院</w:t>
      </w:r>
      <w:r>
        <w:rPr>
          <w:rFonts w:ascii="黑体" w:hAnsi="黑体" w:eastAsia="黑体" w:cs="黑体"/>
          <w:spacing w:val="3"/>
          <w:sz w:val="21"/>
          <w:szCs w:val="21"/>
        </w:rPr>
        <w:t>”旅游民宿服务质量评定细则</w:t>
      </w:r>
    </w:p>
    <w:p w14:paraId="4DCD0B43">
      <w:pPr>
        <w:spacing w:line="259" w:lineRule="auto"/>
        <w:rPr>
          <w:rFonts w:ascii="Arial"/>
          <w:sz w:val="21"/>
        </w:rPr>
      </w:pPr>
    </w:p>
    <w:p w14:paraId="388917BA">
      <w:pPr>
        <w:spacing w:before="218" w:line="221" w:lineRule="auto"/>
        <w:ind w:left="595"/>
        <w:rPr>
          <w:rFonts w:ascii="黑体" w:hAnsi="黑体" w:eastAsia="黑体" w:cs="黑体"/>
          <w:sz w:val="21"/>
          <w:szCs w:val="21"/>
        </w:rPr>
      </w:pPr>
      <w:r>
        <w:rPr>
          <w:rFonts w:ascii="宋体" w:hAnsi="宋体" w:eastAsia="宋体" w:cs="宋体"/>
          <w:spacing w:val="9"/>
          <w:sz w:val="21"/>
          <w:szCs w:val="21"/>
        </w:rPr>
        <w:t>B.1</w:t>
      </w:r>
      <w:r>
        <w:rPr>
          <w:rFonts w:hint="eastAsia" w:ascii="宋体" w:hAnsi="宋体" w:eastAsia="宋体" w:cs="宋体"/>
          <w:spacing w:val="9"/>
          <w:sz w:val="21"/>
          <w:szCs w:val="21"/>
          <w:lang w:val="en-US" w:eastAsia="zh-CN"/>
        </w:rPr>
        <w:t xml:space="preserve"> </w:t>
      </w:r>
      <w:r>
        <w:rPr>
          <w:rFonts w:ascii="黑体" w:hAnsi="黑体" w:eastAsia="黑体" w:cs="黑体"/>
          <w:spacing w:val="11"/>
          <w:sz w:val="21"/>
          <w:szCs w:val="21"/>
        </w:rPr>
        <w:t>总分值为：旅游民宿服务质量总分值</w:t>
      </w:r>
      <w:r>
        <w:rPr>
          <w:rFonts w:ascii="黑体" w:hAnsi="黑体" w:eastAsia="黑体" w:cs="黑体"/>
          <w:spacing w:val="-48"/>
          <w:sz w:val="21"/>
          <w:szCs w:val="21"/>
        </w:rPr>
        <w:t xml:space="preserve"> </w:t>
      </w:r>
      <w:r>
        <w:rPr>
          <w:rFonts w:ascii="黑体" w:hAnsi="黑体" w:eastAsia="黑体" w:cs="黑体"/>
          <w:spacing w:val="11"/>
          <w:sz w:val="21"/>
          <w:szCs w:val="21"/>
        </w:rPr>
        <w:t>100分。</w:t>
      </w:r>
    </w:p>
    <w:p w14:paraId="194E884D">
      <w:pPr>
        <w:spacing w:before="189" w:line="249" w:lineRule="auto"/>
        <w:ind w:left="414" w:right="560" w:firstLine="180"/>
        <w:jc w:val="both"/>
        <w:rPr>
          <w:rFonts w:ascii="Arial"/>
          <w:sz w:val="21"/>
        </w:rPr>
      </w:pPr>
      <w:r>
        <w:rPr>
          <w:rFonts w:ascii="宋体" w:hAnsi="宋体" w:eastAsia="宋体" w:cs="宋体"/>
          <w:spacing w:val="2"/>
          <w:sz w:val="21"/>
          <w:szCs w:val="21"/>
        </w:rPr>
        <w:t>B.</w:t>
      </w:r>
      <w:r>
        <w:rPr>
          <w:rFonts w:hint="eastAsia" w:ascii="宋体" w:hAnsi="宋体" w:eastAsia="宋体" w:cs="宋体"/>
          <w:spacing w:val="2"/>
          <w:sz w:val="21"/>
          <w:szCs w:val="21"/>
          <w:lang w:val="en-US" w:eastAsia="zh-CN"/>
        </w:rPr>
        <w:t>2</w:t>
      </w:r>
      <w:r>
        <w:rPr>
          <w:rFonts w:hint="eastAsia" w:ascii="宋体" w:hAnsi="宋体" w:eastAsia="宋体" w:cs="宋体"/>
          <w:spacing w:val="9"/>
          <w:sz w:val="21"/>
          <w:szCs w:val="21"/>
          <w:lang w:val="en-US" w:eastAsia="zh-CN"/>
        </w:rPr>
        <w:t xml:space="preserve"> </w:t>
      </w:r>
      <w:r>
        <w:rPr>
          <w:rFonts w:ascii="黑体" w:hAnsi="黑体" w:eastAsia="黑体" w:cs="黑体"/>
          <w:spacing w:val="2"/>
          <w:sz w:val="21"/>
          <w:szCs w:val="21"/>
        </w:rPr>
        <w:t>计分规则：“</w:t>
      </w:r>
      <w:r>
        <w:rPr>
          <w:rFonts w:hint="eastAsia" w:ascii="黑体" w:hAnsi="黑体" w:eastAsia="黑体" w:cs="黑体"/>
          <w:spacing w:val="2"/>
          <w:sz w:val="21"/>
          <w:szCs w:val="21"/>
          <w:lang w:eastAsia="zh-CN"/>
        </w:rPr>
        <w:t>自在小院</w:t>
      </w:r>
      <w:r>
        <w:rPr>
          <w:rFonts w:ascii="黑体" w:hAnsi="黑体" w:eastAsia="黑体" w:cs="黑体"/>
          <w:spacing w:val="2"/>
          <w:sz w:val="21"/>
          <w:szCs w:val="21"/>
        </w:rPr>
        <w:t>”铜宿分值应在70分以上(含),“</w:t>
      </w:r>
      <w:r>
        <w:rPr>
          <w:rFonts w:hint="eastAsia" w:ascii="黑体" w:hAnsi="黑体" w:eastAsia="黑体" w:cs="黑体"/>
          <w:spacing w:val="2"/>
          <w:sz w:val="21"/>
          <w:szCs w:val="21"/>
          <w:lang w:eastAsia="zh-CN"/>
        </w:rPr>
        <w:t>自在小院</w:t>
      </w:r>
      <w:r>
        <w:rPr>
          <w:rFonts w:ascii="黑体" w:hAnsi="黑体" w:eastAsia="黑体" w:cs="黑体"/>
          <w:spacing w:val="2"/>
          <w:sz w:val="21"/>
          <w:szCs w:val="21"/>
        </w:rPr>
        <w:t>”银宿分值应在80</w:t>
      </w:r>
      <w:r>
        <w:rPr>
          <w:rFonts w:ascii="黑体" w:hAnsi="黑体" w:eastAsia="黑体" w:cs="黑体"/>
          <w:spacing w:val="-3"/>
          <w:sz w:val="21"/>
          <w:szCs w:val="21"/>
        </w:rPr>
        <w:t>分以上(含),“</w:t>
      </w:r>
      <w:r>
        <w:rPr>
          <w:rFonts w:hint="eastAsia" w:ascii="黑体" w:hAnsi="黑体" w:eastAsia="黑体" w:cs="黑体"/>
          <w:spacing w:val="-3"/>
          <w:sz w:val="21"/>
          <w:szCs w:val="21"/>
          <w:lang w:eastAsia="zh-CN"/>
        </w:rPr>
        <w:t>自在小院</w:t>
      </w:r>
      <w:r>
        <w:rPr>
          <w:rFonts w:ascii="黑体" w:hAnsi="黑体" w:eastAsia="黑体" w:cs="黑体"/>
          <w:spacing w:val="-3"/>
          <w:sz w:val="21"/>
          <w:szCs w:val="21"/>
        </w:rPr>
        <w:t>”金宿分值应在90分以上(含)。</w:t>
      </w:r>
    </w:p>
    <w:p w14:paraId="1DB3250B">
      <w:pPr>
        <w:spacing w:before="69" w:line="222" w:lineRule="auto"/>
        <w:jc w:val="center"/>
        <w:rPr>
          <w:rFonts w:ascii="黑体" w:hAnsi="黑体" w:eastAsia="黑体" w:cs="黑体"/>
          <w:sz w:val="21"/>
          <w:szCs w:val="21"/>
        </w:rPr>
      </w:pPr>
      <w:r>
        <w:rPr>
          <w:rFonts w:ascii="黑体" w:hAnsi="黑体" w:eastAsia="黑体" w:cs="黑体"/>
          <w:b/>
          <w:bCs/>
          <w:spacing w:val="-7"/>
          <w:sz w:val="21"/>
          <w:szCs w:val="21"/>
        </w:rPr>
        <w:t>表</w:t>
      </w:r>
      <w:r>
        <w:rPr>
          <w:rFonts w:ascii="黑体" w:hAnsi="黑体" w:eastAsia="黑体" w:cs="黑体"/>
          <w:spacing w:val="-37"/>
          <w:sz w:val="21"/>
          <w:szCs w:val="21"/>
        </w:rPr>
        <w:t xml:space="preserve"> </w:t>
      </w:r>
      <w:r>
        <w:rPr>
          <w:rFonts w:ascii="宋体" w:hAnsi="宋体" w:eastAsia="宋体" w:cs="宋体"/>
          <w:b/>
          <w:bCs/>
          <w:spacing w:val="-7"/>
          <w:sz w:val="21"/>
          <w:szCs w:val="21"/>
        </w:rPr>
        <w:t>B.1</w:t>
      </w:r>
      <w:r>
        <w:rPr>
          <w:rFonts w:ascii="黑体" w:hAnsi="黑体" w:eastAsia="黑体" w:cs="黑体"/>
          <w:b/>
          <w:bCs/>
          <w:spacing w:val="-7"/>
          <w:sz w:val="21"/>
          <w:szCs w:val="21"/>
        </w:rPr>
        <w:t>“</w:t>
      </w:r>
      <w:r>
        <w:rPr>
          <w:rFonts w:hint="eastAsia" w:ascii="黑体" w:hAnsi="黑体" w:eastAsia="黑体" w:cs="黑体"/>
          <w:b/>
          <w:bCs/>
          <w:spacing w:val="-7"/>
          <w:sz w:val="21"/>
          <w:szCs w:val="21"/>
          <w:lang w:eastAsia="zh-CN"/>
        </w:rPr>
        <w:t>自在小院</w:t>
      </w:r>
      <w:r>
        <w:rPr>
          <w:rFonts w:ascii="黑体" w:hAnsi="黑体" w:eastAsia="黑体" w:cs="黑体"/>
          <w:b/>
          <w:bCs/>
          <w:spacing w:val="-7"/>
          <w:sz w:val="21"/>
          <w:szCs w:val="21"/>
        </w:rPr>
        <w:t>”旅游民宿质量评定细则</w:t>
      </w:r>
    </w:p>
    <w:p w14:paraId="4A1F0938">
      <w:pPr>
        <w:spacing w:line="88" w:lineRule="auto"/>
        <w:rPr>
          <w:rFonts w:ascii="Arial"/>
          <w:sz w:val="2"/>
        </w:rPr>
      </w:pPr>
    </w:p>
    <w:tbl>
      <w:tblPr>
        <w:tblStyle w:val="11"/>
        <w:tblW w:w="96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4"/>
        <w:gridCol w:w="446"/>
        <w:gridCol w:w="587"/>
        <w:gridCol w:w="627"/>
        <w:gridCol w:w="306"/>
        <w:gridCol w:w="5574"/>
        <w:gridCol w:w="531"/>
        <w:gridCol w:w="624"/>
      </w:tblGrid>
      <w:tr w14:paraId="0D343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954" w:type="dxa"/>
            <w:vAlign w:val="center"/>
          </w:tcPr>
          <w:p w14:paraId="06053BBB">
            <w:pPr>
              <w:keepNext w:val="0"/>
              <w:keepLines w:val="0"/>
              <w:widowControl/>
              <w:suppressLineNumbers w:val="0"/>
              <w:jc w:val="center"/>
              <w:textAlignment w:val="center"/>
              <w:rPr>
                <w:sz w:val="22"/>
                <w:szCs w:val="22"/>
              </w:rPr>
            </w:pPr>
            <w:r>
              <w:rPr>
                <w:rFonts w:hint="eastAsia" w:ascii="宋体" w:hAnsi="宋体" w:eastAsia="宋体" w:cs="宋体"/>
                <w:b/>
                <w:bCs/>
                <w:i w:val="0"/>
                <w:iCs w:val="0"/>
                <w:snapToGrid w:val="0"/>
                <w:color w:val="000000"/>
                <w:kern w:val="0"/>
                <w:sz w:val="22"/>
                <w:szCs w:val="22"/>
                <w:u w:val="none"/>
                <w:lang w:val="en-US" w:eastAsia="zh-CN" w:bidi="ar"/>
              </w:rPr>
              <w:t>项目</w:t>
            </w:r>
          </w:p>
        </w:tc>
        <w:tc>
          <w:tcPr>
            <w:tcW w:w="446" w:type="dxa"/>
            <w:vAlign w:val="center"/>
          </w:tcPr>
          <w:p w14:paraId="2BF52A94">
            <w:pPr>
              <w:keepNext w:val="0"/>
              <w:keepLines w:val="0"/>
              <w:widowControl/>
              <w:suppressLineNumbers w:val="0"/>
              <w:jc w:val="center"/>
              <w:textAlignment w:val="center"/>
              <w:rPr>
                <w:sz w:val="22"/>
                <w:szCs w:val="22"/>
              </w:rPr>
            </w:pPr>
            <w:r>
              <w:rPr>
                <w:rFonts w:hint="eastAsia" w:ascii="宋体" w:hAnsi="宋体" w:eastAsia="宋体" w:cs="宋体"/>
                <w:b/>
                <w:bCs/>
                <w:i w:val="0"/>
                <w:iCs w:val="0"/>
                <w:snapToGrid w:val="0"/>
                <w:color w:val="000000"/>
                <w:kern w:val="0"/>
                <w:sz w:val="22"/>
                <w:szCs w:val="22"/>
                <w:u w:val="none"/>
                <w:lang w:val="en-US" w:eastAsia="zh-CN" w:bidi="ar"/>
              </w:rPr>
              <w:t>序号</w:t>
            </w:r>
          </w:p>
        </w:tc>
        <w:tc>
          <w:tcPr>
            <w:tcW w:w="587" w:type="dxa"/>
            <w:vAlign w:val="center"/>
          </w:tcPr>
          <w:p w14:paraId="57295FF8">
            <w:pPr>
              <w:keepNext w:val="0"/>
              <w:keepLines w:val="0"/>
              <w:widowControl/>
              <w:suppressLineNumbers w:val="0"/>
              <w:jc w:val="center"/>
              <w:textAlignment w:val="center"/>
              <w:rPr>
                <w:sz w:val="22"/>
                <w:szCs w:val="22"/>
              </w:rPr>
            </w:pPr>
            <w:r>
              <w:rPr>
                <w:rFonts w:hint="eastAsia" w:ascii="宋体" w:hAnsi="宋体" w:eastAsia="宋体" w:cs="宋体"/>
                <w:b/>
                <w:bCs/>
                <w:i w:val="0"/>
                <w:iCs w:val="0"/>
                <w:snapToGrid w:val="0"/>
                <w:color w:val="000000"/>
                <w:kern w:val="0"/>
                <w:sz w:val="22"/>
                <w:szCs w:val="22"/>
                <w:u w:val="none"/>
                <w:lang w:val="en-US" w:eastAsia="zh-CN" w:bidi="ar"/>
              </w:rPr>
              <w:t>项目内容</w:t>
            </w:r>
          </w:p>
        </w:tc>
        <w:tc>
          <w:tcPr>
            <w:tcW w:w="933" w:type="dxa"/>
            <w:gridSpan w:val="2"/>
            <w:vAlign w:val="center"/>
          </w:tcPr>
          <w:p w14:paraId="02E8AD41">
            <w:pPr>
              <w:keepNext w:val="0"/>
              <w:keepLines w:val="0"/>
              <w:widowControl/>
              <w:suppressLineNumbers w:val="0"/>
              <w:jc w:val="center"/>
              <w:textAlignment w:val="center"/>
              <w:rPr>
                <w:sz w:val="22"/>
                <w:szCs w:val="22"/>
              </w:rPr>
            </w:pPr>
            <w:r>
              <w:rPr>
                <w:rFonts w:hint="eastAsia" w:ascii="宋体" w:hAnsi="宋体" w:eastAsia="宋体" w:cs="宋体"/>
                <w:b/>
                <w:bCs/>
                <w:i w:val="0"/>
                <w:iCs w:val="0"/>
                <w:snapToGrid w:val="0"/>
                <w:color w:val="000000"/>
                <w:kern w:val="0"/>
                <w:sz w:val="22"/>
                <w:szCs w:val="22"/>
                <w:u w:val="none"/>
                <w:lang w:val="en-US" w:eastAsia="zh-CN" w:bidi="ar"/>
              </w:rPr>
              <w:t>分值</w:t>
            </w:r>
          </w:p>
        </w:tc>
        <w:tc>
          <w:tcPr>
            <w:tcW w:w="5574" w:type="dxa"/>
            <w:vAlign w:val="center"/>
          </w:tcPr>
          <w:p w14:paraId="0924EC08">
            <w:pPr>
              <w:keepNext w:val="0"/>
              <w:keepLines w:val="0"/>
              <w:widowControl/>
              <w:suppressLineNumbers w:val="0"/>
              <w:jc w:val="center"/>
              <w:textAlignment w:val="center"/>
              <w:rPr>
                <w:sz w:val="22"/>
                <w:szCs w:val="22"/>
              </w:rPr>
            </w:pPr>
            <w:r>
              <w:rPr>
                <w:rFonts w:hint="eastAsia" w:ascii="宋体" w:hAnsi="宋体" w:eastAsia="宋体" w:cs="宋体"/>
                <w:b/>
                <w:bCs/>
                <w:i w:val="0"/>
                <w:iCs w:val="0"/>
                <w:snapToGrid w:val="0"/>
                <w:color w:val="000000"/>
                <w:kern w:val="0"/>
                <w:sz w:val="22"/>
                <w:szCs w:val="22"/>
                <w:u w:val="none"/>
                <w:lang w:val="en-US" w:eastAsia="zh-CN" w:bidi="ar"/>
              </w:rPr>
              <w:t>评分标准</w:t>
            </w:r>
          </w:p>
        </w:tc>
        <w:tc>
          <w:tcPr>
            <w:tcW w:w="531" w:type="dxa"/>
            <w:vAlign w:val="center"/>
          </w:tcPr>
          <w:p w14:paraId="18057EA9">
            <w:pPr>
              <w:keepNext w:val="0"/>
              <w:keepLines w:val="0"/>
              <w:widowControl/>
              <w:suppressLineNumbers w:val="0"/>
              <w:jc w:val="center"/>
              <w:textAlignment w:val="center"/>
              <w:rPr>
                <w:sz w:val="22"/>
                <w:szCs w:val="22"/>
              </w:rPr>
            </w:pPr>
            <w:r>
              <w:rPr>
                <w:rFonts w:hint="eastAsia" w:ascii="宋体" w:hAnsi="宋体" w:eastAsia="宋体" w:cs="宋体"/>
                <w:b/>
                <w:bCs/>
                <w:i w:val="0"/>
                <w:iCs w:val="0"/>
                <w:snapToGrid w:val="0"/>
                <w:color w:val="000000"/>
                <w:kern w:val="0"/>
                <w:sz w:val="22"/>
                <w:szCs w:val="22"/>
                <w:u w:val="none"/>
                <w:lang w:val="en-US" w:eastAsia="zh-CN" w:bidi="ar"/>
              </w:rPr>
              <w:t>自查得分</w:t>
            </w:r>
          </w:p>
        </w:tc>
        <w:tc>
          <w:tcPr>
            <w:tcW w:w="624" w:type="dxa"/>
            <w:vAlign w:val="center"/>
          </w:tcPr>
          <w:p w14:paraId="474D655C">
            <w:pPr>
              <w:keepNext w:val="0"/>
              <w:keepLines w:val="0"/>
              <w:widowControl/>
              <w:suppressLineNumbers w:val="0"/>
              <w:jc w:val="center"/>
              <w:textAlignment w:val="center"/>
              <w:rPr>
                <w:sz w:val="22"/>
                <w:szCs w:val="22"/>
              </w:rPr>
            </w:pPr>
            <w:r>
              <w:rPr>
                <w:rFonts w:hint="eastAsia" w:ascii="宋体" w:hAnsi="宋体" w:eastAsia="宋体" w:cs="宋体"/>
                <w:b/>
                <w:bCs/>
                <w:i w:val="0"/>
                <w:iCs w:val="0"/>
                <w:snapToGrid w:val="0"/>
                <w:color w:val="000000"/>
                <w:kern w:val="0"/>
                <w:sz w:val="22"/>
                <w:szCs w:val="22"/>
                <w:u w:val="none"/>
                <w:lang w:val="en-US" w:eastAsia="zh-CN" w:bidi="ar"/>
              </w:rPr>
              <w:t>评审得分</w:t>
            </w:r>
          </w:p>
        </w:tc>
      </w:tr>
      <w:tr w14:paraId="7DD82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954" w:type="dxa"/>
            <w:vMerge w:val="restart"/>
            <w:vAlign w:val="center"/>
          </w:tcPr>
          <w:p w14:paraId="40370C1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环境</w:t>
            </w:r>
          </w:p>
          <w:p w14:paraId="0CA04C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建筑</w:t>
            </w:r>
          </w:p>
          <w:p w14:paraId="6AAA0623">
            <w:pPr>
              <w:keepNext w:val="0"/>
              <w:keepLines w:val="0"/>
              <w:widowControl/>
              <w:suppressLineNumbers w:val="0"/>
              <w:jc w:val="center"/>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（16分）</w:t>
            </w:r>
          </w:p>
        </w:tc>
        <w:tc>
          <w:tcPr>
            <w:tcW w:w="446" w:type="dxa"/>
            <w:vMerge w:val="restart"/>
            <w:tcBorders>
              <w:bottom w:val="nil"/>
            </w:tcBorders>
            <w:vAlign w:val="center"/>
          </w:tcPr>
          <w:p w14:paraId="333EBC93">
            <w:pPr>
              <w:keepNext w:val="0"/>
              <w:keepLines w:val="0"/>
              <w:widowControl/>
              <w:suppressLineNumbers w:val="0"/>
              <w:jc w:val="center"/>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1</w:t>
            </w:r>
          </w:p>
        </w:tc>
        <w:tc>
          <w:tcPr>
            <w:tcW w:w="587" w:type="dxa"/>
            <w:vMerge w:val="restart"/>
            <w:tcBorders>
              <w:bottom w:val="nil"/>
            </w:tcBorders>
            <w:vAlign w:val="center"/>
          </w:tcPr>
          <w:p w14:paraId="579E4D8F">
            <w:pPr>
              <w:keepNext w:val="0"/>
              <w:keepLines w:val="0"/>
              <w:widowControl/>
              <w:suppressLineNumbers w:val="0"/>
              <w:jc w:val="center"/>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周边 环境</w:t>
            </w:r>
          </w:p>
        </w:tc>
        <w:tc>
          <w:tcPr>
            <w:tcW w:w="627" w:type="dxa"/>
            <w:vAlign w:val="center"/>
          </w:tcPr>
          <w:p w14:paraId="4E0EC5D7">
            <w:pPr>
              <w:keepNext w:val="0"/>
              <w:keepLines w:val="0"/>
              <w:widowControl/>
              <w:suppressLineNumbers w:val="0"/>
              <w:jc w:val="center"/>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周边 生态</w:t>
            </w:r>
          </w:p>
        </w:tc>
        <w:tc>
          <w:tcPr>
            <w:tcW w:w="306" w:type="dxa"/>
            <w:vAlign w:val="center"/>
          </w:tcPr>
          <w:p w14:paraId="70DB1765">
            <w:pPr>
              <w:keepNext w:val="0"/>
              <w:keepLines w:val="0"/>
              <w:widowControl/>
              <w:suppressLineNumbers w:val="0"/>
              <w:jc w:val="center"/>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2</w:t>
            </w:r>
          </w:p>
        </w:tc>
        <w:tc>
          <w:tcPr>
            <w:tcW w:w="5574" w:type="dxa"/>
            <w:vAlign w:val="center"/>
          </w:tcPr>
          <w:p w14:paraId="3F90D807">
            <w:pPr>
              <w:keepNext w:val="0"/>
              <w:keepLines w:val="0"/>
              <w:widowControl/>
              <w:suppressLineNumbers w:val="0"/>
              <w:jc w:val="both"/>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周边环境生态良好、干净整洁</w:t>
            </w:r>
            <w:r>
              <w:rPr>
                <w:rFonts w:hint="eastAsia" w:ascii="宋体" w:hAnsi="宋体" w:eastAsia="宋体" w:cs="宋体"/>
                <w:spacing w:val="-12"/>
                <w:sz w:val="21"/>
                <w:szCs w:val="21"/>
                <w:lang w:val="en-US" w:eastAsia="zh-CN"/>
              </w:rPr>
              <w:t>（1分）</w:t>
            </w:r>
            <w:r>
              <w:rPr>
                <w:rFonts w:hint="eastAsia" w:ascii="宋体" w:hAnsi="宋体" w:eastAsia="宋体" w:cs="宋体"/>
                <w:i w:val="0"/>
                <w:iCs w:val="0"/>
                <w:snapToGrid w:val="0"/>
                <w:color w:val="000000"/>
                <w:kern w:val="0"/>
                <w:sz w:val="21"/>
                <w:szCs w:val="21"/>
                <w:u w:val="none"/>
                <w:lang w:val="en-US" w:eastAsia="zh-CN" w:bidi="ar"/>
              </w:rPr>
              <w:t>；污水统一截污纳管或自行有效处理，达标排放</w:t>
            </w:r>
            <w:r>
              <w:rPr>
                <w:rFonts w:hint="eastAsia" w:ascii="宋体" w:hAnsi="宋体" w:eastAsia="宋体" w:cs="宋体"/>
                <w:spacing w:val="-12"/>
                <w:sz w:val="21"/>
                <w:szCs w:val="21"/>
                <w:lang w:val="en-US" w:eastAsia="zh-CN"/>
              </w:rPr>
              <w:t>（1分）</w:t>
            </w:r>
            <w:r>
              <w:rPr>
                <w:rFonts w:hint="eastAsia" w:ascii="宋体" w:hAnsi="宋体" w:eastAsia="宋体" w:cs="宋体"/>
                <w:i w:val="0"/>
                <w:iCs w:val="0"/>
                <w:snapToGrid w:val="0"/>
                <w:color w:val="000000"/>
                <w:kern w:val="0"/>
                <w:sz w:val="21"/>
                <w:szCs w:val="21"/>
                <w:u w:val="none"/>
                <w:lang w:val="en-US" w:eastAsia="zh-CN" w:bidi="ar"/>
              </w:rPr>
              <w:t>。</w:t>
            </w:r>
          </w:p>
        </w:tc>
        <w:tc>
          <w:tcPr>
            <w:tcW w:w="531" w:type="dxa"/>
            <w:vAlign w:val="center"/>
          </w:tcPr>
          <w:p w14:paraId="77EB8F3D">
            <w:pPr>
              <w:jc w:val="left"/>
              <w:rPr>
                <w:rFonts w:hint="eastAsia" w:ascii="宋体" w:hAnsi="宋体" w:eastAsia="宋体" w:cs="宋体"/>
                <w:snapToGrid w:val="0"/>
                <w:color w:val="000000"/>
                <w:kern w:val="0"/>
                <w:sz w:val="21"/>
                <w:szCs w:val="21"/>
                <w:lang w:val="en-US" w:eastAsia="en-US" w:bidi="ar-SA"/>
              </w:rPr>
            </w:pPr>
          </w:p>
        </w:tc>
        <w:tc>
          <w:tcPr>
            <w:tcW w:w="624" w:type="dxa"/>
            <w:vAlign w:val="center"/>
          </w:tcPr>
          <w:p w14:paraId="67B2D65B">
            <w:pPr>
              <w:jc w:val="left"/>
              <w:rPr>
                <w:rFonts w:hint="eastAsia" w:ascii="宋体" w:hAnsi="宋体" w:eastAsia="宋体" w:cs="宋体"/>
                <w:sz w:val="21"/>
                <w:szCs w:val="21"/>
              </w:rPr>
            </w:pPr>
          </w:p>
        </w:tc>
      </w:tr>
      <w:tr w14:paraId="53945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954" w:type="dxa"/>
            <w:vMerge w:val="continue"/>
            <w:vAlign w:val="center"/>
          </w:tcPr>
          <w:p w14:paraId="22473759">
            <w:pPr>
              <w:jc w:val="center"/>
              <w:rPr>
                <w:rFonts w:hint="eastAsia" w:ascii="宋体" w:hAnsi="宋体" w:eastAsia="宋体" w:cs="宋体"/>
                <w:snapToGrid w:val="0"/>
                <w:color w:val="000000"/>
                <w:kern w:val="0"/>
                <w:sz w:val="21"/>
                <w:szCs w:val="21"/>
                <w:lang w:val="en-US" w:eastAsia="en-US" w:bidi="ar-SA"/>
              </w:rPr>
            </w:pPr>
          </w:p>
        </w:tc>
        <w:tc>
          <w:tcPr>
            <w:tcW w:w="446" w:type="dxa"/>
            <w:vMerge w:val="continue"/>
            <w:tcBorders>
              <w:top w:val="nil"/>
              <w:bottom w:val="nil"/>
            </w:tcBorders>
            <w:vAlign w:val="center"/>
          </w:tcPr>
          <w:p w14:paraId="56D57909">
            <w:pPr>
              <w:jc w:val="center"/>
              <w:rPr>
                <w:rFonts w:hint="eastAsia" w:ascii="宋体" w:hAnsi="宋体" w:eastAsia="宋体" w:cs="宋体"/>
                <w:snapToGrid w:val="0"/>
                <w:color w:val="000000"/>
                <w:kern w:val="0"/>
                <w:sz w:val="21"/>
                <w:szCs w:val="21"/>
                <w:lang w:val="en-US" w:eastAsia="en-US" w:bidi="ar-SA"/>
              </w:rPr>
            </w:pPr>
          </w:p>
        </w:tc>
        <w:tc>
          <w:tcPr>
            <w:tcW w:w="587" w:type="dxa"/>
            <w:vMerge w:val="continue"/>
            <w:tcBorders>
              <w:top w:val="nil"/>
              <w:bottom w:val="nil"/>
            </w:tcBorders>
            <w:vAlign w:val="center"/>
          </w:tcPr>
          <w:p w14:paraId="43C8B430">
            <w:pPr>
              <w:jc w:val="left"/>
              <w:rPr>
                <w:rFonts w:hint="eastAsia" w:ascii="宋体" w:hAnsi="宋体" w:eastAsia="宋体" w:cs="宋体"/>
                <w:snapToGrid w:val="0"/>
                <w:color w:val="000000"/>
                <w:kern w:val="0"/>
                <w:sz w:val="21"/>
                <w:szCs w:val="21"/>
                <w:lang w:val="en-US" w:eastAsia="en-US" w:bidi="ar-SA"/>
              </w:rPr>
            </w:pPr>
          </w:p>
        </w:tc>
        <w:tc>
          <w:tcPr>
            <w:tcW w:w="627" w:type="dxa"/>
            <w:vAlign w:val="center"/>
          </w:tcPr>
          <w:p w14:paraId="532A0A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en-US" w:bidi="ar"/>
              </w:rPr>
            </w:pPr>
            <w:r>
              <w:rPr>
                <w:rFonts w:hint="eastAsia" w:ascii="宋体" w:hAnsi="宋体" w:eastAsia="宋体" w:cs="宋体"/>
                <w:i w:val="0"/>
                <w:iCs w:val="0"/>
                <w:snapToGrid w:val="0"/>
                <w:color w:val="000000"/>
                <w:kern w:val="0"/>
                <w:sz w:val="21"/>
                <w:szCs w:val="21"/>
                <w:u w:val="none"/>
                <w:lang w:val="en-US" w:eastAsia="zh-CN" w:bidi="ar"/>
              </w:rPr>
              <w:t>周边 游乐</w:t>
            </w:r>
          </w:p>
        </w:tc>
        <w:tc>
          <w:tcPr>
            <w:tcW w:w="306" w:type="dxa"/>
            <w:vAlign w:val="center"/>
          </w:tcPr>
          <w:p w14:paraId="58ED2F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w:t>
            </w:r>
          </w:p>
        </w:tc>
        <w:tc>
          <w:tcPr>
            <w:tcW w:w="5574" w:type="dxa"/>
            <w:vAlign w:val="center"/>
          </w:tcPr>
          <w:p w14:paraId="29D7B65C">
            <w:pPr>
              <w:keepNext w:val="0"/>
              <w:keepLines w:val="0"/>
              <w:widowControl/>
              <w:suppressLineNumbers w:val="0"/>
              <w:jc w:val="left"/>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有随县特色景点或休闲娱乐、采摘体验、运动等场所。</w:t>
            </w:r>
          </w:p>
        </w:tc>
        <w:tc>
          <w:tcPr>
            <w:tcW w:w="531" w:type="dxa"/>
            <w:vAlign w:val="center"/>
          </w:tcPr>
          <w:p w14:paraId="55088331">
            <w:pPr>
              <w:jc w:val="left"/>
              <w:rPr>
                <w:rFonts w:hint="eastAsia" w:ascii="宋体" w:hAnsi="宋体" w:eastAsia="宋体" w:cs="宋体"/>
                <w:snapToGrid w:val="0"/>
                <w:color w:val="000000"/>
                <w:kern w:val="0"/>
                <w:sz w:val="21"/>
                <w:szCs w:val="21"/>
                <w:lang w:val="en-US" w:eastAsia="en-US" w:bidi="ar-SA"/>
              </w:rPr>
            </w:pPr>
          </w:p>
        </w:tc>
        <w:tc>
          <w:tcPr>
            <w:tcW w:w="624" w:type="dxa"/>
            <w:vAlign w:val="center"/>
          </w:tcPr>
          <w:p w14:paraId="0A65F864">
            <w:pPr>
              <w:jc w:val="left"/>
              <w:rPr>
                <w:rFonts w:hint="eastAsia" w:ascii="宋体" w:hAnsi="宋体" w:eastAsia="宋体" w:cs="宋体"/>
                <w:sz w:val="21"/>
                <w:szCs w:val="21"/>
              </w:rPr>
            </w:pPr>
          </w:p>
        </w:tc>
      </w:tr>
      <w:tr w14:paraId="7DD78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954" w:type="dxa"/>
            <w:vMerge w:val="continue"/>
            <w:vAlign w:val="center"/>
          </w:tcPr>
          <w:p w14:paraId="70897004">
            <w:pPr>
              <w:jc w:val="center"/>
              <w:rPr>
                <w:rFonts w:hint="eastAsia" w:ascii="宋体" w:hAnsi="宋体" w:eastAsia="宋体" w:cs="宋体"/>
                <w:snapToGrid w:val="0"/>
                <w:color w:val="000000"/>
                <w:kern w:val="0"/>
                <w:sz w:val="21"/>
                <w:szCs w:val="21"/>
                <w:lang w:val="en-US" w:eastAsia="en-US" w:bidi="ar-SA"/>
              </w:rPr>
            </w:pPr>
          </w:p>
        </w:tc>
        <w:tc>
          <w:tcPr>
            <w:tcW w:w="446" w:type="dxa"/>
            <w:vMerge w:val="continue"/>
            <w:tcBorders>
              <w:top w:val="nil"/>
              <w:bottom w:val="nil"/>
            </w:tcBorders>
            <w:vAlign w:val="center"/>
          </w:tcPr>
          <w:p w14:paraId="63539EFA">
            <w:pPr>
              <w:jc w:val="center"/>
              <w:rPr>
                <w:rFonts w:hint="eastAsia" w:ascii="宋体" w:hAnsi="宋体" w:eastAsia="宋体" w:cs="宋体"/>
                <w:snapToGrid w:val="0"/>
                <w:color w:val="000000"/>
                <w:kern w:val="0"/>
                <w:sz w:val="21"/>
                <w:szCs w:val="21"/>
                <w:lang w:val="en-US" w:eastAsia="en-US" w:bidi="ar-SA"/>
              </w:rPr>
            </w:pPr>
          </w:p>
        </w:tc>
        <w:tc>
          <w:tcPr>
            <w:tcW w:w="587" w:type="dxa"/>
            <w:vMerge w:val="continue"/>
            <w:tcBorders>
              <w:top w:val="nil"/>
              <w:bottom w:val="nil"/>
            </w:tcBorders>
            <w:vAlign w:val="center"/>
          </w:tcPr>
          <w:p w14:paraId="07E11F0E">
            <w:pPr>
              <w:jc w:val="left"/>
              <w:rPr>
                <w:rFonts w:hint="eastAsia" w:ascii="宋体" w:hAnsi="宋体" w:eastAsia="宋体" w:cs="宋体"/>
                <w:snapToGrid w:val="0"/>
                <w:color w:val="000000"/>
                <w:kern w:val="0"/>
                <w:sz w:val="21"/>
                <w:szCs w:val="21"/>
                <w:lang w:val="en-US" w:eastAsia="en-US" w:bidi="ar-SA"/>
              </w:rPr>
            </w:pPr>
          </w:p>
        </w:tc>
        <w:tc>
          <w:tcPr>
            <w:tcW w:w="627" w:type="dxa"/>
            <w:vMerge w:val="restart"/>
            <w:tcBorders>
              <w:bottom w:val="nil"/>
            </w:tcBorders>
            <w:vAlign w:val="center"/>
          </w:tcPr>
          <w:p w14:paraId="7A916D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en-US" w:bidi="ar"/>
              </w:rPr>
            </w:pPr>
            <w:r>
              <w:rPr>
                <w:rFonts w:hint="eastAsia" w:ascii="宋体" w:hAnsi="宋体" w:eastAsia="宋体" w:cs="宋体"/>
                <w:i w:val="0"/>
                <w:iCs w:val="0"/>
                <w:snapToGrid w:val="0"/>
                <w:color w:val="000000"/>
                <w:kern w:val="0"/>
                <w:sz w:val="21"/>
                <w:szCs w:val="21"/>
                <w:u w:val="none"/>
                <w:lang w:val="en-US" w:eastAsia="zh-CN" w:bidi="ar"/>
              </w:rPr>
              <w:t>周边 服务</w:t>
            </w:r>
          </w:p>
        </w:tc>
        <w:tc>
          <w:tcPr>
            <w:tcW w:w="306" w:type="dxa"/>
            <w:vAlign w:val="center"/>
          </w:tcPr>
          <w:p w14:paraId="24D12B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en-US" w:bidi="ar"/>
              </w:rPr>
            </w:pPr>
            <w:r>
              <w:rPr>
                <w:rFonts w:hint="eastAsia" w:ascii="宋体" w:hAnsi="宋体" w:eastAsia="宋体" w:cs="宋体"/>
                <w:i w:val="0"/>
                <w:iCs w:val="0"/>
                <w:snapToGrid w:val="0"/>
                <w:color w:val="000000"/>
                <w:kern w:val="0"/>
                <w:sz w:val="21"/>
                <w:szCs w:val="21"/>
                <w:u w:val="none"/>
                <w:lang w:val="en-US" w:eastAsia="zh-CN" w:bidi="ar"/>
              </w:rPr>
              <w:t>1</w:t>
            </w:r>
          </w:p>
        </w:tc>
        <w:tc>
          <w:tcPr>
            <w:tcW w:w="5574" w:type="dxa"/>
            <w:vAlign w:val="center"/>
          </w:tcPr>
          <w:p w14:paraId="7945BC0D">
            <w:pPr>
              <w:keepNext w:val="0"/>
              <w:keepLines w:val="0"/>
              <w:widowControl/>
              <w:suppressLineNumbers w:val="0"/>
              <w:jc w:val="left"/>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所在村落有医院或医疗点。</w:t>
            </w:r>
          </w:p>
        </w:tc>
        <w:tc>
          <w:tcPr>
            <w:tcW w:w="531" w:type="dxa"/>
            <w:vAlign w:val="center"/>
          </w:tcPr>
          <w:p w14:paraId="6AFD9026">
            <w:pPr>
              <w:jc w:val="left"/>
              <w:rPr>
                <w:rFonts w:hint="eastAsia" w:ascii="宋体" w:hAnsi="宋体" w:eastAsia="宋体" w:cs="宋体"/>
                <w:snapToGrid w:val="0"/>
                <w:color w:val="000000"/>
                <w:kern w:val="0"/>
                <w:sz w:val="21"/>
                <w:szCs w:val="21"/>
                <w:lang w:val="en-US" w:eastAsia="en-US" w:bidi="ar-SA"/>
              </w:rPr>
            </w:pPr>
          </w:p>
        </w:tc>
        <w:tc>
          <w:tcPr>
            <w:tcW w:w="624" w:type="dxa"/>
            <w:vAlign w:val="center"/>
          </w:tcPr>
          <w:p w14:paraId="51EB1707">
            <w:pPr>
              <w:jc w:val="left"/>
              <w:rPr>
                <w:rFonts w:hint="eastAsia" w:ascii="宋体" w:hAnsi="宋体" w:eastAsia="宋体" w:cs="宋体"/>
                <w:sz w:val="21"/>
                <w:szCs w:val="21"/>
              </w:rPr>
            </w:pPr>
          </w:p>
        </w:tc>
      </w:tr>
      <w:tr w14:paraId="0E011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954" w:type="dxa"/>
            <w:vMerge w:val="continue"/>
            <w:vAlign w:val="center"/>
          </w:tcPr>
          <w:p w14:paraId="54E60475">
            <w:pPr>
              <w:jc w:val="center"/>
              <w:rPr>
                <w:rFonts w:hint="eastAsia" w:ascii="宋体" w:hAnsi="宋体" w:eastAsia="宋体" w:cs="宋体"/>
                <w:snapToGrid w:val="0"/>
                <w:color w:val="000000"/>
                <w:kern w:val="0"/>
                <w:sz w:val="21"/>
                <w:szCs w:val="21"/>
                <w:lang w:val="en-US" w:eastAsia="en-US" w:bidi="ar-SA"/>
              </w:rPr>
            </w:pPr>
          </w:p>
        </w:tc>
        <w:tc>
          <w:tcPr>
            <w:tcW w:w="446" w:type="dxa"/>
            <w:vMerge w:val="continue"/>
            <w:tcBorders>
              <w:top w:val="nil"/>
              <w:bottom w:val="nil"/>
            </w:tcBorders>
            <w:vAlign w:val="center"/>
          </w:tcPr>
          <w:p w14:paraId="36FB54E9">
            <w:pPr>
              <w:jc w:val="center"/>
              <w:rPr>
                <w:rFonts w:hint="eastAsia" w:ascii="宋体" w:hAnsi="宋体" w:eastAsia="宋体" w:cs="宋体"/>
                <w:snapToGrid w:val="0"/>
                <w:color w:val="000000"/>
                <w:kern w:val="0"/>
                <w:sz w:val="21"/>
                <w:szCs w:val="21"/>
                <w:lang w:val="en-US" w:eastAsia="en-US" w:bidi="ar-SA"/>
              </w:rPr>
            </w:pPr>
          </w:p>
        </w:tc>
        <w:tc>
          <w:tcPr>
            <w:tcW w:w="587" w:type="dxa"/>
            <w:vMerge w:val="continue"/>
            <w:tcBorders>
              <w:top w:val="nil"/>
              <w:bottom w:val="nil"/>
            </w:tcBorders>
            <w:vAlign w:val="center"/>
          </w:tcPr>
          <w:p w14:paraId="6B486A89">
            <w:pPr>
              <w:jc w:val="left"/>
              <w:rPr>
                <w:rFonts w:hint="eastAsia" w:ascii="宋体" w:hAnsi="宋体" w:eastAsia="宋体" w:cs="宋体"/>
                <w:snapToGrid w:val="0"/>
                <w:color w:val="000000"/>
                <w:kern w:val="0"/>
                <w:sz w:val="21"/>
                <w:szCs w:val="21"/>
                <w:lang w:val="en-US" w:eastAsia="en-US" w:bidi="ar-SA"/>
              </w:rPr>
            </w:pPr>
          </w:p>
        </w:tc>
        <w:tc>
          <w:tcPr>
            <w:tcW w:w="627" w:type="dxa"/>
            <w:vMerge w:val="continue"/>
            <w:tcBorders>
              <w:top w:val="nil"/>
              <w:bottom w:val="nil"/>
            </w:tcBorders>
            <w:vAlign w:val="center"/>
          </w:tcPr>
          <w:p w14:paraId="0FD564D6">
            <w:pPr>
              <w:keepNext w:val="0"/>
              <w:keepLines w:val="0"/>
              <w:widowControl/>
              <w:suppressLineNumbers w:val="0"/>
              <w:jc w:val="left"/>
              <w:textAlignment w:val="center"/>
              <w:rPr>
                <w:rFonts w:hint="eastAsia" w:ascii="宋体" w:hAnsi="宋体" w:eastAsia="宋体" w:cs="宋体"/>
                <w:i w:val="0"/>
                <w:iCs w:val="0"/>
                <w:snapToGrid w:val="0"/>
                <w:color w:val="000000"/>
                <w:kern w:val="0"/>
                <w:sz w:val="21"/>
                <w:szCs w:val="21"/>
                <w:u w:val="none"/>
                <w:lang w:val="en-US" w:eastAsia="en-US" w:bidi="ar"/>
              </w:rPr>
            </w:pPr>
          </w:p>
        </w:tc>
        <w:tc>
          <w:tcPr>
            <w:tcW w:w="306" w:type="dxa"/>
            <w:vAlign w:val="center"/>
          </w:tcPr>
          <w:p w14:paraId="512545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w:t>
            </w:r>
          </w:p>
        </w:tc>
        <w:tc>
          <w:tcPr>
            <w:tcW w:w="5574" w:type="dxa"/>
            <w:vAlign w:val="center"/>
          </w:tcPr>
          <w:p w14:paraId="1FB7D9F4">
            <w:pPr>
              <w:keepNext w:val="0"/>
              <w:keepLines w:val="0"/>
              <w:widowControl/>
              <w:suppressLineNumbers w:val="0"/>
              <w:jc w:val="left"/>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所在村落有可供宾客选择的购物点。</w:t>
            </w:r>
          </w:p>
        </w:tc>
        <w:tc>
          <w:tcPr>
            <w:tcW w:w="531" w:type="dxa"/>
            <w:vAlign w:val="center"/>
          </w:tcPr>
          <w:p w14:paraId="1C055DF6">
            <w:pPr>
              <w:jc w:val="left"/>
              <w:rPr>
                <w:rFonts w:hint="eastAsia" w:ascii="宋体" w:hAnsi="宋体" w:eastAsia="宋体" w:cs="宋体"/>
                <w:snapToGrid w:val="0"/>
                <w:color w:val="000000"/>
                <w:kern w:val="0"/>
                <w:sz w:val="21"/>
                <w:szCs w:val="21"/>
                <w:lang w:val="en-US" w:eastAsia="en-US" w:bidi="ar-SA"/>
              </w:rPr>
            </w:pPr>
          </w:p>
        </w:tc>
        <w:tc>
          <w:tcPr>
            <w:tcW w:w="624" w:type="dxa"/>
            <w:vAlign w:val="center"/>
          </w:tcPr>
          <w:p w14:paraId="6B419326">
            <w:pPr>
              <w:jc w:val="left"/>
              <w:rPr>
                <w:rFonts w:hint="eastAsia" w:ascii="宋体" w:hAnsi="宋体" w:eastAsia="宋体" w:cs="宋体"/>
                <w:sz w:val="21"/>
                <w:szCs w:val="21"/>
              </w:rPr>
            </w:pPr>
          </w:p>
        </w:tc>
      </w:tr>
      <w:tr w14:paraId="02401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954" w:type="dxa"/>
            <w:vMerge w:val="continue"/>
            <w:vAlign w:val="center"/>
          </w:tcPr>
          <w:p w14:paraId="75E54742">
            <w:pPr>
              <w:jc w:val="center"/>
              <w:rPr>
                <w:rFonts w:hint="eastAsia" w:ascii="宋体" w:hAnsi="宋体" w:eastAsia="宋体" w:cs="宋体"/>
                <w:snapToGrid w:val="0"/>
                <w:color w:val="000000"/>
                <w:kern w:val="0"/>
                <w:sz w:val="21"/>
                <w:szCs w:val="21"/>
                <w:lang w:val="en-US" w:eastAsia="en-US" w:bidi="ar-SA"/>
              </w:rPr>
            </w:pPr>
          </w:p>
        </w:tc>
        <w:tc>
          <w:tcPr>
            <w:tcW w:w="446" w:type="dxa"/>
            <w:vMerge w:val="continue"/>
            <w:tcBorders>
              <w:top w:val="nil"/>
              <w:bottom w:val="nil"/>
            </w:tcBorders>
            <w:vAlign w:val="center"/>
          </w:tcPr>
          <w:p w14:paraId="3698B3E3">
            <w:pPr>
              <w:jc w:val="center"/>
              <w:rPr>
                <w:rFonts w:hint="eastAsia" w:ascii="宋体" w:hAnsi="宋体" w:eastAsia="宋体" w:cs="宋体"/>
                <w:snapToGrid w:val="0"/>
                <w:color w:val="000000"/>
                <w:kern w:val="0"/>
                <w:sz w:val="21"/>
                <w:szCs w:val="21"/>
                <w:lang w:val="en-US" w:eastAsia="en-US" w:bidi="ar-SA"/>
              </w:rPr>
            </w:pPr>
          </w:p>
        </w:tc>
        <w:tc>
          <w:tcPr>
            <w:tcW w:w="587" w:type="dxa"/>
            <w:vMerge w:val="continue"/>
            <w:tcBorders>
              <w:top w:val="nil"/>
              <w:bottom w:val="nil"/>
            </w:tcBorders>
            <w:vAlign w:val="center"/>
          </w:tcPr>
          <w:p w14:paraId="08071BFF">
            <w:pPr>
              <w:jc w:val="left"/>
              <w:rPr>
                <w:rFonts w:hint="eastAsia" w:ascii="宋体" w:hAnsi="宋体" w:eastAsia="宋体" w:cs="宋体"/>
                <w:snapToGrid w:val="0"/>
                <w:color w:val="000000"/>
                <w:kern w:val="0"/>
                <w:sz w:val="21"/>
                <w:szCs w:val="21"/>
                <w:lang w:val="en-US" w:eastAsia="en-US" w:bidi="ar-SA"/>
              </w:rPr>
            </w:pPr>
          </w:p>
        </w:tc>
        <w:tc>
          <w:tcPr>
            <w:tcW w:w="627" w:type="dxa"/>
            <w:vMerge w:val="continue"/>
            <w:tcBorders>
              <w:top w:val="nil"/>
              <w:bottom w:val="nil"/>
            </w:tcBorders>
            <w:vAlign w:val="center"/>
          </w:tcPr>
          <w:p w14:paraId="0DCAAB59">
            <w:pPr>
              <w:keepNext w:val="0"/>
              <w:keepLines w:val="0"/>
              <w:widowControl/>
              <w:suppressLineNumbers w:val="0"/>
              <w:jc w:val="left"/>
              <w:textAlignment w:val="center"/>
              <w:rPr>
                <w:rFonts w:hint="eastAsia" w:ascii="宋体" w:hAnsi="宋体" w:eastAsia="宋体" w:cs="宋体"/>
                <w:i w:val="0"/>
                <w:iCs w:val="0"/>
                <w:snapToGrid w:val="0"/>
                <w:color w:val="000000"/>
                <w:kern w:val="0"/>
                <w:sz w:val="21"/>
                <w:szCs w:val="21"/>
                <w:u w:val="none"/>
                <w:lang w:val="en-US" w:eastAsia="en-US" w:bidi="ar"/>
              </w:rPr>
            </w:pPr>
          </w:p>
        </w:tc>
        <w:tc>
          <w:tcPr>
            <w:tcW w:w="306" w:type="dxa"/>
            <w:vAlign w:val="center"/>
          </w:tcPr>
          <w:p w14:paraId="5BB1F3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en-US" w:bidi="ar"/>
              </w:rPr>
            </w:pPr>
            <w:r>
              <w:rPr>
                <w:rFonts w:hint="eastAsia" w:ascii="宋体" w:hAnsi="宋体" w:eastAsia="宋体" w:cs="宋体"/>
                <w:i w:val="0"/>
                <w:iCs w:val="0"/>
                <w:snapToGrid w:val="0"/>
                <w:color w:val="000000"/>
                <w:kern w:val="0"/>
                <w:sz w:val="21"/>
                <w:szCs w:val="21"/>
                <w:u w:val="none"/>
                <w:lang w:val="en-US" w:eastAsia="zh-CN" w:bidi="ar"/>
              </w:rPr>
              <w:t>1</w:t>
            </w:r>
          </w:p>
        </w:tc>
        <w:tc>
          <w:tcPr>
            <w:tcW w:w="5574" w:type="dxa"/>
            <w:vAlign w:val="center"/>
          </w:tcPr>
          <w:p w14:paraId="7C4985E4">
            <w:pPr>
              <w:keepNext w:val="0"/>
              <w:keepLines w:val="0"/>
              <w:widowControl/>
              <w:suppressLineNumbers w:val="0"/>
              <w:jc w:val="left"/>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在1000米范围内有随县特色早餐点。</w:t>
            </w:r>
          </w:p>
        </w:tc>
        <w:tc>
          <w:tcPr>
            <w:tcW w:w="531" w:type="dxa"/>
            <w:vAlign w:val="center"/>
          </w:tcPr>
          <w:p w14:paraId="39A9C707">
            <w:pPr>
              <w:jc w:val="left"/>
              <w:rPr>
                <w:rFonts w:hint="eastAsia" w:ascii="宋体" w:hAnsi="宋体" w:eastAsia="宋体" w:cs="宋体"/>
                <w:snapToGrid w:val="0"/>
                <w:color w:val="000000"/>
                <w:kern w:val="0"/>
                <w:sz w:val="21"/>
                <w:szCs w:val="21"/>
                <w:lang w:val="en-US" w:eastAsia="en-US" w:bidi="ar-SA"/>
              </w:rPr>
            </w:pPr>
          </w:p>
        </w:tc>
        <w:tc>
          <w:tcPr>
            <w:tcW w:w="624" w:type="dxa"/>
            <w:vAlign w:val="center"/>
          </w:tcPr>
          <w:p w14:paraId="28804A46">
            <w:pPr>
              <w:jc w:val="left"/>
              <w:rPr>
                <w:rFonts w:hint="eastAsia" w:ascii="宋体" w:hAnsi="宋体" w:eastAsia="宋体" w:cs="宋体"/>
                <w:sz w:val="21"/>
                <w:szCs w:val="21"/>
              </w:rPr>
            </w:pPr>
          </w:p>
        </w:tc>
      </w:tr>
      <w:tr w14:paraId="31EED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954" w:type="dxa"/>
            <w:vMerge w:val="continue"/>
            <w:vAlign w:val="center"/>
          </w:tcPr>
          <w:p w14:paraId="6E441D5D">
            <w:pPr>
              <w:jc w:val="center"/>
              <w:rPr>
                <w:rFonts w:hint="eastAsia" w:ascii="宋体" w:hAnsi="宋体" w:eastAsia="宋体" w:cs="宋体"/>
                <w:snapToGrid w:val="0"/>
                <w:color w:val="000000"/>
                <w:kern w:val="0"/>
                <w:sz w:val="21"/>
                <w:szCs w:val="21"/>
                <w:lang w:val="en-US" w:eastAsia="en-US" w:bidi="ar-SA"/>
              </w:rPr>
            </w:pPr>
          </w:p>
        </w:tc>
        <w:tc>
          <w:tcPr>
            <w:tcW w:w="446" w:type="dxa"/>
            <w:tcBorders>
              <w:top w:val="single" w:color="auto" w:sz="4" w:space="0"/>
              <w:bottom w:val="single" w:color="auto" w:sz="4" w:space="0"/>
            </w:tcBorders>
            <w:vAlign w:val="center"/>
          </w:tcPr>
          <w:p w14:paraId="07459B3F">
            <w:pPr>
              <w:keepNext w:val="0"/>
              <w:keepLines w:val="0"/>
              <w:widowControl/>
              <w:suppressLineNumbers w:val="0"/>
              <w:jc w:val="center"/>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2</w:t>
            </w:r>
          </w:p>
        </w:tc>
        <w:tc>
          <w:tcPr>
            <w:tcW w:w="587" w:type="dxa"/>
            <w:tcBorders>
              <w:top w:val="single" w:color="auto" w:sz="4" w:space="0"/>
              <w:bottom w:val="single" w:color="auto" w:sz="4" w:space="0"/>
            </w:tcBorders>
            <w:vAlign w:val="center"/>
          </w:tcPr>
          <w:p w14:paraId="083BD949">
            <w:pPr>
              <w:keepNext w:val="0"/>
              <w:keepLines w:val="0"/>
              <w:widowControl/>
              <w:suppressLineNumbers w:val="0"/>
              <w:jc w:val="center"/>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绿化</w:t>
            </w:r>
          </w:p>
        </w:tc>
        <w:tc>
          <w:tcPr>
            <w:tcW w:w="933" w:type="dxa"/>
            <w:gridSpan w:val="2"/>
            <w:tcBorders>
              <w:top w:val="single" w:color="auto" w:sz="4" w:space="0"/>
              <w:bottom w:val="single" w:color="auto" w:sz="4" w:space="0"/>
            </w:tcBorders>
            <w:vAlign w:val="center"/>
          </w:tcPr>
          <w:p w14:paraId="5F1891F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1</w:t>
            </w:r>
          </w:p>
        </w:tc>
        <w:tc>
          <w:tcPr>
            <w:tcW w:w="5574" w:type="dxa"/>
            <w:tcBorders>
              <w:top w:val="single" w:color="auto" w:sz="4" w:space="0"/>
              <w:bottom w:val="single" w:color="auto" w:sz="4" w:space="0"/>
              <w:right w:val="single" w:color="auto" w:sz="4" w:space="0"/>
            </w:tcBorders>
            <w:vAlign w:val="center"/>
          </w:tcPr>
          <w:p w14:paraId="43C45752">
            <w:pPr>
              <w:keepNext w:val="0"/>
              <w:keepLines w:val="0"/>
              <w:widowControl/>
              <w:suppressLineNumbers w:val="0"/>
              <w:jc w:val="left"/>
              <w:textAlignment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i w:val="0"/>
                <w:iCs w:val="0"/>
                <w:snapToGrid w:val="0"/>
                <w:color w:val="000000"/>
                <w:kern w:val="0"/>
                <w:sz w:val="21"/>
                <w:szCs w:val="21"/>
                <w:u w:val="none"/>
                <w:lang w:val="en-US" w:eastAsia="zh-CN" w:bidi="ar"/>
              </w:rPr>
              <w:t>因地制宜布局房前屋后小花园、小果园、小菜园，室内外绿化、绿植修剪整齐，保持清洁。</w:t>
            </w:r>
          </w:p>
        </w:tc>
        <w:tc>
          <w:tcPr>
            <w:tcW w:w="531" w:type="dxa"/>
            <w:tcBorders>
              <w:left w:val="single" w:color="auto" w:sz="4" w:space="0"/>
            </w:tcBorders>
            <w:vAlign w:val="center"/>
          </w:tcPr>
          <w:p w14:paraId="7F07428A">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1DEB3718">
            <w:pPr>
              <w:rPr>
                <w:rFonts w:hint="eastAsia" w:ascii="宋体" w:hAnsi="宋体" w:eastAsia="宋体" w:cs="宋体"/>
                <w:sz w:val="21"/>
                <w:szCs w:val="21"/>
              </w:rPr>
            </w:pPr>
          </w:p>
        </w:tc>
      </w:tr>
      <w:tr w14:paraId="4A184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954" w:type="dxa"/>
            <w:vMerge w:val="continue"/>
            <w:vAlign w:val="center"/>
          </w:tcPr>
          <w:p w14:paraId="4C563CB0">
            <w:pPr>
              <w:jc w:val="center"/>
              <w:rPr>
                <w:rFonts w:hint="eastAsia" w:ascii="宋体" w:hAnsi="宋体" w:eastAsia="宋体" w:cs="宋体"/>
                <w:snapToGrid w:val="0"/>
                <w:color w:val="000000"/>
                <w:kern w:val="0"/>
                <w:sz w:val="21"/>
                <w:szCs w:val="21"/>
                <w:lang w:val="en-US" w:eastAsia="en-US" w:bidi="ar-SA"/>
              </w:rPr>
            </w:pPr>
          </w:p>
        </w:tc>
        <w:tc>
          <w:tcPr>
            <w:tcW w:w="446" w:type="dxa"/>
            <w:tcBorders>
              <w:top w:val="single" w:color="auto" w:sz="4" w:space="0"/>
              <w:bottom w:val="single" w:color="auto" w:sz="4" w:space="0"/>
            </w:tcBorders>
            <w:vAlign w:val="center"/>
          </w:tcPr>
          <w:p w14:paraId="4D5AAA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w:t>
            </w:r>
          </w:p>
        </w:tc>
        <w:tc>
          <w:tcPr>
            <w:tcW w:w="587" w:type="dxa"/>
            <w:tcBorders>
              <w:top w:val="single" w:color="auto" w:sz="4" w:space="0"/>
              <w:bottom w:val="single" w:color="auto" w:sz="4" w:space="0"/>
            </w:tcBorders>
            <w:vAlign w:val="center"/>
          </w:tcPr>
          <w:p w14:paraId="653BA047">
            <w:pPr>
              <w:pStyle w:val="12"/>
              <w:spacing w:before="68" w:line="221" w:lineRule="auto"/>
              <w:jc w:val="center"/>
              <w:rPr>
                <w:rFonts w:hint="eastAsia" w:ascii="宋体" w:hAnsi="宋体" w:eastAsia="宋体" w:cs="宋体"/>
                <w:sz w:val="21"/>
                <w:szCs w:val="21"/>
              </w:rPr>
            </w:pPr>
            <w:r>
              <w:rPr>
                <w:rFonts w:hint="eastAsia" w:ascii="宋体" w:hAnsi="宋体" w:eastAsia="宋体" w:cs="宋体"/>
                <w:spacing w:val="11"/>
                <w:sz w:val="21"/>
                <w:szCs w:val="21"/>
                <w:lang w:val="en-US" w:eastAsia="zh-CN"/>
              </w:rPr>
              <w:t>导</w:t>
            </w:r>
            <w:r>
              <w:rPr>
                <w:rFonts w:hint="eastAsia" w:ascii="宋体" w:hAnsi="宋体" w:eastAsia="宋体" w:cs="宋体"/>
                <w:spacing w:val="11"/>
                <w:sz w:val="21"/>
                <w:szCs w:val="21"/>
              </w:rPr>
              <w:t>向</w:t>
            </w:r>
          </w:p>
          <w:p w14:paraId="02463C8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spacing w:val="4"/>
                <w:sz w:val="21"/>
                <w:szCs w:val="21"/>
              </w:rPr>
              <w:t>系统</w:t>
            </w:r>
          </w:p>
        </w:tc>
        <w:tc>
          <w:tcPr>
            <w:tcW w:w="933" w:type="dxa"/>
            <w:gridSpan w:val="2"/>
            <w:tcBorders>
              <w:top w:val="single" w:color="auto" w:sz="4" w:space="0"/>
              <w:bottom w:val="single" w:color="auto" w:sz="4" w:space="0"/>
            </w:tcBorders>
            <w:vAlign w:val="center"/>
          </w:tcPr>
          <w:p w14:paraId="7A2A30E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w:t>
            </w:r>
          </w:p>
        </w:tc>
        <w:tc>
          <w:tcPr>
            <w:tcW w:w="5574" w:type="dxa"/>
            <w:tcBorders>
              <w:top w:val="single" w:color="auto" w:sz="4" w:space="0"/>
              <w:bottom w:val="single" w:color="auto" w:sz="4" w:space="0"/>
              <w:right w:val="single" w:color="auto" w:sz="4" w:space="0"/>
            </w:tcBorders>
            <w:vAlign w:val="center"/>
          </w:tcPr>
          <w:p w14:paraId="79904D7D">
            <w:pPr>
              <w:keepNext w:val="0"/>
              <w:keepLines w:val="0"/>
              <w:widowControl/>
              <w:suppressLineNumbers w:val="0"/>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设有导向系统，标志牌位置合理，手机导航地图准确。</w:t>
            </w:r>
          </w:p>
        </w:tc>
        <w:tc>
          <w:tcPr>
            <w:tcW w:w="531" w:type="dxa"/>
            <w:tcBorders>
              <w:left w:val="single" w:color="auto" w:sz="4" w:space="0"/>
            </w:tcBorders>
            <w:vAlign w:val="center"/>
          </w:tcPr>
          <w:p w14:paraId="7DDC2D7E">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56673664">
            <w:pPr>
              <w:rPr>
                <w:rFonts w:hint="eastAsia" w:ascii="宋体" w:hAnsi="宋体" w:eastAsia="宋体" w:cs="宋体"/>
                <w:sz w:val="21"/>
                <w:szCs w:val="21"/>
              </w:rPr>
            </w:pPr>
          </w:p>
        </w:tc>
      </w:tr>
      <w:tr w14:paraId="58B31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954" w:type="dxa"/>
            <w:vMerge w:val="continue"/>
            <w:vAlign w:val="center"/>
          </w:tcPr>
          <w:p w14:paraId="6A6260B1">
            <w:pPr>
              <w:jc w:val="center"/>
              <w:rPr>
                <w:rFonts w:hint="eastAsia" w:ascii="宋体" w:hAnsi="宋体" w:eastAsia="宋体" w:cs="宋体"/>
                <w:snapToGrid w:val="0"/>
                <w:color w:val="000000"/>
                <w:kern w:val="0"/>
                <w:sz w:val="21"/>
                <w:szCs w:val="21"/>
                <w:lang w:val="en-US" w:eastAsia="en-US" w:bidi="ar-SA"/>
              </w:rPr>
            </w:pPr>
          </w:p>
        </w:tc>
        <w:tc>
          <w:tcPr>
            <w:tcW w:w="446" w:type="dxa"/>
            <w:tcBorders>
              <w:top w:val="single" w:color="auto" w:sz="4" w:space="0"/>
              <w:bottom w:val="single" w:color="auto" w:sz="4" w:space="0"/>
            </w:tcBorders>
            <w:vAlign w:val="center"/>
          </w:tcPr>
          <w:p w14:paraId="30FEED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4</w:t>
            </w:r>
          </w:p>
        </w:tc>
        <w:tc>
          <w:tcPr>
            <w:tcW w:w="587" w:type="dxa"/>
            <w:tcBorders>
              <w:top w:val="single" w:color="auto" w:sz="4" w:space="0"/>
              <w:bottom w:val="single" w:color="auto" w:sz="4" w:space="0"/>
            </w:tcBorders>
            <w:vAlign w:val="center"/>
          </w:tcPr>
          <w:p w14:paraId="37E78D6E">
            <w:pPr>
              <w:keepNext w:val="0"/>
              <w:keepLines w:val="0"/>
              <w:widowControl/>
              <w:suppressLineNumbers w:val="0"/>
              <w:jc w:val="center"/>
              <w:textAlignment w:val="center"/>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停车场地</w:t>
            </w:r>
          </w:p>
        </w:tc>
        <w:tc>
          <w:tcPr>
            <w:tcW w:w="933" w:type="dxa"/>
            <w:gridSpan w:val="2"/>
            <w:tcBorders>
              <w:top w:val="single" w:color="auto" w:sz="4" w:space="0"/>
              <w:bottom w:val="single" w:color="auto" w:sz="4" w:space="0"/>
            </w:tcBorders>
            <w:vAlign w:val="center"/>
          </w:tcPr>
          <w:p w14:paraId="1F17EAF2">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6"/>
                <w:sz w:val="21"/>
                <w:szCs w:val="21"/>
                <w:lang w:val="en-US" w:eastAsia="zh-CN"/>
              </w:rPr>
              <w:t>1</w:t>
            </w:r>
          </w:p>
        </w:tc>
        <w:tc>
          <w:tcPr>
            <w:tcW w:w="5574" w:type="dxa"/>
            <w:tcBorders>
              <w:top w:val="single" w:color="auto" w:sz="4" w:space="0"/>
              <w:bottom w:val="single" w:color="auto" w:sz="4" w:space="0"/>
              <w:right w:val="single" w:color="auto" w:sz="4" w:space="0"/>
            </w:tcBorders>
            <w:shd w:val="clear" w:color="auto" w:fill="auto"/>
            <w:vAlign w:val="center"/>
          </w:tcPr>
          <w:p w14:paraId="31A94263">
            <w:pPr>
              <w:pStyle w:val="12"/>
              <w:spacing w:before="128" w:line="216" w:lineRule="auto"/>
              <w:jc w:val="left"/>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2"/>
                <w:sz w:val="21"/>
                <w:szCs w:val="21"/>
                <w:lang w:val="en-US" w:eastAsia="zh-CN"/>
              </w:rPr>
              <w:t>有</w:t>
            </w:r>
            <w:r>
              <w:rPr>
                <w:rFonts w:hint="eastAsia" w:ascii="宋体" w:hAnsi="宋体" w:eastAsia="宋体" w:cs="宋体"/>
                <w:spacing w:val="-2"/>
                <w:sz w:val="21"/>
                <w:szCs w:val="21"/>
              </w:rPr>
              <w:t>停车位</w:t>
            </w:r>
            <w:r>
              <w:rPr>
                <w:rFonts w:hint="eastAsia" w:ascii="宋体" w:hAnsi="宋体" w:eastAsia="宋体" w:cs="宋体"/>
                <w:spacing w:val="-2"/>
                <w:sz w:val="21"/>
                <w:szCs w:val="21"/>
                <w:lang w:eastAsia="zh-CN"/>
              </w:rPr>
              <w:t>，</w:t>
            </w:r>
            <w:r>
              <w:rPr>
                <w:rFonts w:hint="eastAsia" w:ascii="宋体" w:hAnsi="宋体" w:eastAsia="宋体" w:cs="宋体"/>
                <w:spacing w:val="-2"/>
                <w:sz w:val="21"/>
                <w:szCs w:val="21"/>
                <w:lang w:val="en-US" w:eastAsia="zh-CN"/>
              </w:rPr>
              <w:t>且能保证</w:t>
            </w:r>
            <w:r>
              <w:rPr>
                <w:rFonts w:hint="eastAsia" w:ascii="宋体" w:hAnsi="宋体" w:eastAsia="宋体" w:cs="宋体"/>
                <w:spacing w:val="-2"/>
                <w:sz w:val="21"/>
                <w:szCs w:val="21"/>
              </w:rPr>
              <w:t>车道畅通。</w:t>
            </w:r>
          </w:p>
        </w:tc>
        <w:tc>
          <w:tcPr>
            <w:tcW w:w="531" w:type="dxa"/>
            <w:tcBorders>
              <w:left w:val="single" w:color="auto" w:sz="4" w:space="0"/>
            </w:tcBorders>
            <w:vAlign w:val="center"/>
          </w:tcPr>
          <w:p w14:paraId="0CE1B1E0">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13C0799B">
            <w:pPr>
              <w:rPr>
                <w:rFonts w:hint="eastAsia" w:ascii="宋体" w:hAnsi="宋体" w:eastAsia="宋体" w:cs="宋体"/>
                <w:sz w:val="21"/>
                <w:szCs w:val="21"/>
              </w:rPr>
            </w:pPr>
          </w:p>
        </w:tc>
      </w:tr>
      <w:tr w14:paraId="03026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54" w:type="dxa"/>
            <w:vMerge w:val="continue"/>
            <w:vAlign w:val="center"/>
          </w:tcPr>
          <w:p w14:paraId="1CA54641">
            <w:pPr>
              <w:jc w:val="center"/>
              <w:rPr>
                <w:rFonts w:hint="eastAsia" w:ascii="宋体" w:hAnsi="宋体" w:eastAsia="宋体" w:cs="宋体"/>
                <w:snapToGrid w:val="0"/>
                <w:color w:val="000000"/>
                <w:kern w:val="0"/>
                <w:sz w:val="21"/>
                <w:szCs w:val="21"/>
                <w:lang w:val="en-US" w:eastAsia="en-US" w:bidi="ar-SA"/>
              </w:rPr>
            </w:pPr>
          </w:p>
        </w:tc>
        <w:tc>
          <w:tcPr>
            <w:tcW w:w="446" w:type="dxa"/>
            <w:vMerge w:val="restart"/>
            <w:tcBorders>
              <w:top w:val="single" w:color="auto" w:sz="4" w:space="0"/>
            </w:tcBorders>
            <w:vAlign w:val="center"/>
          </w:tcPr>
          <w:p w14:paraId="6A962F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5</w:t>
            </w:r>
          </w:p>
        </w:tc>
        <w:tc>
          <w:tcPr>
            <w:tcW w:w="587" w:type="dxa"/>
            <w:vMerge w:val="restart"/>
            <w:tcBorders>
              <w:top w:val="single" w:color="auto" w:sz="4" w:space="0"/>
            </w:tcBorders>
            <w:shd w:val="clear" w:color="auto" w:fill="auto"/>
            <w:vAlign w:val="center"/>
          </w:tcPr>
          <w:p w14:paraId="03E780A7">
            <w:pPr>
              <w:pStyle w:val="12"/>
              <w:spacing w:line="240" w:lineRule="auto"/>
              <w:ind w:right="0" w:right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公共区域</w:t>
            </w:r>
          </w:p>
        </w:tc>
        <w:tc>
          <w:tcPr>
            <w:tcW w:w="627" w:type="dxa"/>
            <w:tcBorders>
              <w:top w:val="single" w:color="auto" w:sz="4" w:space="0"/>
              <w:bottom w:val="single" w:color="auto" w:sz="4" w:space="0"/>
            </w:tcBorders>
            <w:shd w:val="clear" w:color="auto" w:fill="auto"/>
            <w:vAlign w:val="center"/>
          </w:tcPr>
          <w:p w14:paraId="4C0AADF9">
            <w:pPr>
              <w:keepNext w:val="0"/>
              <w:keepLines w:val="0"/>
              <w:widowControl/>
              <w:suppressLineNumbers w:val="0"/>
              <w:jc w:val="center"/>
              <w:textAlignment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i w:val="0"/>
                <w:iCs w:val="0"/>
                <w:snapToGrid w:val="0"/>
                <w:color w:val="000000"/>
                <w:kern w:val="0"/>
                <w:sz w:val="21"/>
                <w:szCs w:val="21"/>
                <w:u w:val="none"/>
                <w:lang w:val="en-US" w:eastAsia="zh-CN" w:bidi="ar"/>
              </w:rPr>
              <w:t>文化 氛围</w:t>
            </w:r>
          </w:p>
        </w:tc>
        <w:tc>
          <w:tcPr>
            <w:tcW w:w="306" w:type="dxa"/>
            <w:tcBorders>
              <w:top w:val="single" w:color="auto" w:sz="4" w:space="0"/>
              <w:bottom w:val="single" w:color="auto" w:sz="4" w:space="0"/>
            </w:tcBorders>
            <w:shd w:val="clear" w:color="auto" w:fill="auto"/>
            <w:vAlign w:val="center"/>
          </w:tcPr>
          <w:p w14:paraId="3E63EE5C">
            <w:pPr>
              <w:pStyle w:val="12"/>
              <w:spacing w:line="240" w:lineRule="auto"/>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304040"/>
                <w:spacing w:val="-6"/>
                <w:sz w:val="21"/>
                <w:szCs w:val="21"/>
                <w:lang w:val="en-US" w:eastAsia="zh-CN"/>
              </w:rPr>
              <w:t>2</w:t>
            </w:r>
          </w:p>
        </w:tc>
        <w:tc>
          <w:tcPr>
            <w:tcW w:w="5574" w:type="dxa"/>
            <w:tcBorders>
              <w:top w:val="single" w:color="auto" w:sz="4" w:space="0"/>
              <w:bottom w:val="single" w:color="auto" w:sz="4" w:space="0"/>
              <w:right w:val="single" w:color="auto" w:sz="4" w:space="0"/>
            </w:tcBorders>
            <w:shd w:val="clear" w:color="auto" w:fill="auto"/>
            <w:vAlign w:val="center"/>
          </w:tcPr>
          <w:p w14:paraId="301CAC07">
            <w:pPr>
              <w:pStyle w:val="12"/>
              <w:spacing w:line="240" w:lineRule="auto"/>
              <w:ind w:left="0"/>
              <w:jc w:val="both"/>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9"/>
                <w:sz w:val="21"/>
                <w:szCs w:val="21"/>
              </w:rPr>
              <w:t>整体布局新颖独特</w:t>
            </w:r>
            <w:r>
              <w:rPr>
                <w:rFonts w:hint="eastAsia" w:cs="宋体"/>
                <w:spacing w:val="-9"/>
                <w:sz w:val="21"/>
                <w:szCs w:val="21"/>
                <w:lang w:eastAsia="zh-CN"/>
              </w:rPr>
              <w:t>，具</w:t>
            </w:r>
            <w:r>
              <w:rPr>
                <w:rFonts w:hint="eastAsia" w:ascii="宋体" w:hAnsi="宋体" w:eastAsia="宋体" w:cs="宋体"/>
                <w:spacing w:val="-9"/>
                <w:sz w:val="21"/>
                <w:szCs w:val="21"/>
              </w:rPr>
              <w:t>有文化特色且与环境一致</w:t>
            </w:r>
            <w:r>
              <w:rPr>
                <w:rFonts w:hint="eastAsia" w:ascii="宋体" w:hAnsi="宋体" w:eastAsia="宋体" w:cs="宋体"/>
                <w:spacing w:val="-10"/>
                <w:sz w:val="21"/>
                <w:szCs w:val="21"/>
              </w:rPr>
              <w:t>，能清晰反映</w:t>
            </w:r>
            <w:r>
              <w:rPr>
                <w:rFonts w:hint="eastAsia" w:ascii="宋体" w:hAnsi="宋体" w:eastAsia="宋体" w:cs="宋体"/>
                <w:spacing w:val="-1"/>
                <w:sz w:val="21"/>
                <w:szCs w:val="21"/>
                <w:lang w:val="en-US" w:eastAsia="zh-CN"/>
              </w:rPr>
              <w:t>随县特色</w:t>
            </w:r>
            <w:r>
              <w:rPr>
                <w:rFonts w:hint="eastAsia" w:ascii="宋体" w:hAnsi="宋体" w:eastAsia="宋体" w:cs="宋体"/>
                <w:spacing w:val="-1"/>
                <w:sz w:val="21"/>
                <w:szCs w:val="21"/>
              </w:rPr>
              <w:t>文化，有</w:t>
            </w:r>
            <w:r>
              <w:rPr>
                <w:rFonts w:hint="eastAsia" w:ascii="宋体" w:hAnsi="宋体" w:eastAsia="宋体" w:cs="宋体"/>
                <w:spacing w:val="-1"/>
                <w:sz w:val="21"/>
                <w:szCs w:val="21"/>
                <w:lang w:eastAsia="zh-CN"/>
              </w:rPr>
              <w:t>随县</w:t>
            </w:r>
            <w:r>
              <w:rPr>
                <w:rFonts w:hint="eastAsia" w:ascii="宋体" w:hAnsi="宋体" w:eastAsia="宋体" w:cs="宋体"/>
                <w:spacing w:val="-1"/>
                <w:sz w:val="21"/>
                <w:szCs w:val="21"/>
              </w:rPr>
              <w:t>特色产品及介绍。</w:t>
            </w:r>
          </w:p>
        </w:tc>
        <w:tc>
          <w:tcPr>
            <w:tcW w:w="531" w:type="dxa"/>
            <w:tcBorders>
              <w:left w:val="single" w:color="auto" w:sz="4" w:space="0"/>
            </w:tcBorders>
            <w:vAlign w:val="center"/>
          </w:tcPr>
          <w:p w14:paraId="5E90FFF3">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5D69B852">
            <w:pPr>
              <w:rPr>
                <w:rFonts w:hint="eastAsia" w:ascii="宋体" w:hAnsi="宋体" w:eastAsia="宋体" w:cs="宋体"/>
                <w:sz w:val="21"/>
                <w:szCs w:val="21"/>
              </w:rPr>
            </w:pPr>
          </w:p>
        </w:tc>
      </w:tr>
      <w:tr w14:paraId="140CA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954" w:type="dxa"/>
            <w:vMerge w:val="continue"/>
            <w:vAlign w:val="center"/>
          </w:tcPr>
          <w:p w14:paraId="1A985ED9">
            <w:pPr>
              <w:jc w:val="center"/>
              <w:rPr>
                <w:rFonts w:hint="eastAsia" w:ascii="宋体" w:hAnsi="宋体" w:eastAsia="宋体" w:cs="宋体"/>
                <w:snapToGrid w:val="0"/>
                <w:color w:val="000000"/>
                <w:kern w:val="0"/>
                <w:sz w:val="21"/>
                <w:szCs w:val="21"/>
                <w:lang w:val="en-US" w:eastAsia="en-US" w:bidi="ar-SA"/>
              </w:rPr>
            </w:pPr>
          </w:p>
        </w:tc>
        <w:tc>
          <w:tcPr>
            <w:tcW w:w="446" w:type="dxa"/>
            <w:vMerge w:val="continue"/>
            <w:vAlign w:val="center"/>
          </w:tcPr>
          <w:p w14:paraId="388014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c>
          <w:tcPr>
            <w:tcW w:w="587" w:type="dxa"/>
            <w:vMerge w:val="continue"/>
            <w:vAlign w:val="center"/>
          </w:tcPr>
          <w:p w14:paraId="0F433378">
            <w:pPr>
              <w:keepNext w:val="0"/>
              <w:keepLines w:val="0"/>
              <w:widowControl/>
              <w:suppressLineNumbers w:val="0"/>
              <w:jc w:val="left"/>
              <w:textAlignment w:val="center"/>
              <w:rPr>
                <w:rFonts w:hint="eastAsia" w:ascii="宋体" w:hAnsi="宋体" w:eastAsia="宋体" w:cs="宋体"/>
                <w:spacing w:val="4"/>
                <w:sz w:val="21"/>
                <w:szCs w:val="21"/>
                <w:lang w:val="en-US" w:eastAsia="zh-CN"/>
              </w:rPr>
            </w:pPr>
          </w:p>
        </w:tc>
        <w:tc>
          <w:tcPr>
            <w:tcW w:w="627" w:type="dxa"/>
            <w:tcBorders>
              <w:top w:val="single" w:color="auto" w:sz="4" w:space="0"/>
              <w:bottom w:val="single" w:color="auto" w:sz="4" w:space="0"/>
            </w:tcBorders>
            <w:shd w:val="clear" w:color="auto" w:fill="auto"/>
            <w:vAlign w:val="center"/>
          </w:tcPr>
          <w:p w14:paraId="70E2E8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en-US" w:bidi="ar"/>
              </w:rPr>
            </w:pPr>
            <w:r>
              <w:rPr>
                <w:rFonts w:hint="eastAsia" w:ascii="宋体" w:hAnsi="宋体" w:eastAsia="宋体" w:cs="宋体"/>
                <w:i w:val="0"/>
                <w:iCs w:val="0"/>
                <w:snapToGrid w:val="0"/>
                <w:color w:val="000000"/>
                <w:kern w:val="0"/>
                <w:sz w:val="21"/>
                <w:szCs w:val="21"/>
                <w:u w:val="none"/>
                <w:lang w:val="en-US" w:eastAsia="zh-CN" w:bidi="ar"/>
              </w:rPr>
              <w:t>环境</w:t>
            </w:r>
          </w:p>
        </w:tc>
        <w:tc>
          <w:tcPr>
            <w:tcW w:w="306" w:type="dxa"/>
            <w:tcBorders>
              <w:top w:val="single" w:color="auto" w:sz="4" w:space="0"/>
              <w:bottom w:val="single" w:color="auto" w:sz="4" w:space="0"/>
            </w:tcBorders>
            <w:shd w:val="clear" w:color="auto" w:fill="auto"/>
            <w:vAlign w:val="center"/>
          </w:tcPr>
          <w:p w14:paraId="783045A0">
            <w:pPr>
              <w:pStyle w:val="12"/>
              <w:spacing w:before="69"/>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w:t>
            </w:r>
          </w:p>
        </w:tc>
        <w:tc>
          <w:tcPr>
            <w:tcW w:w="5574" w:type="dxa"/>
            <w:tcBorders>
              <w:top w:val="single" w:color="auto" w:sz="4" w:space="0"/>
              <w:bottom w:val="single" w:color="auto" w:sz="4" w:space="0"/>
              <w:right w:val="single" w:color="auto" w:sz="4" w:space="0"/>
            </w:tcBorders>
            <w:shd w:val="clear" w:color="auto" w:fill="auto"/>
            <w:vAlign w:val="center"/>
          </w:tcPr>
          <w:p w14:paraId="7FFA2B04">
            <w:pPr>
              <w:pStyle w:val="12"/>
              <w:spacing w:line="240" w:lineRule="auto"/>
              <w:ind w:left="0" w:leftChars="0"/>
              <w:jc w:val="both"/>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12"/>
                <w:sz w:val="21"/>
                <w:szCs w:val="21"/>
              </w:rPr>
              <w:t>各区域空气质量良好，达到I类建筑工程标准(甲醛≤0.08mg/m³,</w:t>
            </w:r>
            <w:r>
              <w:rPr>
                <w:rFonts w:hint="eastAsia" w:ascii="宋体" w:hAnsi="宋体" w:eastAsia="宋体" w:cs="宋体"/>
                <w:spacing w:val="3"/>
                <w:sz w:val="21"/>
                <w:szCs w:val="21"/>
              </w:rPr>
              <w:t xml:space="preserve"> </w:t>
            </w:r>
            <w:r>
              <w:rPr>
                <w:rFonts w:hint="eastAsia" w:ascii="宋体" w:hAnsi="宋体" w:eastAsia="宋体" w:cs="宋体"/>
                <w:spacing w:val="5"/>
                <w:sz w:val="21"/>
                <w:szCs w:val="21"/>
              </w:rPr>
              <w:t>苯≤0.09</w:t>
            </w:r>
            <w:r>
              <w:rPr>
                <w:rFonts w:hint="eastAsia" w:ascii="宋体" w:hAnsi="宋体" w:eastAsia="宋体" w:cs="宋体"/>
                <w:sz w:val="21"/>
                <w:szCs w:val="21"/>
              </w:rPr>
              <w:t>mg</w:t>
            </w:r>
            <w:r>
              <w:rPr>
                <w:rFonts w:hint="eastAsia" w:ascii="宋体" w:hAnsi="宋体" w:eastAsia="宋体" w:cs="宋体"/>
                <w:spacing w:val="5"/>
                <w:sz w:val="21"/>
                <w:szCs w:val="21"/>
              </w:rPr>
              <w:t>/m³,</w:t>
            </w:r>
            <w:r>
              <w:rPr>
                <w:rFonts w:hint="eastAsia" w:ascii="宋体" w:hAnsi="宋体" w:eastAsia="宋体" w:cs="宋体"/>
                <w:sz w:val="21"/>
                <w:szCs w:val="21"/>
              </w:rPr>
              <w:t>TVOC</w:t>
            </w:r>
            <w:r>
              <w:rPr>
                <w:rFonts w:hint="eastAsia" w:ascii="宋体" w:hAnsi="宋体" w:eastAsia="宋体" w:cs="宋体"/>
                <w:spacing w:val="5"/>
                <w:sz w:val="21"/>
                <w:szCs w:val="21"/>
              </w:rPr>
              <w:t>≤0.50</w:t>
            </w:r>
            <w:r>
              <w:rPr>
                <w:rFonts w:hint="eastAsia" w:ascii="宋体" w:hAnsi="宋体" w:eastAsia="宋体" w:cs="宋体"/>
                <w:sz w:val="21"/>
                <w:szCs w:val="21"/>
              </w:rPr>
              <w:t>mg</w:t>
            </w:r>
            <w:r>
              <w:rPr>
                <w:rFonts w:hint="eastAsia" w:ascii="宋体" w:hAnsi="宋体" w:eastAsia="宋体" w:cs="宋体"/>
                <w:spacing w:val="5"/>
                <w:sz w:val="21"/>
                <w:szCs w:val="21"/>
              </w:rPr>
              <w:t>/m³氨≤0.20</w:t>
            </w:r>
            <w:r>
              <w:rPr>
                <w:rFonts w:hint="eastAsia" w:ascii="宋体" w:hAnsi="宋体" w:eastAsia="宋体" w:cs="宋体"/>
                <w:sz w:val="21"/>
                <w:szCs w:val="21"/>
              </w:rPr>
              <w:t>mg</w:t>
            </w:r>
            <w:r>
              <w:rPr>
                <w:rFonts w:hint="eastAsia" w:ascii="宋体" w:hAnsi="宋体" w:eastAsia="宋体" w:cs="宋体"/>
                <w:spacing w:val="5"/>
                <w:sz w:val="21"/>
                <w:szCs w:val="21"/>
              </w:rPr>
              <w:t>/m³)</w:t>
            </w:r>
            <w:r>
              <w:rPr>
                <w:rFonts w:hint="eastAsia" w:ascii="宋体" w:hAnsi="宋体" w:eastAsia="宋体" w:cs="宋体"/>
                <w:spacing w:val="4"/>
                <w:sz w:val="21"/>
                <w:szCs w:val="21"/>
              </w:rPr>
              <w:t>。</w:t>
            </w:r>
          </w:p>
        </w:tc>
        <w:tc>
          <w:tcPr>
            <w:tcW w:w="531" w:type="dxa"/>
            <w:tcBorders>
              <w:left w:val="single" w:color="auto" w:sz="4" w:space="0"/>
            </w:tcBorders>
            <w:vAlign w:val="center"/>
          </w:tcPr>
          <w:p w14:paraId="5B98E9C6">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09F529C2">
            <w:pPr>
              <w:rPr>
                <w:rFonts w:hint="eastAsia" w:ascii="宋体" w:hAnsi="宋体" w:eastAsia="宋体" w:cs="宋体"/>
                <w:sz w:val="21"/>
                <w:szCs w:val="21"/>
              </w:rPr>
            </w:pPr>
          </w:p>
        </w:tc>
      </w:tr>
      <w:tr w14:paraId="5524D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954" w:type="dxa"/>
            <w:vMerge w:val="continue"/>
            <w:vAlign w:val="center"/>
          </w:tcPr>
          <w:p w14:paraId="6B8DF57D">
            <w:pPr>
              <w:jc w:val="center"/>
              <w:rPr>
                <w:rFonts w:hint="eastAsia" w:ascii="宋体" w:hAnsi="宋体" w:eastAsia="宋体" w:cs="宋体"/>
                <w:snapToGrid w:val="0"/>
                <w:color w:val="000000"/>
                <w:kern w:val="0"/>
                <w:sz w:val="21"/>
                <w:szCs w:val="21"/>
                <w:lang w:val="en-US" w:eastAsia="en-US" w:bidi="ar-SA"/>
              </w:rPr>
            </w:pPr>
          </w:p>
        </w:tc>
        <w:tc>
          <w:tcPr>
            <w:tcW w:w="446" w:type="dxa"/>
            <w:vMerge w:val="continue"/>
            <w:vAlign w:val="center"/>
          </w:tcPr>
          <w:p w14:paraId="1D905F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c>
          <w:tcPr>
            <w:tcW w:w="587" w:type="dxa"/>
            <w:vMerge w:val="continue"/>
            <w:vAlign w:val="center"/>
          </w:tcPr>
          <w:p w14:paraId="42D4D025">
            <w:pPr>
              <w:keepNext w:val="0"/>
              <w:keepLines w:val="0"/>
              <w:widowControl/>
              <w:suppressLineNumbers w:val="0"/>
              <w:jc w:val="left"/>
              <w:textAlignment w:val="center"/>
              <w:rPr>
                <w:rFonts w:hint="eastAsia" w:ascii="宋体" w:hAnsi="宋体" w:eastAsia="宋体" w:cs="宋体"/>
                <w:spacing w:val="4"/>
                <w:sz w:val="21"/>
                <w:szCs w:val="21"/>
                <w:lang w:val="en-US" w:eastAsia="zh-CN"/>
              </w:rPr>
            </w:pPr>
          </w:p>
        </w:tc>
        <w:tc>
          <w:tcPr>
            <w:tcW w:w="627" w:type="dxa"/>
            <w:tcBorders>
              <w:top w:val="single" w:color="auto" w:sz="4" w:space="0"/>
              <w:bottom w:val="single" w:color="auto" w:sz="4" w:space="0"/>
            </w:tcBorders>
            <w:shd w:val="clear" w:color="auto" w:fill="auto"/>
            <w:vAlign w:val="center"/>
          </w:tcPr>
          <w:p w14:paraId="2CD8009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安全</w:t>
            </w:r>
          </w:p>
        </w:tc>
        <w:tc>
          <w:tcPr>
            <w:tcW w:w="306" w:type="dxa"/>
            <w:tcBorders>
              <w:top w:val="single" w:color="auto" w:sz="4" w:space="0"/>
              <w:bottom w:val="single" w:color="auto" w:sz="4" w:space="0"/>
            </w:tcBorders>
            <w:shd w:val="clear" w:color="auto" w:fill="auto"/>
            <w:vAlign w:val="center"/>
          </w:tcPr>
          <w:p w14:paraId="327A4D4C">
            <w:pPr>
              <w:pStyle w:val="12"/>
              <w:spacing w:before="69"/>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5574" w:type="dxa"/>
            <w:tcBorders>
              <w:top w:val="single" w:color="auto" w:sz="4" w:space="0"/>
              <w:bottom w:val="single" w:color="auto" w:sz="4" w:space="0"/>
              <w:right w:val="single" w:color="auto" w:sz="4" w:space="0"/>
            </w:tcBorders>
            <w:shd w:val="clear" w:color="auto" w:fill="auto"/>
            <w:vAlign w:val="center"/>
          </w:tcPr>
          <w:p w14:paraId="03F9B529">
            <w:pPr>
              <w:pStyle w:val="12"/>
              <w:spacing w:line="240" w:lineRule="auto"/>
              <w:ind w:left="0" w:leftChars="0"/>
              <w:jc w:val="both"/>
              <w:rPr>
                <w:rFonts w:hint="eastAsia" w:ascii="宋体" w:hAnsi="宋体" w:eastAsia="宋体" w:cs="宋体"/>
                <w:spacing w:val="-12"/>
                <w:sz w:val="21"/>
                <w:szCs w:val="21"/>
                <w:lang w:val="en-US" w:eastAsia="zh-CN"/>
              </w:rPr>
            </w:pPr>
            <w:r>
              <w:rPr>
                <w:rFonts w:hint="eastAsia" w:ascii="宋体" w:hAnsi="宋体" w:eastAsia="宋体" w:cs="宋体"/>
                <w:spacing w:val="-12"/>
                <w:sz w:val="21"/>
                <w:szCs w:val="21"/>
                <w:lang w:val="en-US" w:eastAsia="zh-CN"/>
              </w:rPr>
              <w:t>台阶、栏杆等处设有安全警惕标识。</w:t>
            </w:r>
          </w:p>
        </w:tc>
        <w:tc>
          <w:tcPr>
            <w:tcW w:w="531" w:type="dxa"/>
            <w:tcBorders>
              <w:left w:val="single" w:color="auto" w:sz="4" w:space="0"/>
            </w:tcBorders>
            <w:vAlign w:val="center"/>
          </w:tcPr>
          <w:p w14:paraId="5968ADE1">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225784A2">
            <w:pPr>
              <w:rPr>
                <w:rFonts w:hint="eastAsia" w:ascii="宋体" w:hAnsi="宋体" w:eastAsia="宋体" w:cs="宋体"/>
                <w:sz w:val="21"/>
                <w:szCs w:val="21"/>
              </w:rPr>
            </w:pPr>
          </w:p>
        </w:tc>
      </w:tr>
      <w:tr w14:paraId="7D12A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954" w:type="dxa"/>
            <w:vMerge w:val="continue"/>
            <w:vAlign w:val="center"/>
          </w:tcPr>
          <w:p w14:paraId="671CB7DB">
            <w:pPr>
              <w:jc w:val="center"/>
              <w:rPr>
                <w:rFonts w:hint="eastAsia" w:ascii="宋体" w:hAnsi="宋体" w:eastAsia="宋体" w:cs="宋体"/>
                <w:snapToGrid w:val="0"/>
                <w:color w:val="000000"/>
                <w:kern w:val="0"/>
                <w:sz w:val="21"/>
                <w:szCs w:val="21"/>
                <w:lang w:val="en-US" w:eastAsia="en-US" w:bidi="ar-SA"/>
              </w:rPr>
            </w:pPr>
          </w:p>
        </w:tc>
        <w:tc>
          <w:tcPr>
            <w:tcW w:w="446" w:type="dxa"/>
            <w:vMerge w:val="continue"/>
            <w:tcBorders>
              <w:bottom w:val="single" w:color="auto" w:sz="4" w:space="0"/>
            </w:tcBorders>
            <w:vAlign w:val="center"/>
          </w:tcPr>
          <w:p w14:paraId="6D2202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c>
          <w:tcPr>
            <w:tcW w:w="587" w:type="dxa"/>
            <w:vMerge w:val="continue"/>
            <w:vAlign w:val="center"/>
          </w:tcPr>
          <w:p w14:paraId="0749DD08">
            <w:pPr>
              <w:keepNext w:val="0"/>
              <w:keepLines w:val="0"/>
              <w:widowControl/>
              <w:suppressLineNumbers w:val="0"/>
              <w:jc w:val="left"/>
              <w:textAlignment w:val="center"/>
              <w:rPr>
                <w:rFonts w:hint="eastAsia" w:ascii="宋体" w:hAnsi="宋体" w:eastAsia="宋体" w:cs="宋体"/>
                <w:spacing w:val="4"/>
                <w:sz w:val="21"/>
                <w:szCs w:val="21"/>
                <w:lang w:val="en-US" w:eastAsia="zh-CN"/>
              </w:rPr>
            </w:pPr>
          </w:p>
        </w:tc>
        <w:tc>
          <w:tcPr>
            <w:tcW w:w="627" w:type="dxa"/>
            <w:tcBorders>
              <w:top w:val="single" w:color="auto" w:sz="4" w:space="0"/>
              <w:bottom w:val="single" w:color="auto" w:sz="4" w:space="0"/>
            </w:tcBorders>
            <w:shd w:val="clear" w:color="auto" w:fill="auto"/>
            <w:vAlign w:val="center"/>
          </w:tcPr>
          <w:p w14:paraId="0E079F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消防</w:t>
            </w:r>
          </w:p>
        </w:tc>
        <w:tc>
          <w:tcPr>
            <w:tcW w:w="306" w:type="dxa"/>
            <w:tcBorders>
              <w:top w:val="single" w:color="auto" w:sz="4" w:space="0"/>
              <w:bottom w:val="single" w:color="auto" w:sz="4" w:space="0"/>
            </w:tcBorders>
            <w:shd w:val="clear" w:color="auto" w:fill="auto"/>
            <w:vAlign w:val="center"/>
          </w:tcPr>
          <w:p w14:paraId="1F98C553">
            <w:pPr>
              <w:pStyle w:val="12"/>
              <w:tabs>
                <w:tab w:val="center" w:pos="148"/>
              </w:tabs>
              <w:spacing w:before="69"/>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5574" w:type="dxa"/>
            <w:tcBorders>
              <w:top w:val="single" w:color="auto" w:sz="4" w:space="0"/>
              <w:bottom w:val="single" w:color="auto" w:sz="4" w:space="0"/>
              <w:right w:val="single" w:color="auto" w:sz="4" w:space="0"/>
            </w:tcBorders>
            <w:shd w:val="clear" w:color="auto" w:fill="auto"/>
            <w:vAlign w:val="center"/>
          </w:tcPr>
          <w:p w14:paraId="33521CAE">
            <w:pPr>
              <w:pStyle w:val="12"/>
              <w:spacing w:line="240" w:lineRule="auto"/>
              <w:ind w:left="0" w:leftChars="0"/>
              <w:jc w:val="both"/>
              <w:rPr>
                <w:rFonts w:hint="eastAsia" w:ascii="宋体" w:hAnsi="宋体" w:eastAsia="宋体" w:cs="宋体"/>
                <w:spacing w:val="-12"/>
                <w:sz w:val="21"/>
                <w:szCs w:val="21"/>
                <w:lang w:val="en-US" w:eastAsia="zh-CN"/>
              </w:rPr>
            </w:pPr>
            <w:r>
              <w:rPr>
                <w:rFonts w:hint="eastAsia" w:ascii="宋体" w:hAnsi="宋体" w:eastAsia="宋体" w:cs="宋体"/>
                <w:spacing w:val="-12"/>
                <w:sz w:val="21"/>
                <w:szCs w:val="21"/>
                <w:lang w:val="en-US" w:eastAsia="zh-CN"/>
              </w:rPr>
              <w:t>按照标准在显著位置放置灭火器（1分）；应急感应灯正常充电可用状态（1分）；消防通道标识清晰明显（1分）。</w:t>
            </w:r>
          </w:p>
        </w:tc>
        <w:tc>
          <w:tcPr>
            <w:tcW w:w="531" w:type="dxa"/>
            <w:tcBorders>
              <w:left w:val="single" w:color="auto" w:sz="4" w:space="0"/>
            </w:tcBorders>
            <w:vAlign w:val="center"/>
          </w:tcPr>
          <w:p w14:paraId="5FD33565">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7353A86B">
            <w:pPr>
              <w:rPr>
                <w:rFonts w:hint="eastAsia" w:ascii="宋体" w:hAnsi="宋体" w:eastAsia="宋体" w:cs="宋体"/>
                <w:sz w:val="21"/>
                <w:szCs w:val="21"/>
              </w:rPr>
            </w:pPr>
          </w:p>
        </w:tc>
      </w:tr>
      <w:tr w14:paraId="45283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54" w:type="dxa"/>
            <w:vMerge w:val="restart"/>
            <w:vAlign w:val="center"/>
          </w:tcPr>
          <w:p w14:paraId="1EEA5791">
            <w:pPr>
              <w:jc w:val="both"/>
              <w:rPr>
                <w:rFonts w:hint="eastAsia" w:ascii="宋体" w:hAnsi="宋体" w:eastAsia="宋体" w:cs="宋体"/>
                <w:snapToGrid w:val="0"/>
                <w:color w:val="000000"/>
                <w:kern w:val="0"/>
                <w:sz w:val="21"/>
                <w:szCs w:val="21"/>
                <w:lang w:val="en-US" w:eastAsia="en-US" w:bidi="ar-SA"/>
              </w:rPr>
            </w:pPr>
          </w:p>
        </w:tc>
        <w:tc>
          <w:tcPr>
            <w:tcW w:w="446" w:type="dxa"/>
            <w:tcBorders>
              <w:top w:val="single" w:color="auto" w:sz="4" w:space="0"/>
              <w:bottom w:val="single" w:color="auto" w:sz="4" w:space="0"/>
            </w:tcBorders>
            <w:vAlign w:val="center"/>
          </w:tcPr>
          <w:p w14:paraId="655706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6</w:t>
            </w:r>
          </w:p>
        </w:tc>
        <w:tc>
          <w:tcPr>
            <w:tcW w:w="587" w:type="dxa"/>
            <w:vAlign w:val="center"/>
          </w:tcPr>
          <w:p w14:paraId="24182220">
            <w:pPr>
              <w:pStyle w:val="12"/>
              <w:spacing w:before="68" w:line="219" w:lineRule="auto"/>
              <w:jc w:val="center"/>
              <w:rPr>
                <w:rFonts w:hint="eastAsia" w:ascii="宋体" w:hAnsi="宋体" w:eastAsia="宋体" w:cs="宋体"/>
                <w:sz w:val="21"/>
                <w:szCs w:val="21"/>
              </w:rPr>
            </w:pPr>
            <w:r>
              <w:rPr>
                <w:rFonts w:hint="eastAsia" w:ascii="宋体" w:hAnsi="宋体" w:eastAsia="宋体" w:cs="宋体"/>
                <w:spacing w:val="-3"/>
                <w:sz w:val="21"/>
                <w:szCs w:val="21"/>
              </w:rPr>
              <w:t>特色</w:t>
            </w:r>
          </w:p>
          <w:p w14:paraId="2F84A3E0">
            <w:pPr>
              <w:keepNext w:val="0"/>
              <w:keepLines w:val="0"/>
              <w:widowControl/>
              <w:suppressLineNumbers w:val="0"/>
              <w:jc w:val="center"/>
              <w:textAlignment w:val="center"/>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rPr>
              <w:t>设施</w:t>
            </w:r>
          </w:p>
        </w:tc>
        <w:tc>
          <w:tcPr>
            <w:tcW w:w="933" w:type="dxa"/>
            <w:gridSpan w:val="2"/>
            <w:tcBorders>
              <w:top w:val="single" w:color="auto" w:sz="4" w:space="0"/>
              <w:bottom w:val="single" w:color="auto" w:sz="4" w:space="0"/>
            </w:tcBorders>
            <w:shd w:val="clear" w:color="auto" w:fill="auto"/>
            <w:vAlign w:val="center"/>
          </w:tcPr>
          <w:p w14:paraId="3C211DE1">
            <w:pPr>
              <w:pStyle w:val="12"/>
              <w:spacing w:before="69"/>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5574" w:type="dxa"/>
            <w:tcBorders>
              <w:top w:val="single" w:color="auto" w:sz="4" w:space="0"/>
              <w:bottom w:val="single" w:color="auto" w:sz="4" w:space="0"/>
              <w:right w:val="single" w:color="auto" w:sz="4" w:space="0"/>
            </w:tcBorders>
            <w:shd w:val="clear" w:color="auto" w:fill="auto"/>
            <w:vAlign w:val="center"/>
          </w:tcPr>
          <w:p w14:paraId="65D1036E">
            <w:pPr>
              <w:pStyle w:val="12"/>
              <w:spacing w:line="240" w:lineRule="auto"/>
              <w:ind w:left="0" w:leftChars="0"/>
              <w:jc w:val="both"/>
              <w:rPr>
                <w:rFonts w:hint="eastAsia" w:ascii="宋体" w:hAnsi="宋体" w:eastAsia="宋体" w:cs="宋体"/>
                <w:spacing w:val="-12"/>
                <w:sz w:val="21"/>
                <w:szCs w:val="21"/>
                <w:lang w:eastAsia="zh-CN"/>
              </w:rPr>
            </w:pPr>
            <w:r>
              <w:rPr>
                <w:rFonts w:hint="eastAsia" w:ascii="宋体" w:hAnsi="宋体" w:eastAsia="宋体" w:cs="宋体"/>
                <w:spacing w:val="-9"/>
                <w:sz w:val="21"/>
                <w:szCs w:val="21"/>
              </w:rPr>
              <w:t>房间号牌、编号特色明显</w:t>
            </w:r>
            <w:r>
              <w:rPr>
                <w:rFonts w:hint="eastAsia" w:ascii="宋体" w:hAnsi="宋体" w:eastAsia="宋体" w:cs="宋体"/>
                <w:spacing w:val="-9"/>
                <w:sz w:val="21"/>
                <w:szCs w:val="21"/>
                <w:lang w:eastAsia="zh-CN"/>
              </w:rPr>
              <w:t>（</w:t>
            </w:r>
            <w:r>
              <w:rPr>
                <w:rFonts w:hint="eastAsia" w:ascii="宋体" w:hAnsi="宋体" w:eastAsia="宋体" w:cs="宋体"/>
                <w:spacing w:val="-9"/>
                <w:sz w:val="21"/>
                <w:szCs w:val="21"/>
                <w:lang w:val="en-US" w:eastAsia="zh-CN"/>
              </w:rPr>
              <w:t>1分</w:t>
            </w:r>
            <w:r>
              <w:rPr>
                <w:rFonts w:hint="eastAsia" w:ascii="宋体" w:hAnsi="宋体" w:eastAsia="宋体" w:cs="宋体"/>
                <w:spacing w:val="-9"/>
                <w:sz w:val="21"/>
                <w:szCs w:val="21"/>
                <w:lang w:eastAsia="zh-CN"/>
              </w:rPr>
              <w:t>）；</w:t>
            </w:r>
            <w:r>
              <w:rPr>
                <w:rFonts w:hint="eastAsia" w:ascii="宋体" w:hAnsi="宋体" w:eastAsia="宋体" w:cs="宋体"/>
                <w:sz w:val="21"/>
                <w:szCs w:val="21"/>
              </w:rPr>
              <w:t>墙面设计有文化特色</w:t>
            </w:r>
            <w:r>
              <w:rPr>
                <w:rFonts w:hint="eastAsia" w:ascii="宋体" w:hAnsi="宋体" w:eastAsia="宋体" w:cs="宋体"/>
                <w:sz w:val="21"/>
                <w:szCs w:val="21"/>
                <w:lang w:eastAsia="zh-CN"/>
              </w:rPr>
              <w:t>，</w:t>
            </w:r>
            <w:r>
              <w:rPr>
                <w:rFonts w:hint="eastAsia" w:ascii="宋体" w:hAnsi="宋体" w:eastAsia="宋体" w:cs="宋体"/>
                <w:spacing w:val="-1"/>
                <w:sz w:val="21"/>
                <w:szCs w:val="21"/>
              </w:rPr>
              <w:t>整洁、美观</w:t>
            </w:r>
            <w:r>
              <w:rPr>
                <w:rFonts w:hint="eastAsia" w:ascii="宋体" w:hAnsi="宋体" w:eastAsia="宋体" w:cs="宋体"/>
                <w:sz w:val="21"/>
                <w:szCs w:val="21"/>
                <w:lang w:eastAsia="zh-CN"/>
              </w:rPr>
              <w:t>，</w:t>
            </w:r>
            <w:r>
              <w:rPr>
                <w:rFonts w:hint="eastAsia" w:ascii="宋体" w:hAnsi="宋体" w:eastAsia="宋体" w:cs="宋体"/>
                <w:sz w:val="21"/>
                <w:szCs w:val="21"/>
              </w:rPr>
              <w:t>与客房整体氛围协调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1分</w:t>
            </w:r>
            <w:r>
              <w:rPr>
                <w:rFonts w:hint="eastAsia" w:ascii="宋体" w:hAnsi="宋体" w:eastAsia="宋体" w:cs="宋体"/>
                <w:sz w:val="21"/>
                <w:szCs w:val="21"/>
                <w:lang w:eastAsia="zh-CN"/>
              </w:rPr>
              <w:t>）。</w:t>
            </w:r>
          </w:p>
        </w:tc>
        <w:tc>
          <w:tcPr>
            <w:tcW w:w="531" w:type="dxa"/>
            <w:tcBorders>
              <w:left w:val="single" w:color="auto" w:sz="4" w:space="0"/>
            </w:tcBorders>
            <w:vAlign w:val="center"/>
          </w:tcPr>
          <w:p w14:paraId="65179557">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351A97B0">
            <w:pPr>
              <w:rPr>
                <w:rFonts w:hint="eastAsia" w:ascii="宋体" w:hAnsi="宋体" w:eastAsia="宋体" w:cs="宋体"/>
                <w:sz w:val="21"/>
                <w:szCs w:val="21"/>
              </w:rPr>
            </w:pPr>
          </w:p>
        </w:tc>
      </w:tr>
      <w:tr w14:paraId="49E4E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954" w:type="dxa"/>
            <w:vMerge w:val="continue"/>
            <w:vAlign w:val="center"/>
          </w:tcPr>
          <w:p w14:paraId="195C0242">
            <w:pPr>
              <w:jc w:val="both"/>
              <w:rPr>
                <w:rFonts w:hint="eastAsia" w:ascii="宋体" w:hAnsi="宋体" w:eastAsia="宋体" w:cs="宋体"/>
                <w:snapToGrid w:val="0"/>
                <w:color w:val="000000"/>
                <w:kern w:val="0"/>
                <w:sz w:val="21"/>
                <w:szCs w:val="21"/>
                <w:lang w:val="en-US" w:eastAsia="en-US" w:bidi="ar-SA"/>
              </w:rPr>
            </w:pPr>
          </w:p>
        </w:tc>
        <w:tc>
          <w:tcPr>
            <w:tcW w:w="446" w:type="dxa"/>
            <w:tcBorders>
              <w:top w:val="single" w:color="auto" w:sz="4" w:space="0"/>
              <w:bottom w:val="single" w:color="auto" w:sz="4" w:space="0"/>
            </w:tcBorders>
            <w:shd w:val="clear" w:color="auto" w:fill="auto"/>
            <w:vAlign w:val="center"/>
          </w:tcPr>
          <w:p w14:paraId="282A7E47">
            <w:pPr>
              <w:pStyle w:val="12"/>
              <w:spacing w:before="68" w:line="219" w:lineRule="auto"/>
              <w:jc w:val="center"/>
              <w:rPr>
                <w:rFonts w:hint="eastAsia" w:ascii="宋体" w:hAnsi="宋体" w:eastAsia="宋体" w:cs="宋体"/>
                <w:spacing w:val="-3"/>
                <w:sz w:val="21"/>
                <w:szCs w:val="21"/>
                <w:lang w:val="en-US" w:eastAsia="zh-CN"/>
              </w:rPr>
            </w:pPr>
            <w:r>
              <w:rPr>
                <w:rFonts w:hint="eastAsia" w:ascii="宋体" w:hAnsi="宋体" w:eastAsia="宋体" w:cs="宋体"/>
                <w:spacing w:val="-3"/>
                <w:sz w:val="21"/>
                <w:szCs w:val="21"/>
                <w:lang w:val="en-US" w:eastAsia="zh-CN"/>
              </w:rPr>
              <w:t>7</w:t>
            </w:r>
          </w:p>
        </w:tc>
        <w:tc>
          <w:tcPr>
            <w:tcW w:w="587" w:type="dxa"/>
            <w:shd w:val="clear" w:color="auto" w:fill="auto"/>
            <w:vAlign w:val="center"/>
          </w:tcPr>
          <w:p w14:paraId="06F38152">
            <w:pPr>
              <w:pStyle w:val="12"/>
              <w:spacing w:before="68" w:line="219" w:lineRule="auto"/>
              <w:jc w:val="center"/>
              <w:rPr>
                <w:rFonts w:hint="eastAsia" w:ascii="宋体" w:hAnsi="宋体" w:eastAsia="宋体" w:cs="宋体"/>
                <w:spacing w:val="-3"/>
                <w:sz w:val="21"/>
                <w:szCs w:val="21"/>
                <w:lang w:val="en-US" w:eastAsia="en-US"/>
              </w:rPr>
            </w:pPr>
            <w:r>
              <w:rPr>
                <w:rFonts w:hint="eastAsia" w:ascii="宋体" w:hAnsi="宋体" w:eastAsia="宋体" w:cs="宋体"/>
                <w:spacing w:val="-3"/>
                <w:sz w:val="21"/>
                <w:szCs w:val="21"/>
              </w:rPr>
              <w:t>游乐 设施</w:t>
            </w:r>
          </w:p>
        </w:tc>
        <w:tc>
          <w:tcPr>
            <w:tcW w:w="933" w:type="dxa"/>
            <w:gridSpan w:val="2"/>
            <w:tcBorders>
              <w:top w:val="single" w:color="auto" w:sz="4" w:space="0"/>
              <w:bottom w:val="single" w:color="auto" w:sz="4" w:space="0"/>
            </w:tcBorders>
            <w:shd w:val="clear" w:color="auto" w:fill="auto"/>
            <w:vAlign w:val="center"/>
          </w:tcPr>
          <w:p w14:paraId="1BFBFB70">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6"/>
                <w:sz w:val="21"/>
                <w:szCs w:val="21"/>
                <w:lang w:val="en-US" w:eastAsia="zh-CN"/>
              </w:rPr>
              <w:t>1</w:t>
            </w:r>
          </w:p>
        </w:tc>
        <w:tc>
          <w:tcPr>
            <w:tcW w:w="5574" w:type="dxa"/>
            <w:tcBorders>
              <w:top w:val="single" w:color="auto" w:sz="4" w:space="0"/>
              <w:bottom w:val="single" w:color="auto" w:sz="4" w:space="0"/>
              <w:right w:val="single" w:color="auto" w:sz="4" w:space="0"/>
            </w:tcBorders>
            <w:shd w:val="clear" w:color="auto" w:fill="auto"/>
            <w:vAlign w:val="center"/>
          </w:tcPr>
          <w:p w14:paraId="4169752C">
            <w:pPr>
              <w:pStyle w:val="12"/>
              <w:spacing w:before="68" w:line="219" w:lineRule="auto"/>
              <w:jc w:val="left"/>
              <w:rPr>
                <w:rFonts w:hint="eastAsia" w:ascii="宋体" w:hAnsi="宋体" w:eastAsia="宋体" w:cs="宋体"/>
                <w:snapToGrid w:val="0"/>
                <w:color w:val="000000"/>
                <w:kern w:val="0"/>
                <w:sz w:val="21"/>
                <w:szCs w:val="21"/>
                <w:lang w:val="en-US" w:eastAsia="en-US" w:bidi="ar-SA"/>
              </w:rPr>
            </w:pPr>
            <w:r>
              <w:rPr>
                <w:rFonts w:hint="eastAsia" w:cs="宋体"/>
                <w:sz w:val="21"/>
                <w:szCs w:val="21"/>
                <w:lang w:eastAsia="zh-CN"/>
              </w:rPr>
              <w:t>游泳池</w:t>
            </w:r>
            <w:r>
              <w:rPr>
                <w:rFonts w:hint="eastAsia" w:ascii="宋体" w:hAnsi="宋体" w:eastAsia="宋体" w:cs="宋体"/>
                <w:sz w:val="21"/>
                <w:szCs w:val="21"/>
              </w:rPr>
              <w:t>、亲子乐园等</w:t>
            </w:r>
            <w:r>
              <w:rPr>
                <w:rFonts w:hint="eastAsia" w:ascii="宋体" w:hAnsi="宋体" w:eastAsia="宋体" w:cs="宋体"/>
                <w:sz w:val="21"/>
                <w:szCs w:val="21"/>
                <w:lang w:val="en-US" w:eastAsia="zh-CN"/>
              </w:rPr>
              <w:t>游乐设施</w:t>
            </w:r>
            <w:r>
              <w:rPr>
                <w:rFonts w:hint="eastAsia" w:ascii="宋体" w:hAnsi="宋体" w:eastAsia="宋体" w:cs="宋体"/>
                <w:spacing w:val="-1"/>
                <w:sz w:val="21"/>
                <w:szCs w:val="21"/>
              </w:rPr>
              <w:t>。</w:t>
            </w:r>
          </w:p>
        </w:tc>
        <w:tc>
          <w:tcPr>
            <w:tcW w:w="531" w:type="dxa"/>
            <w:tcBorders>
              <w:left w:val="single" w:color="auto" w:sz="4" w:space="0"/>
            </w:tcBorders>
            <w:vAlign w:val="center"/>
          </w:tcPr>
          <w:p w14:paraId="7F6362F0">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17A0E009">
            <w:pPr>
              <w:rPr>
                <w:rFonts w:hint="eastAsia" w:ascii="宋体" w:hAnsi="宋体" w:eastAsia="宋体" w:cs="宋体"/>
                <w:sz w:val="21"/>
                <w:szCs w:val="21"/>
              </w:rPr>
            </w:pPr>
          </w:p>
        </w:tc>
      </w:tr>
      <w:tr w14:paraId="2B075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954" w:type="dxa"/>
            <w:vMerge w:val="continue"/>
            <w:vAlign w:val="center"/>
          </w:tcPr>
          <w:p w14:paraId="16812AB2">
            <w:pPr>
              <w:jc w:val="both"/>
              <w:rPr>
                <w:rFonts w:hint="eastAsia" w:ascii="宋体" w:hAnsi="宋体" w:eastAsia="宋体" w:cs="宋体"/>
                <w:spacing w:val="6"/>
                <w:sz w:val="21"/>
                <w:szCs w:val="21"/>
              </w:rPr>
            </w:pPr>
          </w:p>
        </w:tc>
        <w:tc>
          <w:tcPr>
            <w:tcW w:w="446" w:type="dxa"/>
            <w:vMerge w:val="restart"/>
            <w:tcBorders>
              <w:top w:val="single" w:color="auto" w:sz="4" w:space="0"/>
            </w:tcBorders>
            <w:vAlign w:val="center"/>
          </w:tcPr>
          <w:p w14:paraId="48BC32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c>
          <w:tcPr>
            <w:tcW w:w="587" w:type="dxa"/>
            <w:vMerge w:val="restart"/>
            <w:shd w:val="clear" w:color="auto" w:fill="auto"/>
            <w:vAlign w:val="top"/>
          </w:tcPr>
          <w:p w14:paraId="1E1E3D3F">
            <w:pPr>
              <w:pStyle w:val="12"/>
              <w:spacing w:before="61" w:line="221" w:lineRule="auto"/>
              <w:jc w:val="both"/>
              <w:rPr>
                <w:rFonts w:hint="eastAsia" w:ascii="宋体" w:hAnsi="宋体" w:eastAsia="宋体" w:cs="宋体"/>
                <w:snapToGrid w:val="0"/>
                <w:color w:val="000000"/>
                <w:kern w:val="0"/>
                <w:sz w:val="21"/>
                <w:szCs w:val="21"/>
                <w:lang w:val="en-US" w:eastAsia="en-US" w:bidi="ar-SA"/>
              </w:rPr>
            </w:pPr>
          </w:p>
        </w:tc>
        <w:tc>
          <w:tcPr>
            <w:tcW w:w="627" w:type="dxa"/>
            <w:tcBorders>
              <w:top w:val="single" w:color="auto" w:sz="4" w:space="0"/>
              <w:bottom w:val="single" w:color="auto" w:sz="4" w:space="0"/>
            </w:tcBorders>
            <w:shd w:val="clear" w:color="auto" w:fill="auto"/>
            <w:vAlign w:val="center"/>
          </w:tcPr>
          <w:p w14:paraId="26949F37">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3"/>
                <w:sz w:val="21"/>
                <w:szCs w:val="21"/>
                <w:lang w:val="en-US" w:eastAsia="zh-CN"/>
              </w:rPr>
              <w:t>房型</w:t>
            </w:r>
          </w:p>
        </w:tc>
        <w:tc>
          <w:tcPr>
            <w:tcW w:w="306" w:type="dxa"/>
            <w:tcBorders>
              <w:top w:val="single" w:color="auto" w:sz="4" w:space="0"/>
              <w:bottom w:val="single" w:color="auto" w:sz="4" w:space="0"/>
            </w:tcBorders>
            <w:shd w:val="clear" w:color="auto" w:fill="auto"/>
            <w:vAlign w:val="center"/>
          </w:tcPr>
          <w:p w14:paraId="701070FD">
            <w:pPr>
              <w:pStyle w:val="12"/>
              <w:spacing w:before="68"/>
              <w:jc w:val="center"/>
              <w:rPr>
                <w:rFonts w:hint="eastAsia" w:ascii="宋体" w:hAnsi="宋体" w:eastAsia="宋体" w:cs="宋体"/>
                <w:spacing w:val="-3"/>
                <w:sz w:val="21"/>
                <w:szCs w:val="21"/>
                <w:lang w:val="en-US" w:eastAsia="zh-CN"/>
              </w:rPr>
            </w:pPr>
            <w:r>
              <w:rPr>
                <w:rFonts w:hint="eastAsia" w:ascii="宋体" w:hAnsi="宋体" w:eastAsia="宋体" w:cs="宋体"/>
                <w:spacing w:val="-3"/>
                <w:sz w:val="21"/>
                <w:szCs w:val="21"/>
                <w:lang w:val="en-US" w:eastAsia="zh-CN"/>
              </w:rPr>
              <w:t>1</w:t>
            </w:r>
          </w:p>
        </w:tc>
        <w:tc>
          <w:tcPr>
            <w:tcW w:w="5574" w:type="dxa"/>
            <w:tcBorders>
              <w:top w:val="single" w:color="auto" w:sz="4" w:space="0"/>
              <w:bottom w:val="single" w:color="auto" w:sz="4" w:space="0"/>
              <w:right w:val="single" w:color="auto" w:sz="4" w:space="0"/>
            </w:tcBorders>
            <w:shd w:val="clear" w:color="auto" w:fill="auto"/>
            <w:vAlign w:val="center"/>
          </w:tcPr>
          <w:p w14:paraId="5B2FB302">
            <w:pPr>
              <w:pStyle w:val="12"/>
              <w:spacing w:line="240" w:lineRule="auto"/>
              <w:ind w:left="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
                <w:sz w:val="21"/>
                <w:szCs w:val="21"/>
                <w:lang w:val="en-US" w:eastAsia="zh-CN"/>
              </w:rPr>
              <w:t>5</w:t>
            </w:r>
            <w:r>
              <w:rPr>
                <w:rFonts w:hint="eastAsia" w:ascii="宋体" w:hAnsi="宋体" w:eastAsia="宋体" w:cs="宋体"/>
                <w:spacing w:val="-1"/>
                <w:sz w:val="21"/>
                <w:szCs w:val="21"/>
              </w:rPr>
              <w:t>0%客房的净面积不少于</w:t>
            </w:r>
            <w:r>
              <w:rPr>
                <w:rFonts w:hint="eastAsia" w:ascii="宋体" w:hAnsi="宋体" w:eastAsia="宋体" w:cs="宋体"/>
                <w:spacing w:val="-1"/>
                <w:sz w:val="21"/>
                <w:szCs w:val="21"/>
                <w:lang w:val="en-US" w:eastAsia="zh-CN"/>
              </w:rPr>
              <w:t>35</w:t>
            </w:r>
            <w:r>
              <w:rPr>
                <w:rFonts w:hint="eastAsia" w:ascii="宋体" w:hAnsi="宋体" w:eastAsia="宋体" w:cs="宋体"/>
                <w:spacing w:val="-1"/>
                <w:sz w:val="21"/>
                <w:szCs w:val="21"/>
              </w:rPr>
              <w:t>平方米，得</w:t>
            </w:r>
            <w:r>
              <w:rPr>
                <w:rFonts w:hint="eastAsia" w:ascii="宋体" w:hAnsi="宋体" w:eastAsia="宋体" w:cs="宋体"/>
                <w:spacing w:val="-1"/>
                <w:sz w:val="21"/>
                <w:szCs w:val="21"/>
                <w:lang w:val="en-US" w:eastAsia="zh-CN"/>
              </w:rPr>
              <w:t>1</w:t>
            </w:r>
            <w:r>
              <w:rPr>
                <w:rFonts w:hint="eastAsia" w:ascii="宋体" w:hAnsi="宋体" w:eastAsia="宋体" w:cs="宋体"/>
                <w:spacing w:val="-1"/>
                <w:sz w:val="21"/>
                <w:szCs w:val="21"/>
              </w:rPr>
              <w:t>分</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有客房净面积低于30平方米的，扣1分。</w:t>
            </w:r>
          </w:p>
        </w:tc>
        <w:tc>
          <w:tcPr>
            <w:tcW w:w="531" w:type="dxa"/>
            <w:tcBorders>
              <w:left w:val="single" w:color="auto" w:sz="4" w:space="0"/>
            </w:tcBorders>
            <w:vAlign w:val="center"/>
          </w:tcPr>
          <w:p w14:paraId="4F5AB53F">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33F69CD4">
            <w:pPr>
              <w:rPr>
                <w:rFonts w:hint="eastAsia" w:ascii="宋体" w:hAnsi="宋体" w:eastAsia="宋体" w:cs="宋体"/>
                <w:sz w:val="21"/>
                <w:szCs w:val="21"/>
              </w:rPr>
            </w:pPr>
          </w:p>
        </w:tc>
      </w:tr>
      <w:tr w14:paraId="3B9D9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954" w:type="dxa"/>
            <w:vMerge w:val="continue"/>
            <w:vAlign w:val="center"/>
          </w:tcPr>
          <w:p w14:paraId="396DE6BF">
            <w:pPr>
              <w:jc w:val="both"/>
              <w:rPr>
                <w:rFonts w:hint="eastAsia" w:ascii="宋体" w:hAnsi="宋体" w:eastAsia="宋体" w:cs="宋体"/>
                <w:spacing w:val="6"/>
                <w:sz w:val="21"/>
                <w:szCs w:val="21"/>
              </w:rPr>
            </w:pPr>
          </w:p>
        </w:tc>
        <w:tc>
          <w:tcPr>
            <w:tcW w:w="446" w:type="dxa"/>
            <w:vMerge w:val="continue"/>
            <w:vAlign w:val="center"/>
          </w:tcPr>
          <w:p w14:paraId="66DA57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c>
          <w:tcPr>
            <w:tcW w:w="587" w:type="dxa"/>
            <w:vMerge w:val="continue"/>
            <w:shd w:val="clear" w:color="auto" w:fill="auto"/>
            <w:vAlign w:val="top"/>
          </w:tcPr>
          <w:p w14:paraId="5E32C34C">
            <w:pPr>
              <w:pStyle w:val="12"/>
              <w:spacing w:before="61" w:line="221" w:lineRule="auto"/>
              <w:jc w:val="both"/>
              <w:rPr>
                <w:rFonts w:hint="eastAsia" w:ascii="宋体" w:hAnsi="宋体" w:eastAsia="宋体" w:cs="宋体"/>
                <w:snapToGrid w:val="0"/>
                <w:color w:val="000000"/>
                <w:kern w:val="0"/>
                <w:sz w:val="21"/>
                <w:szCs w:val="21"/>
                <w:lang w:val="en-US" w:eastAsia="en-US" w:bidi="ar-SA"/>
              </w:rPr>
            </w:pPr>
          </w:p>
        </w:tc>
        <w:tc>
          <w:tcPr>
            <w:tcW w:w="627" w:type="dxa"/>
            <w:tcBorders>
              <w:top w:val="single" w:color="auto" w:sz="4" w:space="0"/>
              <w:bottom w:val="single" w:color="auto" w:sz="4" w:space="0"/>
            </w:tcBorders>
            <w:shd w:val="clear" w:color="auto" w:fill="auto"/>
            <w:vAlign w:val="center"/>
          </w:tcPr>
          <w:p w14:paraId="6B013DF7">
            <w:pPr>
              <w:pStyle w:val="12"/>
              <w:spacing w:before="67" w:line="197" w:lineRule="auto"/>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rPr>
              <w:t>家具</w:t>
            </w:r>
          </w:p>
        </w:tc>
        <w:tc>
          <w:tcPr>
            <w:tcW w:w="306" w:type="dxa"/>
            <w:tcBorders>
              <w:top w:val="single" w:color="auto" w:sz="4" w:space="0"/>
              <w:bottom w:val="single" w:color="auto" w:sz="4" w:space="0"/>
            </w:tcBorders>
            <w:shd w:val="clear" w:color="auto" w:fill="auto"/>
            <w:vAlign w:val="center"/>
          </w:tcPr>
          <w:p w14:paraId="184445D5">
            <w:pPr>
              <w:pStyle w:val="12"/>
              <w:spacing w:before="65"/>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6"/>
                <w:sz w:val="21"/>
                <w:szCs w:val="21"/>
                <w:lang w:val="en-US" w:eastAsia="zh-CN"/>
              </w:rPr>
              <w:t>2</w:t>
            </w:r>
          </w:p>
        </w:tc>
        <w:tc>
          <w:tcPr>
            <w:tcW w:w="5574" w:type="dxa"/>
            <w:tcBorders>
              <w:top w:val="single" w:color="auto" w:sz="4" w:space="0"/>
              <w:bottom w:val="single" w:color="auto" w:sz="4" w:space="0"/>
              <w:right w:val="single" w:color="auto" w:sz="4" w:space="0"/>
            </w:tcBorders>
            <w:shd w:val="clear" w:color="auto" w:fill="auto"/>
            <w:vAlign w:val="center"/>
          </w:tcPr>
          <w:p w14:paraId="7D242700">
            <w:pPr>
              <w:pStyle w:val="12"/>
              <w:numPr>
                <w:ilvl w:val="0"/>
                <w:numId w:val="0"/>
              </w:numPr>
              <w:spacing w:before="68" w:line="219" w:lineRule="auto"/>
              <w:ind w:left="0" w:leftChars="0" w:firstLine="0" w:firstLineChars="0"/>
              <w:jc w:val="both"/>
              <w:rPr>
                <w:rFonts w:hint="eastAsia"/>
                <w:spacing w:val="-1"/>
                <w:sz w:val="21"/>
                <w:szCs w:val="21"/>
                <w:lang w:eastAsia="zh-CN"/>
              </w:rPr>
            </w:pPr>
            <w:r>
              <w:rPr>
                <w:rFonts w:hint="eastAsia"/>
                <w:spacing w:val="-1"/>
                <w:sz w:val="21"/>
                <w:szCs w:val="21"/>
                <w:lang w:eastAsia="zh-CN"/>
              </w:rPr>
              <w:t>双人床：不小于2m,有行李架、衣架，写字台、座椅、茶几,得</w:t>
            </w:r>
            <w:r>
              <w:rPr>
                <w:rFonts w:hint="eastAsia"/>
                <w:spacing w:val="-1"/>
                <w:sz w:val="21"/>
                <w:szCs w:val="21"/>
                <w:lang w:val="en-US" w:eastAsia="zh-CN"/>
              </w:rPr>
              <w:t>2</w:t>
            </w:r>
            <w:r>
              <w:rPr>
                <w:rFonts w:hint="eastAsia"/>
                <w:spacing w:val="-1"/>
                <w:sz w:val="21"/>
                <w:szCs w:val="21"/>
                <w:lang w:eastAsia="zh-CN"/>
              </w:rPr>
              <w:t>分；不小于1.8m,有行李架、衣架，得</w:t>
            </w:r>
            <w:r>
              <w:rPr>
                <w:rFonts w:hint="eastAsia"/>
                <w:spacing w:val="-1"/>
                <w:sz w:val="21"/>
                <w:szCs w:val="21"/>
                <w:lang w:val="en-US" w:eastAsia="zh-CN"/>
              </w:rPr>
              <w:t>1</w:t>
            </w:r>
            <w:r>
              <w:rPr>
                <w:rFonts w:hint="eastAsia"/>
                <w:spacing w:val="-1"/>
                <w:sz w:val="21"/>
                <w:szCs w:val="21"/>
                <w:lang w:eastAsia="zh-CN"/>
              </w:rPr>
              <w:t>分。</w:t>
            </w:r>
          </w:p>
          <w:p w14:paraId="273C0A7E">
            <w:pPr>
              <w:pStyle w:val="12"/>
              <w:numPr>
                <w:ilvl w:val="0"/>
                <w:numId w:val="0"/>
              </w:numPr>
              <w:spacing w:before="68" w:line="219" w:lineRule="auto"/>
              <w:ind w:left="0" w:leftChars="0" w:firstLine="0" w:firstLineChars="0"/>
              <w:jc w:val="both"/>
              <w:rPr>
                <w:rFonts w:hint="eastAsia" w:ascii="宋体" w:hAnsi="宋体" w:eastAsia="宋体" w:cs="宋体"/>
                <w:snapToGrid w:val="0"/>
                <w:color w:val="000000"/>
                <w:kern w:val="0"/>
                <w:sz w:val="21"/>
                <w:szCs w:val="21"/>
                <w:lang w:val="en-US" w:eastAsia="zh-CN" w:bidi="ar-SA"/>
              </w:rPr>
            </w:pPr>
            <w:r>
              <w:rPr>
                <w:rFonts w:hint="eastAsia"/>
                <w:spacing w:val="-1"/>
                <w:sz w:val="21"/>
                <w:szCs w:val="21"/>
                <w:lang w:eastAsia="zh-CN"/>
              </w:rPr>
              <w:t>单人床：不小于1.2m,有行李架、衣架，得</w:t>
            </w:r>
            <w:r>
              <w:rPr>
                <w:rFonts w:hint="eastAsia"/>
                <w:spacing w:val="-1"/>
                <w:sz w:val="21"/>
                <w:szCs w:val="21"/>
                <w:lang w:val="en-US" w:eastAsia="zh-CN"/>
              </w:rPr>
              <w:t>1</w:t>
            </w:r>
            <w:r>
              <w:rPr>
                <w:rFonts w:hint="eastAsia"/>
                <w:spacing w:val="-1"/>
                <w:sz w:val="21"/>
                <w:szCs w:val="21"/>
                <w:lang w:eastAsia="zh-CN"/>
              </w:rPr>
              <w:t>分。</w:t>
            </w:r>
          </w:p>
        </w:tc>
        <w:tc>
          <w:tcPr>
            <w:tcW w:w="531" w:type="dxa"/>
            <w:tcBorders>
              <w:left w:val="single" w:color="auto" w:sz="4" w:space="0"/>
            </w:tcBorders>
            <w:vAlign w:val="center"/>
          </w:tcPr>
          <w:p w14:paraId="0C60C790">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283A9B8D">
            <w:pPr>
              <w:rPr>
                <w:rFonts w:hint="eastAsia" w:ascii="宋体" w:hAnsi="宋体" w:eastAsia="宋体" w:cs="宋体"/>
                <w:sz w:val="21"/>
                <w:szCs w:val="21"/>
              </w:rPr>
            </w:pPr>
          </w:p>
        </w:tc>
      </w:tr>
      <w:tr w14:paraId="24144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954" w:type="dxa"/>
            <w:vMerge w:val="continue"/>
            <w:tcBorders>
              <w:bottom w:val="single" w:color="auto" w:sz="4" w:space="0"/>
            </w:tcBorders>
            <w:vAlign w:val="center"/>
          </w:tcPr>
          <w:p w14:paraId="365E5EDB">
            <w:pPr>
              <w:jc w:val="both"/>
              <w:rPr>
                <w:rFonts w:hint="eastAsia" w:ascii="宋体" w:hAnsi="宋体" w:eastAsia="宋体" w:cs="宋体"/>
                <w:spacing w:val="6"/>
                <w:sz w:val="21"/>
                <w:szCs w:val="21"/>
              </w:rPr>
            </w:pPr>
          </w:p>
        </w:tc>
        <w:tc>
          <w:tcPr>
            <w:tcW w:w="446" w:type="dxa"/>
            <w:vMerge w:val="continue"/>
            <w:tcBorders>
              <w:bottom w:val="single" w:color="auto" w:sz="4" w:space="0"/>
            </w:tcBorders>
            <w:vAlign w:val="center"/>
          </w:tcPr>
          <w:p w14:paraId="72FF4E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c>
          <w:tcPr>
            <w:tcW w:w="587" w:type="dxa"/>
            <w:vMerge w:val="continue"/>
            <w:tcBorders>
              <w:bottom w:val="single" w:color="auto" w:sz="4" w:space="0"/>
            </w:tcBorders>
            <w:shd w:val="clear" w:color="auto" w:fill="auto"/>
            <w:vAlign w:val="top"/>
          </w:tcPr>
          <w:p w14:paraId="078AEAF7">
            <w:pPr>
              <w:pStyle w:val="12"/>
              <w:spacing w:before="61" w:line="221" w:lineRule="auto"/>
              <w:jc w:val="both"/>
              <w:rPr>
                <w:rFonts w:hint="eastAsia" w:ascii="宋体" w:hAnsi="宋体" w:eastAsia="宋体" w:cs="宋体"/>
                <w:snapToGrid w:val="0"/>
                <w:color w:val="000000"/>
                <w:kern w:val="0"/>
                <w:sz w:val="21"/>
                <w:szCs w:val="21"/>
                <w:lang w:val="en-US" w:eastAsia="en-US" w:bidi="ar-SA"/>
              </w:rPr>
            </w:pPr>
          </w:p>
        </w:tc>
        <w:tc>
          <w:tcPr>
            <w:tcW w:w="627" w:type="dxa"/>
            <w:tcBorders>
              <w:top w:val="single" w:color="auto" w:sz="4" w:space="0"/>
              <w:bottom w:val="single" w:color="auto" w:sz="4" w:space="0"/>
            </w:tcBorders>
            <w:shd w:val="clear" w:color="auto" w:fill="auto"/>
            <w:vAlign w:val="center"/>
          </w:tcPr>
          <w:p w14:paraId="54A630E9">
            <w:pPr>
              <w:pStyle w:val="12"/>
              <w:spacing w:before="67" w:line="195" w:lineRule="auto"/>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rPr>
              <w:t>窗帘</w:t>
            </w:r>
          </w:p>
        </w:tc>
        <w:tc>
          <w:tcPr>
            <w:tcW w:w="306" w:type="dxa"/>
            <w:tcBorders>
              <w:top w:val="single" w:color="auto" w:sz="4" w:space="0"/>
              <w:bottom w:val="single" w:color="auto" w:sz="4" w:space="0"/>
            </w:tcBorders>
            <w:shd w:val="clear" w:color="auto" w:fill="auto"/>
            <w:vAlign w:val="center"/>
          </w:tcPr>
          <w:p w14:paraId="50697417">
            <w:pPr>
              <w:pStyle w:val="12"/>
              <w:spacing w:before="65"/>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6"/>
                <w:sz w:val="21"/>
                <w:szCs w:val="21"/>
                <w:lang w:val="en-US" w:eastAsia="zh-CN"/>
              </w:rPr>
              <w:t>1</w:t>
            </w:r>
          </w:p>
        </w:tc>
        <w:tc>
          <w:tcPr>
            <w:tcW w:w="5574" w:type="dxa"/>
            <w:tcBorders>
              <w:top w:val="single" w:color="auto" w:sz="4" w:space="0"/>
              <w:bottom w:val="single" w:color="auto" w:sz="4" w:space="0"/>
              <w:right w:val="single" w:color="auto" w:sz="4" w:space="0"/>
            </w:tcBorders>
            <w:shd w:val="clear" w:color="auto" w:fill="auto"/>
            <w:vAlign w:val="center"/>
          </w:tcPr>
          <w:p w14:paraId="773F8FD5">
            <w:pPr>
              <w:pStyle w:val="12"/>
              <w:spacing w:before="140" w:line="285" w:lineRule="auto"/>
              <w:jc w:val="left"/>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2"/>
                <w:sz w:val="21"/>
                <w:szCs w:val="21"/>
              </w:rPr>
              <w:t>客房开窗美观，窗帘协调统一且遮光、保温、隔音</w:t>
            </w:r>
            <w:r>
              <w:rPr>
                <w:rFonts w:hint="eastAsia" w:ascii="宋体" w:hAnsi="宋体" w:eastAsia="宋体" w:cs="宋体"/>
                <w:spacing w:val="-1"/>
                <w:sz w:val="21"/>
                <w:szCs w:val="21"/>
              </w:rPr>
              <w:t>。</w:t>
            </w:r>
          </w:p>
        </w:tc>
        <w:tc>
          <w:tcPr>
            <w:tcW w:w="531" w:type="dxa"/>
            <w:tcBorders>
              <w:left w:val="single" w:color="auto" w:sz="4" w:space="0"/>
            </w:tcBorders>
            <w:vAlign w:val="center"/>
          </w:tcPr>
          <w:p w14:paraId="70BB066F">
            <w:pPr>
              <w:rPr>
                <w:rFonts w:hint="eastAsia" w:ascii="宋体" w:hAnsi="宋体" w:eastAsia="宋体" w:cs="宋体"/>
                <w:snapToGrid w:val="0"/>
                <w:color w:val="000000"/>
                <w:kern w:val="0"/>
                <w:sz w:val="21"/>
                <w:szCs w:val="21"/>
                <w:lang w:val="en-US" w:eastAsia="en-US" w:bidi="ar-SA"/>
              </w:rPr>
            </w:pPr>
          </w:p>
        </w:tc>
        <w:tc>
          <w:tcPr>
            <w:tcW w:w="624" w:type="dxa"/>
            <w:vAlign w:val="center"/>
          </w:tcPr>
          <w:p w14:paraId="5C6E2F2B">
            <w:pPr>
              <w:rPr>
                <w:rFonts w:hint="eastAsia" w:ascii="宋体" w:hAnsi="宋体" w:eastAsia="宋体" w:cs="宋体"/>
                <w:sz w:val="21"/>
                <w:szCs w:val="21"/>
              </w:rPr>
            </w:pPr>
          </w:p>
        </w:tc>
      </w:tr>
    </w:tbl>
    <w:p w14:paraId="222CC302">
      <w:pPr>
        <w:spacing w:before="300" w:line="219" w:lineRule="auto"/>
        <w:ind w:left="2677"/>
        <w:rPr>
          <w:rFonts w:ascii="宋体" w:hAnsi="宋体" w:eastAsia="宋体" w:cs="宋体"/>
          <w:sz w:val="20"/>
          <w:szCs w:val="20"/>
        </w:rPr>
      </w:pPr>
      <w:r>
        <w:rPr>
          <w:rFonts w:ascii="宋体" w:hAnsi="宋体" w:eastAsia="宋体" w:cs="宋体"/>
          <w:b/>
          <w:bCs/>
          <w:spacing w:val="-1"/>
          <w:sz w:val="20"/>
          <w:szCs w:val="20"/>
        </w:rPr>
        <w:t>表B.1“</w:t>
      </w:r>
      <w:r>
        <w:rPr>
          <w:rFonts w:hint="eastAsia" w:ascii="宋体" w:hAnsi="宋体" w:eastAsia="宋体" w:cs="宋体"/>
          <w:b/>
          <w:bCs/>
          <w:spacing w:val="-1"/>
          <w:sz w:val="20"/>
          <w:szCs w:val="20"/>
          <w:lang w:eastAsia="zh-CN"/>
        </w:rPr>
        <w:t>自在小院</w:t>
      </w:r>
      <w:r>
        <w:rPr>
          <w:rFonts w:ascii="宋体" w:hAnsi="宋体" w:eastAsia="宋体" w:cs="宋体"/>
          <w:b/>
          <w:bCs/>
          <w:spacing w:val="-1"/>
          <w:sz w:val="20"/>
          <w:szCs w:val="20"/>
        </w:rPr>
        <w:t>”旅游民宿质量评定细则(续)</w:t>
      </w:r>
    </w:p>
    <w:p w14:paraId="13AC1F3E">
      <w:pPr>
        <w:rPr>
          <w:rFonts w:ascii="Arial" w:hAnsi="Arial" w:eastAsia="Arial" w:cs="Arial"/>
          <w:sz w:val="21"/>
          <w:szCs w:val="21"/>
        </w:rPr>
      </w:pPr>
    </w:p>
    <w:tbl>
      <w:tblPr>
        <w:tblStyle w:val="11"/>
        <w:tblW w:w="9429" w:type="dxa"/>
        <w:tblInd w:w="3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466"/>
        <w:gridCol w:w="574"/>
        <w:gridCol w:w="666"/>
        <w:gridCol w:w="280"/>
        <w:gridCol w:w="5587"/>
        <w:gridCol w:w="533"/>
        <w:gridCol w:w="627"/>
      </w:tblGrid>
      <w:tr w14:paraId="7589C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696" w:type="dxa"/>
            <w:vMerge w:val="restart"/>
            <w:tcBorders>
              <w:right w:val="single" w:color="auto" w:sz="4" w:space="0"/>
            </w:tcBorders>
            <w:vAlign w:val="top"/>
          </w:tcPr>
          <w:p w14:paraId="7E94F77C">
            <w:pPr>
              <w:pStyle w:val="12"/>
              <w:spacing w:line="240" w:lineRule="auto"/>
              <w:ind w:left="0"/>
              <w:jc w:val="center"/>
              <w:rPr>
                <w:sz w:val="21"/>
                <w:szCs w:val="21"/>
              </w:rPr>
            </w:pPr>
            <w:r>
              <w:rPr>
                <w:spacing w:val="4"/>
                <w:sz w:val="21"/>
                <w:szCs w:val="21"/>
              </w:rPr>
              <w:t>设备</w:t>
            </w:r>
          </w:p>
          <w:p w14:paraId="7672C4C5">
            <w:pPr>
              <w:pStyle w:val="12"/>
              <w:spacing w:line="240" w:lineRule="auto"/>
              <w:ind w:left="0"/>
              <w:jc w:val="center"/>
              <w:rPr>
                <w:sz w:val="21"/>
                <w:szCs w:val="21"/>
              </w:rPr>
            </w:pPr>
            <w:r>
              <w:rPr>
                <w:spacing w:val="4"/>
                <w:sz w:val="21"/>
                <w:szCs w:val="21"/>
              </w:rPr>
              <w:t>设施</w:t>
            </w:r>
          </w:p>
          <w:p w14:paraId="086C9BCA">
            <w:pPr>
              <w:jc w:val="center"/>
              <w:rPr>
                <w:rFonts w:hint="eastAsia" w:ascii="宋体" w:hAnsi="宋体" w:eastAsia="宋体" w:cs="宋体"/>
                <w:sz w:val="21"/>
                <w:szCs w:val="21"/>
              </w:rPr>
            </w:pPr>
            <w:r>
              <w:rPr>
                <w:spacing w:val="6"/>
                <w:sz w:val="21"/>
                <w:szCs w:val="21"/>
              </w:rPr>
              <w:t>(</w:t>
            </w:r>
            <w:r>
              <w:rPr>
                <w:rFonts w:hint="eastAsia" w:eastAsia="宋体"/>
                <w:spacing w:val="6"/>
                <w:sz w:val="21"/>
                <w:szCs w:val="21"/>
                <w:lang w:val="en-US" w:eastAsia="zh-CN"/>
              </w:rPr>
              <w:t>3</w:t>
            </w:r>
            <w:r>
              <w:rPr>
                <w:spacing w:val="6"/>
                <w:sz w:val="21"/>
                <w:szCs w:val="21"/>
              </w:rPr>
              <w:t>2分)</w:t>
            </w:r>
          </w:p>
        </w:tc>
        <w:tc>
          <w:tcPr>
            <w:tcW w:w="466" w:type="dxa"/>
            <w:vMerge w:val="restart"/>
            <w:tcBorders>
              <w:left w:val="single" w:color="auto" w:sz="4" w:space="0"/>
              <w:right w:val="single" w:color="auto" w:sz="4" w:space="0"/>
            </w:tcBorders>
            <w:vAlign w:val="top"/>
          </w:tcPr>
          <w:p w14:paraId="72A8C93D">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574" w:type="dxa"/>
            <w:vMerge w:val="restart"/>
            <w:tcBorders>
              <w:left w:val="single" w:color="auto" w:sz="4" w:space="0"/>
              <w:right w:val="single" w:color="auto" w:sz="4" w:space="0"/>
            </w:tcBorders>
            <w:vAlign w:val="top"/>
          </w:tcPr>
          <w:p w14:paraId="6609CAFF">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住宿设施</w:t>
            </w:r>
          </w:p>
        </w:tc>
        <w:tc>
          <w:tcPr>
            <w:tcW w:w="666" w:type="dxa"/>
            <w:tcBorders>
              <w:top w:val="single" w:color="auto" w:sz="4" w:space="0"/>
              <w:left w:val="single" w:color="auto" w:sz="4" w:space="0"/>
              <w:bottom w:val="single" w:color="auto" w:sz="4" w:space="0"/>
              <w:right w:val="single" w:color="auto" w:sz="4" w:space="0"/>
            </w:tcBorders>
            <w:vAlign w:val="center"/>
          </w:tcPr>
          <w:p w14:paraId="17227393">
            <w:pPr>
              <w:pStyle w:val="12"/>
              <w:spacing w:before="67" w:line="199" w:lineRule="auto"/>
              <w:jc w:val="center"/>
              <w:rPr>
                <w:rFonts w:hint="eastAsia" w:ascii="宋体" w:hAnsi="宋体" w:eastAsia="宋体" w:cs="宋体"/>
                <w:sz w:val="21"/>
                <w:szCs w:val="21"/>
              </w:rPr>
            </w:pPr>
            <w:r>
              <w:rPr>
                <w:rFonts w:hint="eastAsia" w:ascii="宋体" w:hAnsi="宋体" w:eastAsia="宋体" w:cs="宋体"/>
                <w:sz w:val="21"/>
                <w:szCs w:val="21"/>
              </w:rPr>
              <w:t>灯光</w:t>
            </w:r>
          </w:p>
        </w:tc>
        <w:tc>
          <w:tcPr>
            <w:tcW w:w="280" w:type="dxa"/>
            <w:tcBorders>
              <w:top w:val="single" w:color="auto" w:sz="4" w:space="0"/>
              <w:left w:val="single" w:color="auto" w:sz="4" w:space="0"/>
              <w:bottom w:val="single" w:color="auto" w:sz="4" w:space="0"/>
              <w:right w:val="single" w:color="auto" w:sz="4" w:space="0"/>
            </w:tcBorders>
            <w:vAlign w:val="center"/>
          </w:tcPr>
          <w:p w14:paraId="0C9A5ABC">
            <w:pPr>
              <w:pStyle w:val="12"/>
              <w:spacing w:before="65"/>
              <w:jc w:val="center"/>
              <w:rPr>
                <w:rFonts w:hint="eastAsia" w:ascii="宋体" w:hAnsi="宋体" w:eastAsia="宋体" w:cs="宋体"/>
                <w:sz w:val="21"/>
                <w:szCs w:val="21"/>
                <w:lang w:eastAsia="zh-CN"/>
              </w:rPr>
            </w:pPr>
            <w:r>
              <w:rPr>
                <w:rFonts w:hint="eastAsia" w:ascii="宋体" w:hAnsi="宋体" w:eastAsia="宋体" w:cs="宋体"/>
                <w:spacing w:val="-6"/>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vAlign w:val="center"/>
          </w:tcPr>
          <w:p w14:paraId="32FFE592">
            <w:pPr>
              <w:pStyle w:val="12"/>
              <w:spacing w:before="171" w:line="299" w:lineRule="auto"/>
              <w:ind w:left="12" w:right="43"/>
              <w:jc w:val="left"/>
              <w:rPr>
                <w:rFonts w:hint="eastAsia" w:ascii="宋体" w:hAnsi="宋体" w:eastAsia="宋体" w:cs="宋体"/>
                <w:sz w:val="21"/>
                <w:szCs w:val="21"/>
                <w:lang w:eastAsia="zh-CN"/>
              </w:rPr>
            </w:pPr>
            <w:r>
              <w:rPr>
                <w:rFonts w:hint="eastAsia" w:ascii="宋体" w:hAnsi="宋体" w:eastAsia="宋体" w:cs="宋体"/>
                <w:sz w:val="21"/>
                <w:szCs w:val="21"/>
              </w:rPr>
              <w:t>有功能照明、重点照明、氛围照明，</w:t>
            </w:r>
            <w:r>
              <w:rPr>
                <w:rFonts w:hint="eastAsia" w:ascii="宋体" w:hAnsi="宋体" w:eastAsia="宋体" w:cs="宋体"/>
                <w:spacing w:val="-1"/>
                <w:sz w:val="21"/>
                <w:szCs w:val="21"/>
              </w:rPr>
              <w:t>和谐统一</w:t>
            </w:r>
            <w:r>
              <w:rPr>
                <w:rFonts w:hint="eastAsia" w:ascii="宋体" w:hAnsi="宋体" w:eastAsia="宋体" w:cs="宋体"/>
                <w:spacing w:val="-1"/>
                <w:sz w:val="21"/>
                <w:szCs w:val="21"/>
                <w:lang w:eastAsia="zh-CN"/>
              </w:rPr>
              <w:t>。</w:t>
            </w:r>
          </w:p>
        </w:tc>
        <w:tc>
          <w:tcPr>
            <w:tcW w:w="533" w:type="dxa"/>
            <w:tcBorders>
              <w:left w:val="single" w:color="auto" w:sz="4" w:space="0"/>
            </w:tcBorders>
            <w:vAlign w:val="center"/>
          </w:tcPr>
          <w:p w14:paraId="65729036">
            <w:pPr>
              <w:jc w:val="center"/>
              <w:rPr>
                <w:rFonts w:hint="eastAsia" w:ascii="宋体" w:hAnsi="宋体" w:eastAsia="宋体" w:cs="宋体"/>
                <w:sz w:val="21"/>
                <w:szCs w:val="21"/>
              </w:rPr>
            </w:pPr>
          </w:p>
        </w:tc>
        <w:tc>
          <w:tcPr>
            <w:tcW w:w="627" w:type="dxa"/>
            <w:vAlign w:val="top"/>
          </w:tcPr>
          <w:p w14:paraId="30ABB643">
            <w:pPr>
              <w:rPr>
                <w:rFonts w:hint="eastAsia" w:ascii="宋体" w:hAnsi="宋体" w:eastAsia="宋体" w:cs="宋体"/>
                <w:sz w:val="21"/>
                <w:szCs w:val="21"/>
              </w:rPr>
            </w:pPr>
          </w:p>
        </w:tc>
      </w:tr>
      <w:tr w14:paraId="275A8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696" w:type="dxa"/>
            <w:vMerge w:val="continue"/>
            <w:tcBorders>
              <w:right w:val="single" w:color="auto" w:sz="4" w:space="0"/>
            </w:tcBorders>
            <w:vAlign w:val="top"/>
          </w:tcPr>
          <w:p w14:paraId="0171058D">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1E377FE0">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74C7CE42">
            <w:pPr>
              <w:rPr>
                <w:rFonts w:hint="eastAsia" w:ascii="宋体" w:hAnsi="宋体" w:eastAsia="宋体" w:cs="宋体"/>
                <w:sz w:val="21"/>
                <w:szCs w:val="21"/>
              </w:rPr>
            </w:pPr>
          </w:p>
        </w:tc>
        <w:tc>
          <w:tcPr>
            <w:tcW w:w="666" w:type="dxa"/>
            <w:tcBorders>
              <w:top w:val="single" w:color="auto" w:sz="4" w:space="0"/>
              <w:left w:val="single" w:color="auto" w:sz="4" w:space="0"/>
              <w:bottom w:val="single" w:color="auto" w:sz="4" w:space="0"/>
              <w:right w:val="single" w:color="auto" w:sz="4" w:space="0"/>
            </w:tcBorders>
            <w:vAlign w:val="center"/>
          </w:tcPr>
          <w:p w14:paraId="720AB39E">
            <w:pPr>
              <w:pStyle w:val="12"/>
              <w:spacing w:before="70" w:line="199" w:lineRule="auto"/>
              <w:jc w:val="center"/>
              <w:rPr>
                <w:rFonts w:hint="eastAsia" w:ascii="宋体" w:hAnsi="宋体" w:eastAsia="宋体" w:cs="宋体"/>
                <w:sz w:val="21"/>
                <w:szCs w:val="21"/>
              </w:rPr>
            </w:pPr>
            <w:r>
              <w:rPr>
                <w:rFonts w:hint="eastAsia" w:ascii="宋体" w:hAnsi="宋体" w:eastAsia="宋体" w:cs="宋体"/>
                <w:sz w:val="21"/>
                <w:szCs w:val="21"/>
              </w:rPr>
              <w:t>文化</w:t>
            </w:r>
            <w:r>
              <w:rPr>
                <w:rFonts w:hint="eastAsia" w:ascii="宋体" w:hAnsi="宋体" w:eastAsia="宋体" w:cs="宋体"/>
                <w:spacing w:val="20"/>
                <w:sz w:val="21"/>
                <w:szCs w:val="21"/>
              </w:rPr>
              <w:t xml:space="preserve"> </w:t>
            </w:r>
            <w:r>
              <w:rPr>
                <w:rFonts w:hint="eastAsia" w:ascii="宋体" w:hAnsi="宋体" w:eastAsia="宋体" w:cs="宋体"/>
                <w:sz w:val="21"/>
                <w:szCs w:val="21"/>
              </w:rPr>
              <w:t>艺术</w:t>
            </w:r>
          </w:p>
        </w:tc>
        <w:tc>
          <w:tcPr>
            <w:tcW w:w="280" w:type="dxa"/>
            <w:tcBorders>
              <w:top w:val="single" w:color="auto" w:sz="4" w:space="0"/>
              <w:left w:val="single" w:color="auto" w:sz="4" w:space="0"/>
              <w:bottom w:val="single" w:color="auto" w:sz="4" w:space="0"/>
              <w:right w:val="single" w:color="auto" w:sz="4" w:space="0"/>
            </w:tcBorders>
            <w:vAlign w:val="center"/>
          </w:tcPr>
          <w:p w14:paraId="0679E2D5">
            <w:pPr>
              <w:pStyle w:val="12"/>
              <w:spacing w:before="69"/>
              <w:jc w:val="center"/>
              <w:rPr>
                <w:rFonts w:hint="eastAsia" w:ascii="宋体" w:hAnsi="宋体" w:eastAsia="宋体" w:cs="宋体"/>
                <w:sz w:val="21"/>
                <w:szCs w:val="21"/>
                <w:lang w:eastAsia="zh-CN"/>
              </w:rPr>
            </w:pPr>
            <w:r>
              <w:rPr>
                <w:rFonts w:hint="eastAsia" w:ascii="宋体" w:hAnsi="宋体" w:eastAsia="宋体" w:cs="宋体"/>
                <w:spacing w:val="-6"/>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vAlign w:val="center"/>
          </w:tcPr>
          <w:p w14:paraId="194BAE52">
            <w:pPr>
              <w:pStyle w:val="12"/>
              <w:spacing w:before="162" w:line="219" w:lineRule="auto"/>
              <w:ind w:left="12"/>
              <w:jc w:val="left"/>
              <w:rPr>
                <w:rFonts w:hint="eastAsia" w:ascii="宋体" w:hAnsi="宋体" w:eastAsia="宋体" w:cs="宋体"/>
                <w:sz w:val="21"/>
                <w:szCs w:val="21"/>
              </w:rPr>
            </w:pPr>
            <w:r>
              <w:rPr>
                <w:rFonts w:hint="eastAsia" w:ascii="宋体" w:hAnsi="宋体" w:eastAsia="宋体" w:cs="宋体"/>
                <w:spacing w:val="-11"/>
                <w:sz w:val="21"/>
                <w:szCs w:val="21"/>
              </w:rPr>
              <w:t>客房内有与客房相协调且有鲜明在地文化特色的书籍、壁画</w:t>
            </w:r>
            <w:r>
              <w:rPr>
                <w:rFonts w:hint="eastAsia" w:ascii="宋体" w:hAnsi="宋体" w:eastAsia="宋体" w:cs="宋体"/>
                <w:spacing w:val="-1"/>
                <w:sz w:val="21"/>
                <w:szCs w:val="21"/>
              </w:rPr>
              <w:t>或其他艺术品装饰。</w:t>
            </w:r>
          </w:p>
        </w:tc>
        <w:tc>
          <w:tcPr>
            <w:tcW w:w="533" w:type="dxa"/>
            <w:tcBorders>
              <w:left w:val="single" w:color="auto" w:sz="4" w:space="0"/>
            </w:tcBorders>
            <w:vAlign w:val="center"/>
          </w:tcPr>
          <w:p w14:paraId="70E9DA52">
            <w:pPr>
              <w:jc w:val="center"/>
              <w:rPr>
                <w:rFonts w:hint="eastAsia" w:ascii="宋体" w:hAnsi="宋体" w:eastAsia="宋体" w:cs="宋体"/>
                <w:sz w:val="21"/>
                <w:szCs w:val="21"/>
              </w:rPr>
            </w:pPr>
          </w:p>
        </w:tc>
        <w:tc>
          <w:tcPr>
            <w:tcW w:w="627" w:type="dxa"/>
            <w:vAlign w:val="top"/>
          </w:tcPr>
          <w:p w14:paraId="6B4E2E88">
            <w:pPr>
              <w:rPr>
                <w:rFonts w:hint="eastAsia" w:ascii="宋体" w:hAnsi="宋体" w:eastAsia="宋体" w:cs="宋体"/>
                <w:sz w:val="21"/>
                <w:szCs w:val="21"/>
              </w:rPr>
            </w:pPr>
          </w:p>
        </w:tc>
      </w:tr>
      <w:tr w14:paraId="69C6B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696" w:type="dxa"/>
            <w:vMerge w:val="continue"/>
            <w:tcBorders>
              <w:right w:val="single" w:color="auto" w:sz="4" w:space="0"/>
            </w:tcBorders>
            <w:vAlign w:val="top"/>
          </w:tcPr>
          <w:p w14:paraId="06749D6E">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524FAC14">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0B6BDB65">
            <w:pPr>
              <w:rPr>
                <w:rFonts w:hint="eastAsia" w:ascii="宋体" w:hAnsi="宋体" w:eastAsia="宋体" w:cs="宋体"/>
                <w:sz w:val="21"/>
                <w:szCs w:val="21"/>
              </w:rPr>
            </w:pPr>
          </w:p>
        </w:tc>
        <w:tc>
          <w:tcPr>
            <w:tcW w:w="666" w:type="dxa"/>
            <w:tcBorders>
              <w:top w:val="single" w:color="auto" w:sz="4" w:space="0"/>
              <w:left w:val="single" w:color="auto" w:sz="4" w:space="0"/>
              <w:bottom w:val="single" w:color="auto" w:sz="4" w:space="0"/>
              <w:right w:val="single" w:color="auto" w:sz="4" w:space="0"/>
            </w:tcBorders>
            <w:vAlign w:val="center"/>
          </w:tcPr>
          <w:p w14:paraId="1B0C02DF">
            <w:pPr>
              <w:pStyle w:val="12"/>
              <w:spacing w:line="240" w:lineRule="auto"/>
              <w:jc w:val="center"/>
              <w:rPr>
                <w:rFonts w:hint="eastAsia" w:ascii="宋体" w:hAnsi="宋体" w:eastAsia="宋体" w:cs="宋体"/>
                <w:sz w:val="21"/>
                <w:szCs w:val="21"/>
              </w:rPr>
            </w:pPr>
            <w:r>
              <w:rPr>
                <w:rFonts w:hint="eastAsia" w:ascii="宋体" w:hAnsi="宋体" w:eastAsia="宋体" w:cs="宋体"/>
                <w:sz w:val="21"/>
                <w:szCs w:val="21"/>
              </w:rPr>
              <w:t>智能</w:t>
            </w:r>
            <w:r>
              <w:rPr>
                <w:rFonts w:hint="eastAsia" w:ascii="宋体" w:hAnsi="宋体" w:eastAsia="宋体" w:cs="宋体"/>
                <w:spacing w:val="19"/>
                <w:sz w:val="21"/>
                <w:szCs w:val="21"/>
              </w:rPr>
              <w:t xml:space="preserve"> </w:t>
            </w:r>
            <w:r>
              <w:rPr>
                <w:rFonts w:hint="eastAsia" w:ascii="宋体" w:hAnsi="宋体" w:eastAsia="宋体" w:cs="宋体"/>
                <w:sz w:val="21"/>
                <w:szCs w:val="21"/>
              </w:rPr>
              <w:t>设备</w:t>
            </w:r>
          </w:p>
        </w:tc>
        <w:tc>
          <w:tcPr>
            <w:tcW w:w="280" w:type="dxa"/>
            <w:tcBorders>
              <w:top w:val="single" w:color="auto" w:sz="4" w:space="0"/>
              <w:left w:val="single" w:color="auto" w:sz="4" w:space="0"/>
              <w:bottom w:val="single" w:color="auto" w:sz="4" w:space="0"/>
              <w:right w:val="single" w:color="auto" w:sz="4" w:space="0"/>
            </w:tcBorders>
            <w:vAlign w:val="center"/>
          </w:tcPr>
          <w:p w14:paraId="041F8248">
            <w:pPr>
              <w:pStyle w:val="12"/>
              <w:spacing w:before="69"/>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vAlign w:val="center"/>
          </w:tcPr>
          <w:p w14:paraId="6BD0B423">
            <w:pPr>
              <w:pStyle w:val="12"/>
              <w:numPr>
                <w:ilvl w:val="0"/>
                <w:numId w:val="0"/>
              </w:numPr>
              <w:spacing w:before="68" w:line="345" w:lineRule="auto"/>
              <w:jc w:val="left"/>
              <w:rPr>
                <w:rFonts w:hint="eastAsia" w:ascii="宋体" w:hAnsi="宋体" w:eastAsia="宋体" w:cs="宋体"/>
                <w:sz w:val="21"/>
                <w:szCs w:val="21"/>
              </w:rPr>
            </w:pPr>
            <w:r>
              <w:rPr>
                <w:rFonts w:hint="eastAsia" w:ascii="宋体" w:hAnsi="宋体" w:eastAsia="宋体" w:cs="宋体"/>
                <w:spacing w:val="-8"/>
                <w:sz w:val="21"/>
                <w:szCs w:val="21"/>
              </w:rPr>
              <w:t>提供覆盖全区域、快速流畅的无线网络，提供智能化设施</w:t>
            </w:r>
            <w:r>
              <w:rPr>
                <w:rFonts w:hint="eastAsia" w:ascii="宋体" w:hAnsi="宋体" w:eastAsia="宋体" w:cs="宋体"/>
                <w:spacing w:val="-1"/>
                <w:sz w:val="21"/>
                <w:szCs w:val="21"/>
              </w:rPr>
              <w:t>。</w:t>
            </w:r>
          </w:p>
        </w:tc>
        <w:tc>
          <w:tcPr>
            <w:tcW w:w="533" w:type="dxa"/>
            <w:tcBorders>
              <w:left w:val="single" w:color="auto" w:sz="4" w:space="0"/>
            </w:tcBorders>
            <w:vAlign w:val="center"/>
          </w:tcPr>
          <w:p w14:paraId="4CB3C2A7">
            <w:pPr>
              <w:jc w:val="center"/>
              <w:rPr>
                <w:rFonts w:hint="eastAsia" w:ascii="宋体" w:hAnsi="宋体" w:eastAsia="宋体" w:cs="宋体"/>
                <w:sz w:val="21"/>
                <w:szCs w:val="21"/>
              </w:rPr>
            </w:pPr>
          </w:p>
        </w:tc>
        <w:tc>
          <w:tcPr>
            <w:tcW w:w="627" w:type="dxa"/>
            <w:vAlign w:val="top"/>
          </w:tcPr>
          <w:p w14:paraId="7893C67C">
            <w:pPr>
              <w:rPr>
                <w:rFonts w:hint="eastAsia" w:ascii="宋体" w:hAnsi="宋体" w:eastAsia="宋体" w:cs="宋体"/>
                <w:sz w:val="21"/>
                <w:szCs w:val="21"/>
              </w:rPr>
            </w:pPr>
          </w:p>
        </w:tc>
      </w:tr>
      <w:tr w14:paraId="17FF7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696" w:type="dxa"/>
            <w:vMerge w:val="continue"/>
            <w:tcBorders>
              <w:right w:val="single" w:color="auto" w:sz="4" w:space="0"/>
            </w:tcBorders>
            <w:vAlign w:val="top"/>
          </w:tcPr>
          <w:p w14:paraId="3FBADC80">
            <w:pPr>
              <w:rPr>
                <w:rFonts w:hint="eastAsia" w:ascii="宋体" w:hAnsi="宋体" w:eastAsia="宋体" w:cs="宋体"/>
                <w:sz w:val="21"/>
                <w:szCs w:val="21"/>
              </w:rPr>
            </w:pPr>
          </w:p>
        </w:tc>
        <w:tc>
          <w:tcPr>
            <w:tcW w:w="466" w:type="dxa"/>
            <w:vMerge w:val="continue"/>
            <w:tcBorders>
              <w:left w:val="single" w:color="auto" w:sz="4" w:space="0"/>
              <w:bottom w:val="single" w:color="auto" w:sz="4" w:space="0"/>
              <w:right w:val="single" w:color="auto" w:sz="4" w:space="0"/>
            </w:tcBorders>
            <w:vAlign w:val="top"/>
          </w:tcPr>
          <w:p w14:paraId="481D4DFC">
            <w:pPr>
              <w:rPr>
                <w:rFonts w:hint="eastAsia" w:ascii="宋体" w:hAnsi="宋体" w:eastAsia="宋体" w:cs="宋体"/>
                <w:sz w:val="21"/>
                <w:szCs w:val="21"/>
                <w:lang w:val="en-US" w:eastAsia="zh-CN"/>
              </w:rPr>
            </w:pPr>
          </w:p>
        </w:tc>
        <w:tc>
          <w:tcPr>
            <w:tcW w:w="574" w:type="dxa"/>
            <w:vMerge w:val="continue"/>
            <w:tcBorders>
              <w:left w:val="single" w:color="auto" w:sz="4" w:space="0"/>
              <w:bottom w:val="single" w:color="auto" w:sz="4" w:space="0"/>
              <w:right w:val="single" w:color="auto" w:sz="4" w:space="0"/>
            </w:tcBorders>
            <w:vAlign w:val="top"/>
          </w:tcPr>
          <w:p w14:paraId="6AE2010E">
            <w:pPr>
              <w:rPr>
                <w:rFonts w:hint="eastAsia" w:ascii="宋体" w:hAnsi="宋体" w:eastAsia="宋体" w:cs="宋体"/>
                <w:sz w:val="21"/>
                <w:szCs w:val="21"/>
              </w:rPr>
            </w:pPr>
          </w:p>
        </w:tc>
        <w:tc>
          <w:tcPr>
            <w:tcW w:w="666" w:type="dxa"/>
            <w:tcBorders>
              <w:top w:val="single" w:color="auto" w:sz="4" w:space="0"/>
              <w:left w:val="single" w:color="auto" w:sz="4" w:space="0"/>
              <w:bottom w:val="single" w:color="auto" w:sz="4" w:space="0"/>
              <w:right w:val="single" w:color="auto" w:sz="4" w:space="0"/>
            </w:tcBorders>
            <w:vAlign w:val="center"/>
          </w:tcPr>
          <w:p w14:paraId="0375AD05">
            <w:pPr>
              <w:pStyle w:val="12"/>
              <w:spacing w:before="298" w:line="199"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布草</w:t>
            </w:r>
          </w:p>
        </w:tc>
        <w:tc>
          <w:tcPr>
            <w:tcW w:w="280" w:type="dxa"/>
            <w:tcBorders>
              <w:top w:val="single" w:color="auto" w:sz="4" w:space="0"/>
              <w:left w:val="single" w:color="auto" w:sz="4" w:space="0"/>
              <w:bottom w:val="single" w:color="auto" w:sz="4" w:space="0"/>
              <w:right w:val="single" w:color="auto" w:sz="4" w:space="0"/>
            </w:tcBorders>
            <w:shd w:val="clear" w:color="auto" w:fill="auto"/>
            <w:vAlign w:val="center"/>
          </w:tcPr>
          <w:p w14:paraId="48D728F9">
            <w:pPr>
              <w:pStyle w:val="12"/>
              <w:spacing w:before="65"/>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6"/>
                <w:sz w:val="21"/>
                <w:szCs w:val="21"/>
                <w:lang w:val="en-US" w:eastAsia="zh-CN"/>
              </w:rPr>
              <w:t>2</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6038FD4C">
            <w:pPr>
              <w:pStyle w:val="12"/>
              <w:numPr>
                <w:ilvl w:val="0"/>
                <w:numId w:val="0"/>
              </w:numPr>
              <w:spacing w:before="68" w:line="219" w:lineRule="auto"/>
              <w:ind w:left="0" w:leftChars="0" w:firstLine="0" w:firstLineChars="0"/>
              <w:jc w:val="both"/>
              <w:rPr>
                <w:rFonts w:hint="eastAsia"/>
                <w:spacing w:val="-1"/>
                <w:sz w:val="21"/>
                <w:szCs w:val="21"/>
                <w:lang w:eastAsia="zh-CN"/>
              </w:rPr>
            </w:pPr>
            <w:r>
              <w:rPr>
                <w:rFonts w:hint="eastAsia"/>
                <w:spacing w:val="-1"/>
                <w:sz w:val="21"/>
                <w:szCs w:val="21"/>
                <w:lang w:eastAsia="zh-CN"/>
              </w:rPr>
              <w:t>(1)床上棉织品舒适高档(被套、被芯、床单、枕芯、枕套和床衬垫等)纱支规格不低于80×60支纱，毛巾的规格为32支纱(或螺旋16支),含棉量为100%。根据季节气候变化提供不同类型、松软舒适的被芯，得</w:t>
            </w:r>
            <w:r>
              <w:rPr>
                <w:rFonts w:hint="eastAsia"/>
                <w:spacing w:val="-1"/>
                <w:sz w:val="21"/>
                <w:szCs w:val="21"/>
                <w:lang w:val="en-US" w:eastAsia="zh-CN"/>
              </w:rPr>
              <w:t>2</w:t>
            </w:r>
            <w:r>
              <w:rPr>
                <w:rFonts w:hint="eastAsia"/>
                <w:spacing w:val="-1"/>
                <w:sz w:val="21"/>
                <w:szCs w:val="21"/>
                <w:lang w:eastAsia="zh-CN"/>
              </w:rPr>
              <w:t>分。</w:t>
            </w:r>
          </w:p>
          <w:p w14:paraId="7C36AA71">
            <w:pPr>
              <w:pStyle w:val="12"/>
              <w:numPr>
                <w:ilvl w:val="0"/>
                <w:numId w:val="0"/>
              </w:numPr>
              <w:spacing w:before="68" w:line="219" w:lineRule="auto"/>
              <w:ind w:left="0" w:leftChars="0" w:firstLine="0" w:firstLineChars="0"/>
              <w:jc w:val="both"/>
              <w:rPr>
                <w:rFonts w:hint="eastAsia" w:ascii="宋体" w:hAnsi="宋体" w:eastAsia="宋体" w:cs="宋体"/>
                <w:snapToGrid w:val="0"/>
                <w:color w:val="000000"/>
                <w:kern w:val="0"/>
                <w:sz w:val="21"/>
                <w:szCs w:val="21"/>
                <w:lang w:val="en-US" w:eastAsia="en-US" w:bidi="ar-SA"/>
              </w:rPr>
            </w:pPr>
            <w:r>
              <w:rPr>
                <w:rFonts w:hint="eastAsia"/>
                <w:spacing w:val="-1"/>
                <w:sz w:val="21"/>
                <w:szCs w:val="21"/>
                <w:lang w:eastAsia="zh-CN"/>
              </w:rPr>
              <w:t>(2)床上棉织品舒适(被套、被芯、床单、枕芯、枕套和床衬垫等),纱支规格不低于60×40支纱，采用全棉或含棉量不低于50%的棉纺织物，毛巾的规格为16支纱(或螺旋16支)根据季节气候变化提供舒适的被芯，得</w:t>
            </w:r>
            <w:r>
              <w:rPr>
                <w:rFonts w:hint="eastAsia"/>
                <w:spacing w:val="-1"/>
                <w:sz w:val="21"/>
                <w:szCs w:val="21"/>
                <w:lang w:val="en-US" w:eastAsia="zh-CN"/>
              </w:rPr>
              <w:t>1</w:t>
            </w:r>
            <w:r>
              <w:rPr>
                <w:rFonts w:hint="eastAsia"/>
                <w:spacing w:val="-1"/>
                <w:sz w:val="21"/>
                <w:szCs w:val="21"/>
                <w:lang w:eastAsia="zh-CN"/>
              </w:rPr>
              <w:t>分。</w:t>
            </w:r>
          </w:p>
        </w:tc>
        <w:tc>
          <w:tcPr>
            <w:tcW w:w="533" w:type="dxa"/>
            <w:tcBorders>
              <w:left w:val="single" w:color="auto" w:sz="4" w:space="0"/>
            </w:tcBorders>
            <w:vAlign w:val="center"/>
          </w:tcPr>
          <w:p w14:paraId="14A054C4">
            <w:pPr>
              <w:jc w:val="center"/>
              <w:rPr>
                <w:rFonts w:hint="eastAsia" w:ascii="宋体" w:hAnsi="宋体" w:eastAsia="宋体" w:cs="宋体"/>
                <w:sz w:val="21"/>
                <w:szCs w:val="21"/>
              </w:rPr>
            </w:pPr>
          </w:p>
        </w:tc>
        <w:tc>
          <w:tcPr>
            <w:tcW w:w="627" w:type="dxa"/>
            <w:vAlign w:val="top"/>
          </w:tcPr>
          <w:p w14:paraId="1818FABF">
            <w:pPr>
              <w:rPr>
                <w:rFonts w:hint="eastAsia" w:ascii="宋体" w:hAnsi="宋体" w:eastAsia="宋体" w:cs="宋体"/>
                <w:sz w:val="21"/>
                <w:szCs w:val="21"/>
              </w:rPr>
            </w:pPr>
          </w:p>
        </w:tc>
      </w:tr>
      <w:tr w14:paraId="48DE3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6" w:type="dxa"/>
            <w:vMerge w:val="continue"/>
            <w:tcBorders>
              <w:right w:val="single" w:color="auto" w:sz="4" w:space="0"/>
            </w:tcBorders>
            <w:vAlign w:val="top"/>
          </w:tcPr>
          <w:p w14:paraId="7E715706">
            <w:pPr>
              <w:rPr>
                <w:rFonts w:hint="eastAsia" w:ascii="宋体" w:hAnsi="宋体" w:eastAsia="宋体" w:cs="宋体"/>
                <w:sz w:val="21"/>
                <w:szCs w:val="21"/>
              </w:rPr>
            </w:pPr>
          </w:p>
        </w:tc>
        <w:tc>
          <w:tcPr>
            <w:tcW w:w="466" w:type="dxa"/>
            <w:vMerge w:val="restart"/>
            <w:tcBorders>
              <w:top w:val="single" w:color="auto" w:sz="4" w:space="0"/>
              <w:left w:val="single" w:color="auto" w:sz="4" w:space="0"/>
              <w:right w:val="single" w:color="auto" w:sz="4" w:space="0"/>
            </w:tcBorders>
            <w:vAlign w:val="center"/>
          </w:tcPr>
          <w:p w14:paraId="0154D20A">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574" w:type="dxa"/>
            <w:vMerge w:val="restart"/>
            <w:tcBorders>
              <w:top w:val="single" w:color="auto" w:sz="4" w:space="0"/>
              <w:left w:val="single" w:color="auto" w:sz="4" w:space="0"/>
              <w:right w:val="single" w:color="auto" w:sz="4" w:space="0"/>
            </w:tcBorders>
            <w:vAlign w:val="center"/>
          </w:tcPr>
          <w:p w14:paraId="0F868A1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卫生设施</w:t>
            </w:r>
          </w:p>
        </w:tc>
        <w:tc>
          <w:tcPr>
            <w:tcW w:w="666" w:type="dxa"/>
            <w:vMerge w:val="restart"/>
            <w:tcBorders>
              <w:top w:val="single" w:color="auto" w:sz="4" w:space="0"/>
              <w:left w:val="single" w:color="auto" w:sz="4" w:space="0"/>
              <w:bottom w:val="single" w:color="auto" w:sz="4" w:space="0"/>
              <w:right w:val="single" w:color="auto" w:sz="4" w:space="0"/>
            </w:tcBorders>
            <w:vAlign w:val="center"/>
          </w:tcPr>
          <w:p w14:paraId="3138EEFB">
            <w:pPr>
              <w:pStyle w:val="12"/>
              <w:numPr>
                <w:ilvl w:val="0"/>
                <w:numId w:val="0"/>
              </w:numPr>
              <w:spacing w:before="68" w:line="219" w:lineRule="auto"/>
              <w:ind w:left="0" w:leftChars="0" w:firstLine="0" w:firstLineChars="0"/>
              <w:jc w:val="center"/>
              <w:rPr>
                <w:rFonts w:hint="eastAsia"/>
                <w:spacing w:val="-1"/>
                <w:sz w:val="21"/>
                <w:szCs w:val="21"/>
                <w:lang w:val="en-US" w:eastAsia="zh-CN"/>
              </w:rPr>
            </w:pPr>
            <w:r>
              <w:rPr>
                <w:rFonts w:hint="eastAsia"/>
                <w:spacing w:val="-1"/>
                <w:sz w:val="21"/>
                <w:szCs w:val="21"/>
                <w:lang w:val="en-US" w:eastAsia="zh-CN"/>
              </w:rPr>
              <w:t>客房</w:t>
            </w:r>
          </w:p>
          <w:p w14:paraId="5D1AE73B">
            <w:pPr>
              <w:pStyle w:val="12"/>
              <w:numPr>
                <w:ilvl w:val="0"/>
                <w:numId w:val="0"/>
              </w:numPr>
              <w:spacing w:before="68" w:line="219" w:lineRule="auto"/>
              <w:ind w:left="0" w:leftChars="0" w:firstLine="0" w:firstLineChars="0"/>
              <w:jc w:val="center"/>
              <w:rPr>
                <w:rFonts w:hint="eastAsia" w:ascii="宋体" w:hAnsi="宋体" w:eastAsia="宋体" w:cs="宋体"/>
                <w:sz w:val="21"/>
                <w:szCs w:val="21"/>
                <w:lang w:val="en-US" w:eastAsia="zh-CN"/>
              </w:rPr>
            </w:pPr>
            <w:r>
              <w:rPr>
                <w:rFonts w:hint="eastAsia"/>
                <w:spacing w:val="-1"/>
                <w:sz w:val="21"/>
                <w:szCs w:val="21"/>
                <w:lang w:val="en-US" w:eastAsia="zh-CN"/>
              </w:rPr>
              <w:t>卫生间</w:t>
            </w:r>
          </w:p>
        </w:tc>
        <w:tc>
          <w:tcPr>
            <w:tcW w:w="280" w:type="dxa"/>
            <w:tcBorders>
              <w:top w:val="single" w:color="auto" w:sz="4" w:space="0"/>
              <w:left w:val="single" w:color="auto" w:sz="4" w:space="0"/>
              <w:bottom w:val="single" w:color="auto" w:sz="4" w:space="0"/>
              <w:right w:val="single" w:color="auto" w:sz="4" w:space="0"/>
            </w:tcBorders>
            <w:shd w:val="clear" w:color="auto" w:fill="auto"/>
            <w:vAlign w:val="center"/>
          </w:tcPr>
          <w:p w14:paraId="067890A5">
            <w:pPr>
              <w:pStyle w:val="12"/>
              <w:spacing w:before="183"/>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707060"/>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20F65257">
            <w:pPr>
              <w:pStyle w:val="12"/>
              <w:spacing w:before="164" w:line="220" w:lineRule="auto"/>
              <w:ind w:left="12" w:leftChars="0"/>
              <w:jc w:val="left"/>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
                <w:sz w:val="21"/>
                <w:szCs w:val="21"/>
              </w:rPr>
              <w:t>所有客房</w:t>
            </w:r>
            <w:r>
              <w:rPr>
                <w:rFonts w:hint="eastAsia" w:ascii="宋体" w:hAnsi="宋体" w:eastAsia="宋体" w:cs="宋体"/>
                <w:spacing w:val="-1"/>
                <w:sz w:val="21"/>
                <w:szCs w:val="21"/>
                <w:lang w:val="en-US" w:eastAsia="zh-CN"/>
              </w:rPr>
              <w:t>都</w:t>
            </w:r>
            <w:r>
              <w:rPr>
                <w:rFonts w:hint="eastAsia" w:ascii="宋体" w:hAnsi="宋体" w:eastAsia="宋体" w:cs="宋体"/>
                <w:spacing w:val="-1"/>
                <w:sz w:val="21"/>
                <w:szCs w:val="21"/>
              </w:rPr>
              <w:t>有卫生间</w:t>
            </w:r>
            <w:r>
              <w:rPr>
                <w:rFonts w:hint="eastAsia" w:ascii="宋体" w:hAnsi="宋体" w:eastAsia="宋体" w:cs="宋体"/>
                <w:spacing w:val="-2"/>
                <w:sz w:val="21"/>
                <w:szCs w:val="21"/>
              </w:rPr>
              <w:t>。</w:t>
            </w:r>
          </w:p>
        </w:tc>
        <w:tc>
          <w:tcPr>
            <w:tcW w:w="533" w:type="dxa"/>
            <w:tcBorders>
              <w:left w:val="single" w:color="auto" w:sz="4" w:space="0"/>
            </w:tcBorders>
            <w:vAlign w:val="center"/>
          </w:tcPr>
          <w:p w14:paraId="4F581150">
            <w:pPr>
              <w:jc w:val="center"/>
              <w:rPr>
                <w:rFonts w:hint="eastAsia" w:ascii="宋体" w:hAnsi="宋体" w:eastAsia="宋体" w:cs="宋体"/>
                <w:sz w:val="21"/>
                <w:szCs w:val="21"/>
              </w:rPr>
            </w:pPr>
          </w:p>
        </w:tc>
        <w:tc>
          <w:tcPr>
            <w:tcW w:w="627" w:type="dxa"/>
            <w:vAlign w:val="top"/>
          </w:tcPr>
          <w:p w14:paraId="65527BDB">
            <w:pPr>
              <w:rPr>
                <w:rFonts w:hint="eastAsia" w:ascii="宋体" w:hAnsi="宋体" w:eastAsia="宋体" w:cs="宋体"/>
                <w:sz w:val="21"/>
                <w:szCs w:val="21"/>
              </w:rPr>
            </w:pPr>
          </w:p>
        </w:tc>
      </w:tr>
      <w:tr w14:paraId="0F16F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96" w:type="dxa"/>
            <w:vMerge w:val="continue"/>
            <w:tcBorders>
              <w:right w:val="single" w:color="auto" w:sz="4" w:space="0"/>
            </w:tcBorders>
            <w:vAlign w:val="top"/>
          </w:tcPr>
          <w:p w14:paraId="55D322B9">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105FA3EB">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7F16D613">
            <w:pPr>
              <w:rPr>
                <w:rFonts w:hint="eastAsia" w:ascii="宋体" w:hAnsi="宋体" w:eastAsia="宋体" w:cs="宋体"/>
                <w:sz w:val="21"/>
                <w:szCs w:val="21"/>
              </w:rPr>
            </w:pPr>
          </w:p>
        </w:tc>
        <w:tc>
          <w:tcPr>
            <w:tcW w:w="666" w:type="dxa"/>
            <w:vMerge w:val="continue"/>
            <w:tcBorders>
              <w:top w:val="single" w:color="auto" w:sz="4" w:space="0"/>
              <w:left w:val="single" w:color="auto" w:sz="4" w:space="0"/>
              <w:bottom w:val="single" w:color="auto" w:sz="4" w:space="0"/>
              <w:right w:val="single" w:color="auto" w:sz="4" w:space="0"/>
            </w:tcBorders>
            <w:vAlign w:val="center"/>
          </w:tcPr>
          <w:p w14:paraId="06627D52">
            <w:pPr>
              <w:pStyle w:val="12"/>
              <w:spacing w:before="298" w:line="199" w:lineRule="auto"/>
              <w:jc w:val="center"/>
              <w:rPr>
                <w:rFonts w:hint="eastAsia" w:ascii="宋体" w:hAnsi="宋体" w:eastAsia="宋体" w:cs="宋体"/>
                <w:sz w:val="21"/>
                <w:szCs w:val="21"/>
                <w:lang w:val="en-US" w:eastAsia="zh-CN"/>
              </w:rPr>
            </w:pPr>
          </w:p>
        </w:tc>
        <w:tc>
          <w:tcPr>
            <w:tcW w:w="280" w:type="dxa"/>
            <w:tcBorders>
              <w:top w:val="single" w:color="auto" w:sz="4" w:space="0"/>
              <w:left w:val="single" w:color="auto" w:sz="4" w:space="0"/>
              <w:bottom w:val="single" w:color="auto" w:sz="4" w:space="0"/>
              <w:right w:val="single" w:color="auto" w:sz="4" w:space="0"/>
            </w:tcBorders>
            <w:shd w:val="clear" w:color="auto" w:fill="auto"/>
            <w:vAlign w:val="center"/>
          </w:tcPr>
          <w:p w14:paraId="3C67FDC5">
            <w:pPr>
              <w:pStyle w:val="12"/>
              <w:spacing w:before="69" w:line="241" w:lineRule="auto"/>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7FDF163A">
            <w:pPr>
              <w:pStyle w:val="12"/>
              <w:spacing w:before="108" w:line="299" w:lineRule="auto"/>
              <w:ind w:left="12" w:leftChars="0"/>
              <w:jc w:val="left"/>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2"/>
                <w:sz w:val="21"/>
                <w:szCs w:val="21"/>
              </w:rPr>
              <w:t>70%及以上客房卫生间面积不小于6m²。</w:t>
            </w:r>
          </w:p>
        </w:tc>
        <w:tc>
          <w:tcPr>
            <w:tcW w:w="533" w:type="dxa"/>
            <w:tcBorders>
              <w:left w:val="single" w:color="auto" w:sz="4" w:space="0"/>
            </w:tcBorders>
            <w:vAlign w:val="center"/>
          </w:tcPr>
          <w:p w14:paraId="3C413D4C">
            <w:pPr>
              <w:jc w:val="center"/>
              <w:rPr>
                <w:rFonts w:hint="eastAsia" w:ascii="宋体" w:hAnsi="宋体" w:eastAsia="宋体" w:cs="宋体"/>
                <w:sz w:val="21"/>
                <w:szCs w:val="21"/>
              </w:rPr>
            </w:pPr>
          </w:p>
        </w:tc>
        <w:tc>
          <w:tcPr>
            <w:tcW w:w="627" w:type="dxa"/>
            <w:vAlign w:val="top"/>
          </w:tcPr>
          <w:p w14:paraId="17A3AFFE">
            <w:pPr>
              <w:rPr>
                <w:rFonts w:hint="eastAsia" w:ascii="宋体" w:hAnsi="宋体" w:eastAsia="宋体" w:cs="宋体"/>
                <w:sz w:val="21"/>
                <w:szCs w:val="21"/>
              </w:rPr>
            </w:pPr>
          </w:p>
        </w:tc>
      </w:tr>
      <w:tr w14:paraId="3FC3C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3" w:hRule="atLeast"/>
        </w:trPr>
        <w:tc>
          <w:tcPr>
            <w:tcW w:w="696" w:type="dxa"/>
            <w:vMerge w:val="continue"/>
            <w:tcBorders>
              <w:right w:val="single" w:color="auto" w:sz="4" w:space="0"/>
            </w:tcBorders>
            <w:vAlign w:val="top"/>
          </w:tcPr>
          <w:p w14:paraId="76406A59">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12CAB4BD">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72F92D30">
            <w:pPr>
              <w:rPr>
                <w:rFonts w:hint="eastAsia" w:ascii="宋体" w:hAnsi="宋体" w:eastAsia="宋体" w:cs="宋体"/>
                <w:sz w:val="21"/>
                <w:szCs w:val="21"/>
              </w:rPr>
            </w:pPr>
          </w:p>
        </w:tc>
        <w:tc>
          <w:tcPr>
            <w:tcW w:w="666" w:type="dxa"/>
            <w:vMerge w:val="continue"/>
            <w:tcBorders>
              <w:top w:val="single" w:color="auto" w:sz="4" w:space="0"/>
              <w:left w:val="single" w:color="auto" w:sz="4" w:space="0"/>
              <w:bottom w:val="single" w:color="auto" w:sz="4" w:space="0"/>
              <w:right w:val="single" w:color="auto" w:sz="4" w:space="0"/>
            </w:tcBorders>
            <w:vAlign w:val="center"/>
          </w:tcPr>
          <w:p w14:paraId="4523485A">
            <w:pPr>
              <w:pStyle w:val="12"/>
              <w:spacing w:before="298" w:line="199" w:lineRule="auto"/>
              <w:jc w:val="center"/>
              <w:rPr>
                <w:rFonts w:hint="eastAsia" w:ascii="宋体" w:hAnsi="宋体" w:eastAsia="宋体" w:cs="宋体"/>
                <w:sz w:val="21"/>
                <w:szCs w:val="21"/>
                <w:lang w:val="en-US" w:eastAsia="zh-CN"/>
              </w:rPr>
            </w:pPr>
          </w:p>
        </w:tc>
        <w:tc>
          <w:tcPr>
            <w:tcW w:w="280" w:type="dxa"/>
            <w:tcBorders>
              <w:top w:val="single" w:color="auto" w:sz="4" w:space="0"/>
              <w:left w:val="single" w:color="auto" w:sz="4" w:space="0"/>
              <w:bottom w:val="single" w:color="auto" w:sz="4" w:space="0"/>
              <w:right w:val="single" w:color="auto" w:sz="4" w:space="0"/>
            </w:tcBorders>
            <w:shd w:val="clear" w:color="auto" w:fill="auto"/>
            <w:vAlign w:val="center"/>
          </w:tcPr>
          <w:p w14:paraId="7519A349">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4</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1AB96F2D">
            <w:pPr>
              <w:pStyle w:val="12"/>
              <w:numPr>
                <w:ilvl w:val="0"/>
                <w:numId w:val="0"/>
              </w:numPr>
              <w:spacing w:before="68" w:line="219" w:lineRule="auto"/>
              <w:ind w:left="0" w:leftChars="0" w:firstLine="0" w:firstLineChars="0"/>
              <w:jc w:val="both"/>
              <w:rPr>
                <w:rFonts w:hint="eastAsia" w:ascii="宋体" w:hAnsi="宋体" w:eastAsia="宋体" w:cs="宋体"/>
                <w:snapToGrid w:val="0"/>
                <w:color w:val="000000"/>
                <w:kern w:val="0"/>
                <w:sz w:val="21"/>
                <w:szCs w:val="21"/>
                <w:lang w:val="en-US" w:eastAsia="en-US" w:bidi="ar-SA"/>
              </w:rPr>
            </w:pPr>
            <w:r>
              <w:rPr>
                <w:rFonts w:hint="eastAsia"/>
                <w:spacing w:val="-1"/>
                <w:sz w:val="21"/>
                <w:szCs w:val="21"/>
                <w:lang w:eastAsia="zh-CN"/>
              </w:rPr>
              <w:t>所有卫生间淋浴、恭桶（</w:t>
            </w:r>
            <w:r>
              <w:rPr>
                <w:rFonts w:hint="eastAsia"/>
                <w:spacing w:val="-1"/>
                <w:sz w:val="21"/>
                <w:szCs w:val="21"/>
                <w:lang w:val="en-US" w:eastAsia="zh-CN"/>
              </w:rPr>
              <w:t>便器）</w:t>
            </w:r>
            <w:r>
              <w:rPr>
                <w:rFonts w:hint="eastAsia"/>
                <w:spacing w:val="-1"/>
                <w:sz w:val="21"/>
                <w:szCs w:val="21"/>
                <w:lang w:eastAsia="zh-CN"/>
              </w:rPr>
              <w:t>、面盆干湿区分离（1分）；电源插座、挂钩方便使用（1分）；</w:t>
            </w:r>
            <w:r>
              <w:rPr>
                <w:rFonts w:hint="eastAsia"/>
                <w:spacing w:val="-1"/>
                <w:sz w:val="21"/>
                <w:szCs w:val="21"/>
                <w:lang w:val="en-US" w:eastAsia="zh-CN"/>
              </w:rPr>
              <w:t>有</w:t>
            </w:r>
            <w:r>
              <w:rPr>
                <w:rFonts w:hint="eastAsia"/>
                <w:spacing w:val="-1"/>
                <w:sz w:val="21"/>
                <w:szCs w:val="21"/>
                <w:lang w:eastAsia="zh-CN"/>
              </w:rPr>
              <w:t>吹风机、洗漱用品、</w:t>
            </w:r>
            <w:r>
              <w:rPr>
                <w:rFonts w:hint="eastAsia"/>
                <w:spacing w:val="-1"/>
                <w:sz w:val="21"/>
                <w:szCs w:val="21"/>
                <w:lang w:val="en-US" w:eastAsia="zh-CN"/>
              </w:rPr>
              <w:t>防滑拖鞋</w:t>
            </w:r>
            <w:r>
              <w:rPr>
                <w:rFonts w:hint="eastAsia"/>
                <w:spacing w:val="-1"/>
                <w:sz w:val="21"/>
                <w:szCs w:val="21"/>
                <w:lang w:eastAsia="zh-CN"/>
              </w:rPr>
              <w:t>等（1分）；水龙头、淋浴喷头等无滴漏、无污渍（1分）。</w:t>
            </w:r>
          </w:p>
        </w:tc>
        <w:tc>
          <w:tcPr>
            <w:tcW w:w="533" w:type="dxa"/>
            <w:tcBorders>
              <w:left w:val="single" w:color="auto" w:sz="4" w:space="0"/>
            </w:tcBorders>
            <w:vAlign w:val="center"/>
          </w:tcPr>
          <w:p w14:paraId="718E3642">
            <w:pPr>
              <w:jc w:val="center"/>
              <w:rPr>
                <w:rFonts w:hint="eastAsia" w:ascii="宋体" w:hAnsi="宋体" w:eastAsia="宋体" w:cs="宋体"/>
                <w:sz w:val="21"/>
                <w:szCs w:val="21"/>
              </w:rPr>
            </w:pPr>
          </w:p>
        </w:tc>
        <w:tc>
          <w:tcPr>
            <w:tcW w:w="627" w:type="dxa"/>
            <w:vAlign w:val="top"/>
          </w:tcPr>
          <w:p w14:paraId="1929F4F4">
            <w:pPr>
              <w:rPr>
                <w:rFonts w:hint="eastAsia" w:ascii="宋体" w:hAnsi="宋体" w:eastAsia="宋体" w:cs="宋体"/>
                <w:sz w:val="21"/>
                <w:szCs w:val="21"/>
              </w:rPr>
            </w:pPr>
          </w:p>
        </w:tc>
      </w:tr>
      <w:tr w14:paraId="4DAA8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 w:hRule="atLeast"/>
        </w:trPr>
        <w:tc>
          <w:tcPr>
            <w:tcW w:w="696" w:type="dxa"/>
            <w:vMerge w:val="continue"/>
            <w:tcBorders>
              <w:right w:val="single" w:color="auto" w:sz="4" w:space="0"/>
            </w:tcBorders>
            <w:vAlign w:val="top"/>
          </w:tcPr>
          <w:p w14:paraId="10C08040">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446E8231">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1FB0F219">
            <w:pPr>
              <w:rPr>
                <w:rFonts w:hint="eastAsia" w:ascii="宋体" w:hAnsi="宋体" w:eastAsia="宋体" w:cs="宋体"/>
                <w:sz w:val="21"/>
                <w:szCs w:val="21"/>
              </w:rPr>
            </w:pPr>
          </w:p>
        </w:tc>
        <w:tc>
          <w:tcPr>
            <w:tcW w:w="666" w:type="dxa"/>
            <w:vMerge w:val="continue"/>
            <w:tcBorders>
              <w:top w:val="single" w:color="auto" w:sz="4" w:space="0"/>
              <w:left w:val="single" w:color="auto" w:sz="4" w:space="0"/>
              <w:bottom w:val="single" w:color="auto" w:sz="4" w:space="0"/>
              <w:right w:val="single" w:color="auto" w:sz="4" w:space="0"/>
            </w:tcBorders>
            <w:vAlign w:val="center"/>
          </w:tcPr>
          <w:p w14:paraId="49240225">
            <w:pPr>
              <w:pStyle w:val="12"/>
              <w:spacing w:before="298" w:line="199" w:lineRule="auto"/>
              <w:jc w:val="center"/>
              <w:rPr>
                <w:rFonts w:hint="eastAsia" w:ascii="宋体" w:hAnsi="宋体" w:eastAsia="宋体" w:cs="宋体"/>
                <w:sz w:val="21"/>
                <w:szCs w:val="21"/>
                <w:lang w:val="en-US" w:eastAsia="zh-CN"/>
              </w:rPr>
            </w:pPr>
          </w:p>
        </w:tc>
        <w:tc>
          <w:tcPr>
            <w:tcW w:w="280" w:type="dxa"/>
            <w:tcBorders>
              <w:top w:val="single" w:color="auto" w:sz="4" w:space="0"/>
              <w:left w:val="single" w:color="auto" w:sz="4" w:space="0"/>
              <w:bottom w:val="single" w:color="auto" w:sz="4" w:space="0"/>
              <w:right w:val="single" w:color="auto" w:sz="4" w:space="0"/>
            </w:tcBorders>
            <w:shd w:val="clear" w:color="auto" w:fill="auto"/>
            <w:vAlign w:val="center"/>
          </w:tcPr>
          <w:p w14:paraId="0DED595C">
            <w:pPr>
              <w:pStyle w:val="12"/>
              <w:spacing w:before="69"/>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2"/>
                <w:sz w:val="21"/>
                <w:szCs w:val="21"/>
              </w:rPr>
              <w:t>-</w:t>
            </w:r>
            <w:r>
              <w:rPr>
                <w:rFonts w:hint="eastAsia" w:ascii="宋体" w:hAnsi="宋体" w:eastAsia="宋体" w:cs="宋体"/>
                <w:spacing w:val="-2"/>
                <w:sz w:val="21"/>
                <w:szCs w:val="21"/>
                <w:lang w:val="en-US" w:eastAsia="zh-CN"/>
              </w:rPr>
              <w:t>4</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3097CB27">
            <w:pPr>
              <w:pStyle w:val="12"/>
              <w:numPr>
                <w:ilvl w:val="0"/>
                <w:numId w:val="0"/>
              </w:numPr>
              <w:spacing w:before="68" w:line="219" w:lineRule="auto"/>
              <w:ind w:left="0" w:leftChars="0" w:firstLine="0" w:firstLineChars="0"/>
              <w:jc w:val="both"/>
              <w:rPr>
                <w:rFonts w:hint="eastAsia" w:ascii="宋体" w:hAnsi="宋体" w:eastAsia="宋体" w:cs="宋体"/>
                <w:snapToGrid w:val="0"/>
                <w:color w:val="000000"/>
                <w:kern w:val="0"/>
                <w:sz w:val="21"/>
                <w:szCs w:val="21"/>
                <w:lang w:val="en-US" w:eastAsia="en-US" w:bidi="ar-SA"/>
              </w:rPr>
            </w:pPr>
            <w:r>
              <w:rPr>
                <w:rFonts w:hint="eastAsia"/>
                <w:spacing w:val="-1"/>
                <w:sz w:val="21"/>
                <w:szCs w:val="21"/>
                <w:lang w:eastAsia="zh-CN"/>
              </w:rPr>
              <w:t>卫生间通风不好</w:t>
            </w:r>
            <w:r>
              <w:rPr>
                <w:rFonts w:hint="eastAsia"/>
                <w:spacing w:val="-1"/>
                <w:sz w:val="21"/>
                <w:szCs w:val="21"/>
                <w:lang w:val="en-US" w:eastAsia="zh-CN"/>
              </w:rPr>
              <w:t>或水质不好</w:t>
            </w:r>
            <w:r>
              <w:rPr>
                <w:rFonts w:hint="eastAsia"/>
                <w:spacing w:val="-1"/>
                <w:sz w:val="21"/>
                <w:szCs w:val="21"/>
                <w:lang w:eastAsia="zh-CN"/>
              </w:rPr>
              <w:t>有异味，扣1分；无防滑措施扣1分；淋浴房门关闭不严密、下水不通畅、有积水，扣1分；无垃圾桶，扣1分。</w:t>
            </w:r>
          </w:p>
        </w:tc>
        <w:tc>
          <w:tcPr>
            <w:tcW w:w="533" w:type="dxa"/>
            <w:tcBorders>
              <w:left w:val="single" w:color="auto" w:sz="4" w:space="0"/>
            </w:tcBorders>
            <w:vAlign w:val="center"/>
          </w:tcPr>
          <w:p w14:paraId="45AA1FCE">
            <w:pPr>
              <w:jc w:val="center"/>
              <w:rPr>
                <w:rFonts w:hint="eastAsia" w:ascii="宋体" w:hAnsi="宋体" w:eastAsia="宋体" w:cs="宋体"/>
                <w:sz w:val="21"/>
                <w:szCs w:val="21"/>
              </w:rPr>
            </w:pPr>
          </w:p>
        </w:tc>
        <w:tc>
          <w:tcPr>
            <w:tcW w:w="627" w:type="dxa"/>
            <w:vAlign w:val="top"/>
          </w:tcPr>
          <w:p w14:paraId="652557FD">
            <w:pPr>
              <w:rPr>
                <w:rFonts w:hint="eastAsia" w:ascii="宋体" w:hAnsi="宋体" w:eastAsia="宋体" w:cs="宋体"/>
                <w:sz w:val="21"/>
                <w:szCs w:val="21"/>
              </w:rPr>
            </w:pPr>
          </w:p>
        </w:tc>
      </w:tr>
      <w:tr w14:paraId="75481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96" w:type="dxa"/>
            <w:vMerge w:val="continue"/>
            <w:tcBorders>
              <w:right w:val="single" w:color="auto" w:sz="4" w:space="0"/>
            </w:tcBorders>
            <w:vAlign w:val="top"/>
          </w:tcPr>
          <w:p w14:paraId="7B198674">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19B43B88">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2C1DDF83">
            <w:pPr>
              <w:rPr>
                <w:rFonts w:hint="eastAsia" w:ascii="宋体" w:hAnsi="宋体" w:eastAsia="宋体" w:cs="宋体"/>
                <w:sz w:val="21"/>
                <w:szCs w:val="21"/>
              </w:rPr>
            </w:pPr>
          </w:p>
        </w:tc>
        <w:tc>
          <w:tcPr>
            <w:tcW w:w="666" w:type="dxa"/>
            <w:tcBorders>
              <w:top w:val="single" w:color="auto" w:sz="4" w:space="0"/>
              <w:left w:val="single" w:color="auto" w:sz="4" w:space="0"/>
              <w:bottom w:val="single" w:color="auto" w:sz="4" w:space="0"/>
              <w:right w:val="single" w:color="auto" w:sz="4" w:space="0"/>
            </w:tcBorders>
            <w:vAlign w:val="center"/>
          </w:tcPr>
          <w:p w14:paraId="0D484788">
            <w:pPr>
              <w:pStyle w:val="12"/>
              <w:numPr>
                <w:ilvl w:val="0"/>
                <w:numId w:val="0"/>
              </w:numPr>
              <w:spacing w:before="68" w:line="219" w:lineRule="auto"/>
              <w:ind w:left="0" w:leftChars="0" w:firstLine="0" w:firstLineChars="0"/>
              <w:jc w:val="center"/>
              <w:rPr>
                <w:rFonts w:hint="eastAsia"/>
                <w:spacing w:val="-1"/>
                <w:sz w:val="21"/>
                <w:szCs w:val="21"/>
                <w:lang w:val="en-US" w:eastAsia="zh-CN"/>
              </w:rPr>
            </w:pPr>
            <w:r>
              <w:rPr>
                <w:rFonts w:hint="eastAsia"/>
                <w:spacing w:val="-1"/>
                <w:sz w:val="21"/>
                <w:szCs w:val="21"/>
                <w:lang w:val="en-US" w:eastAsia="zh-CN"/>
              </w:rPr>
              <w:t>公共</w:t>
            </w:r>
          </w:p>
          <w:p w14:paraId="44894A5B">
            <w:pPr>
              <w:pStyle w:val="12"/>
              <w:numPr>
                <w:ilvl w:val="0"/>
                <w:numId w:val="0"/>
              </w:numPr>
              <w:spacing w:before="68" w:line="219" w:lineRule="auto"/>
              <w:ind w:left="0" w:leftChars="0" w:firstLine="0" w:firstLineChars="0"/>
              <w:jc w:val="center"/>
              <w:rPr>
                <w:rFonts w:hint="eastAsia" w:ascii="宋体" w:hAnsi="宋体" w:eastAsia="宋体" w:cs="宋体"/>
                <w:sz w:val="21"/>
                <w:szCs w:val="21"/>
                <w:lang w:val="en-US" w:eastAsia="zh-CN"/>
              </w:rPr>
            </w:pPr>
            <w:r>
              <w:rPr>
                <w:rFonts w:hint="eastAsia"/>
                <w:spacing w:val="-1"/>
                <w:sz w:val="21"/>
                <w:szCs w:val="21"/>
                <w:lang w:val="en-US" w:eastAsia="zh-CN"/>
              </w:rPr>
              <w:t>卫生间</w:t>
            </w:r>
          </w:p>
        </w:tc>
        <w:tc>
          <w:tcPr>
            <w:tcW w:w="280" w:type="dxa"/>
            <w:tcBorders>
              <w:top w:val="single" w:color="auto" w:sz="4" w:space="0"/>
              <w:left w:val="single" w:color="auto" w:sz="4" w:space="0"/>
              <w:bottom w:val="single" w:color="auto" w:sz="4" w:space="0"/>
              <w:right w:val="single" w:color="auto" w:sz="4" w:space="0"/>
            </w:tcBorders>
            <w:shd w:val="clear" w:color="auto" w:fill="auto"/>
            <w:vAlign w:val="center"/>
          </w:tcPr>
          <w:p w14:paraId="027DF161">
            <w:pPr>
              <w:pStyle w:val="12"/>
              <w:spacing w:before="68" w:line="241" w:lineRule="auto"/>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506060"/>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3131F130">
            <w:pPr>
              <w:pStyle w:val="12"/>
              <w:spacing w:before="68" w:line="337" w:lineRule="auto"/>
              <w:jc w:val="both"/>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10"/>
                <w:sz w:val="21"/>
                <w:szCs w:val="21"/>
              </w:rPr>
              <w:t>公共卫生间位置合理，有洗手盆、洗手液或肥皂、防</w:t>
            </w:r>
            <w:r>
              <w:rPr>
                <w:rFonts w:hint="eastAsia" w:ascii="宋体" w:hAnsi="宋体" w:eastAsia="宋体" w:cs="宋体"/>
                <w:spacing w:val="-2"/>
                <w:sz w:val="21"/>
                <w:szCs w:val="21"/>
              </w:rPr>
              <w:t>滑措施等</w:t>
            </w:r>
            <w:r>
              <w:rPr>
                <w:rFonts w:hint="eastAsia" w:ascii="宋体" w:hAnsi="宋体" w:eastAsia="宋体" w:cs="宋体"/>
                <w:spacing w:val="-2"/>
                <w:sz w:val="21"/>
                <w:szCs w:val="21"/>
                <w:lang w:eastAsia="zh-CN"/>
              </w:rPr>
              <w:t>。</w:t>
            </w:r>
          </w:p>
        </w:tc>
        <w:tc>
          <w:tcPr>
            <w:tcW w:w="533" w:type="dxa"/>
            <w:tcBorders>
              <w:left w:val="single" w:color="auto" w:sz="4" w:space="0"/>
            </w:tcBorders>
            <w:vAlign w:val="center"/>
          </w:tcPr>
          <w:p w14:paraId="133151CF">
            <w:pPr>
              <w:jc w:val="center"/>
              <w:rPr>
                <w:rFonts w:hint="eastAsia" w:ascii="宋体" w:hAnsi="宋体" w:eastAsia="宋体" w:cs="宋体"/>
                <w:sz w:val="21"/>
                <w:szCs w:val="21"/>
              </w:rPr>
            </w:pPr>
          </w:p>
        </w:tc>
        <w:tc>
          <w:tcPr>
            <w:tcW w:w="627" w:type="dxa"/>
            <w:vAlign w:val="top"/>
          </w:tcPr>
          <w:p w14:paraId="0E6168F2">
            <w:pPr>
              <w:rPr>
                <w:rFonts w:hint="eastAsia" w:ascii="宋体" w:hAnsi="宋体" w:eastAsia="宋体" w:cs="宋体"/>
                <w:sz w:val="21"/>
                <w:szCs w:val="21"/>
              </w:rPr>
            </w:pPr>
          </w:p>
        </w:tc>
      </w:tr>
      <w:tr w14:paraId="42CF0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96" w:type="dxa"/>
            <w:vMerge w:val="continue"/>
            <w:tcBorders>
              <w:right w:val="single" w:color="auto" w:sz="4" w:space="0"/>
            </w:tcBorders>
            <w:vAlign w:val="top"/>
          </w:tcPr>
          <w:p w14:paraId="3C03BDC5">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5AF96E45">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76353B08">
            <w:pPr>
              <w:rPr>
                <w:rFonts w:hint="eastAsia" w:ascii="宋体" w:hAnsi="宋体" w:eastAsia="宋体" w:cs="宋体"/>
                <w:sz w:val="21"/>
                <w:szCs w:val="21"/>
              </w:rPr>
            </w:pPr>
          </w:p>
        </w:tc>
        <w:tc>
          <w:tcPr>
            <w:tcW w:w="666" w:type="dxa"/>
            <w:vMerge w:val="restart"/>
            <w:tcBorders>
              <w:top w:val="single" w:color="auto" w:sz="4" w:space="0"/>
              <w:left w:val="single" w:color="auto" w:sz="4" w:space="0"/>
              <w:right w:val="single" w:color="auto" w:sz="4" w:space="0"/>
            </w:tcBorders>
            <w:vAlign w:val="center"/>
          </w:tcPr>
          <w:p w14:paraId="3A9704E7">
            <w:pPr>
              <w:pStyle w:val="12"/>
              <w:numPr>
                <w:ilvl w:val="0"/>
                <w:numId w:val="0"/>
              </w:numPr>
              <w:spacing w:before="68" w:line="219" w:lineRule="auto"/>
              <w:ind w:left="0" w:leftChars="0" w:firstLine="0" w:firstLineChars="0"/>
              <w:jc w:val="center"/>
              <w:rPr>
                <w:rFonts w:hint="eastAsia"/>
                <w:spacing w:val="-1"/>
                <w:sz w:val="21"/>
                <w:szCs w:val="21"/>
                <w:lang w:val="en-US" w:eastAsia="zh-CN"/>
              </w:rPr>
            </w:pPr>
            <w:r>
              <w:rPr>
                <w:rFonts w:hint="eastAsia"/>
                <w:spacing w:val="-1"/>
                <w:sz w:val="21"/>
                <w:szCs w:val="21"/>
                <w:lang w:val="en-US" w:eastAsia="zh-CN"/>
              </w:rPr>
              <w:t>其他</w:t>
            </w:r>
          </w:p>
          <w:p w14:paraId="7D1F7325">
            <w:pPr>
              <w:pStyle w:val="12"/>
              <w:numPr>
                <w:ilvl w:val="0"/>
                <w:numId w:val="0"/>
              </w:numPr>
              <w:spacing w:before="68" w:line="219" w:lineRule="auto"/>
              <w:ind w:left="0" w:leftChars="0" w:firstLine="0" w:firstLineChars="0"/>
              <w:jc w:val="center"/>
              <w:rPr>
                <w:rFonts w:hint="eastAsia" w:ascii="宋体" w:hAnsi="宋体" w:eastAsia="宋体" w:cs="宋体"/>
                <w:sz w:val="21"/>
                <w:szCs w:val="21"/>
                <w:lang w:val="en-US" w:eastAsia="zh-CN"/>
              </w:rPr>
            </w:pPr>
            <w:r>
              <w:rPr>
                <w:rFonts w:hint="eastAsia"/>
                <w:spacing w:val="-1"/>
                <w:sz w:val="21"/>
                <w:szCs w:val="21"/>
                <w:lang w:val="en-US" w:eastAsia="zh-CN"/>
              </w:rPr>
              <w:t>区域</w:t>
            </w:r>
          </w:p>
        </w:tc>
        <w:tc>
          <w:tcPr>
            <w:tcW w:w="280" w:type="dxa"/>
            <w:tcBorders>
              <w:top w:val="single" w:color="auto" w:sz="4" w:space="0"/>
              <w:left w:val="single" w:color="auto" w:sz="4" w:space="0"/>
              <w:bottom w:val="single" w:color="auto" w:sz="4" w:space="0"/>
              <w:right w:val="single" w:color="auto" w:sz="4" w:space="0"/>
            </w:tcBorders>
            <w:shd w:val="clear" w:color="auto" w:fill="auto"/>
            <w:vAlign w:val="center"/>
          </w:tcPr>
          <w:p w14:paraId="354AC8E0">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top"/>
          </w:tcPr>
          <w:p w14:paraId="69420884">
            <w:pPr>
              <w:pStyle w:val="12"/>
              <w:spacing w:before="103" w:line="307" w:lineRule="auto"/>
              <w:ind w:left="13" w:left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9"/>
                <w:sz w:val="21"/>
                <w:szCs w:val="21"/>
              </w:rPr>
              <w:t>清洗、消毒工作区域位置合理</w:t>
            </w:r>
            <w:r>
              <w:rPr>
                <w:rFonts w:hint="eastAsia" w:ascii="宋体" w:hAnsi="宋体" w:eastAsia="宋体" w:cs="宋体"/>
                <w:spacing w:val="-2"/>
                <w:sz w:val="21"/>
                <w:szCs w:val="21"/>
              </w:rPr>
              <w:t>。</w:t>
            </w:r>
          </w:p>
        </w:tc>
        <w:tc>
          <w:tcPr>
            <w:tcW w:w="533" w:type="dxa"/>
            <w:tcBorders>
              <w:left w:val="single" w:color="auto" w:sz="4" w:space="0"/>
            </w:tcBorders>
            <w:vAlign w:val="center"/>
          </w:tcPr>
          <w:p w14:paraId="416D78D5">
            <w:pPr>
              <w:jc w:val="center"/>
              <w:rPr>
                <w:rFonts w:hint="eastAsia" w:ascii="宋体" w:hAnsi="宋体" w:eastAsia="宋体" w:cs="宋体"/>
                <w:sz w:val="21"/>
                <w:szCs w:val="21"/>
              </w:rPr>
            </w:pPr>
          </w:p>
        </w:tc>
        <w:tc>
          <w:tcPr>
            <w:tcW w:w="627" w:type="dxa"/>
            <w:vAlign w:val="top"/>
          </w:tcPr>
          <w:p w14:paraId="420274D1">
            <w:pPr>
              <w:rPr>
                <w:rFonts w:hint="eastAsia" w:ascii="宋体" w:hAnsi="宋体" w:eastAsia="宋体" w:cs="宋体"/>
                <w:sz w:val="21"/>
                <w:szCs w:val="21"/>
              </w:rPr>
            </w:pPr>
          </w:p>
        </w:tc>
      </w:tr>
      <w:tr w14:paraId="708F4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96" w:type="dxa"/>
            <w:vMerge w:val="continue"/>
            <w:tcBorders>
              <w:right w:val="single" w:color="auto" w:sz="4" w:space="0"/>
            </w:tcBorders>
            <w:vAlign w:val="top"/>
          </w:tcPr>
          <w:p w14:paraId="6F26017F">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3F0D8326">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1284AD47">
            <w:pPr>
              <w:rPr>
                <w:rFonts w:hint="eastAsia" w:ascii="宋体" w:hAnsi="宋体" w:eastAsia="宋体" w:cs="宋体"/>
                <w:sz w:val="21"/>
                <w:szCs w:val="21"/>
              </w:rPr>
            </w:pPr>
          </w:p>
        </w:tc>
        <w:tc>
          <w:tcPr>
            <w:tcW w:w="666" w:type="dxa"/>
            <w:vMerge w:val="continue"/>
            <w:tcBorders>
              <w:left w:val="single" w:color="auto" w:sz="4" w:space="0"/>
              <w:right w:val="single" w:color="auto" w:sz="4" w:space="0"/>
            </w:tcBorders>
            <w:vAlign w:val="center"/>
          </w:tcPr>
          <w:p w14:paraId="61431CCE">
            <w:pPr>
              <w:pStyle w:val="12"/>
              <w:spacing w:before="298" w:line="199" w:lineRule="auto"/>
              <w:jc w:val="center"/>
              <w:rPr>
                <w:rFonts w:hint="eastAsia" w:ascii="宋体" w:hAnsi="宋体" w:eastAsia="宋体" w:cs="宋体"/>
                <w:sz w:val="21"/>
                <w:szCs w:val="21"/>
                <w:lang w:val="en-US" w:eastAsia="zh-CN"/>
              </w:rPr>
            </w:pPr>
          </w:p>
        </w:tc>
        <w:tc>
          <w:tcPr>
            <w:tcW w:w="280" w:type="dxa"/>
            <w:tcBorders>
              <w:top w:val="single" w:color="auto" w:sz="4" w:space="0"/>
              <w:left w:val="single" w:color="auto" w:sz="4" w:space="0"/>
              <w:bottom w:val="single" w:color="auto" w:sz="4" w:space="0"/>
              <w:right w:val="single" w:color="auto" w:sz="4" w:space="0"/>
            </w:tcBorders>
            <w:shd w:val="clear" w:color="auto" w:fill="auto"/>
            <w:vAlign w:val="center"/>
          </w:tcPr>
          <w:p w14:paraId="07F4C8A6">
            <w:pPr>
              <w:pStyle w:val="12"/>
              <w:spacing w:line="240" w:lineRule="auto"/>
              <w:ind w:left="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605040"/>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5AAF1561">
            <w:pPr>
              <w:pStyle w:val="12"/>
              <w:spacing w:line="240" w:lineRule="auto"/>
              <w:ind w:left="0" w:leftChars="0"/>
              <w:jc w:val="both"/>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rPr>
              <w:t>提供自助洗衣区域，有烘干机或晾晒场</w:t>
            </w:r>
            <w:r>
              <w:rPr>
                <w:rFonts w:hint="eastAsia" w:ascii="宋体" w:hAnsi="宋体" w:eastAsia="宋体" w:cs="宋体"/>
                <w:sz w:val="21"/>
                <w:szCs w:val="21"/>
                <w:lang w:val="en-US" w:eastAsia="zh-CN"/>
              </w:rPr>
              <w:t>。</w:t>
            </w:r>
          </w:p>
        </w:tc>
        <w:tc>
          <w:tcPr>
            <w:tcW w:w="533" w:type="dxa"/>
            <w:tcBorders>
              <w:left w:val="single" w:color="auto" w:sz="4" w:space="0"/>
            </w:tcBorders>
            <w:vAlign w:val="center"/>
          </w:tcPr>
          <w:p w14:paraId="1E6B5B26">
            <w:pPr>
              <w:jc w:val="center"/>
              <w:rPr>
                <w:rFonts w:hint="eastAsia" w:ascii="宋体" w:hAnsi="宋体" w:eastAsia="宋体" w:cs="宋体"/>
                <w:sz w:val="21"/>
                <w:szCs w:val="21"/>
              </w:rPr>
            </w:pPr>
          </w:p>
        </w:tc>
        <w:tc>
          <w:tcPr>
            <w:tcW w:w="627" w:type="dxa"/>
            <w:vAlign w:val="top"/>
          </w:tcPr>
          <w:p w14:paraId="4FDEEE32">
            <w:pPr>
              <w:rPr>
                <w:rFonts w:hint="eastAsia" w:ascii="宋体" w:hAnsi="宋体" w:eastAsia="宋体" w:cs="宋体"/>
                <w:sz w:val="21"/>
                <w:szCs w:val="21"/>
              </w:rPr>
            </w:pPr>
          </w:p>
        </w:tc>
      </w:tr>
      <w:tr w14:paraId="5806F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696" w:type="dxa"/>
            <w:vMerge w:val="continue"/>
            <w:tcBorders>
              <w:right w:val="single" w:color="auto" w:sz="4" w:space="0"/>
            </w:tcBorders>
            <w:vAlign w:val="top"/>
          </w:tcPr>
          <w:p w14:paraId="54D450FA">
            <w:pPr>
              <w:rPr>
                <w:rFonts w:hint="eastAsia" w:ascii="宋体" w:hAnsi="宋体" w:eastAsia="宋体" w:cs="宋体"/>
                <w:sz w:val="21"/>
                <w:szCs w:val="21"/>
              </w:rPr>
            </w:pPr>
          </w:p>
        </w:tc>
        <w:tc>
          <w:tcPr>
            <w:tcW w:w="466" w:type="dxa"/>
            <w:vMerge w:val="restart"/>
            <w:tcBorders>
              <w:left w:val="single" w:color="auto" w:sz="4" w:space="0"/>
              <w:right w:val="single" w:color="auto" w:sz="4" w:space="0"/>
            </w:tcBorders>
            <w:vAlign w:val="center"/>
          </w:tcPr>
          <w:p w14:paraId="1FB2C7E9">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574" w:type="dxa"/>
            <w:vMerge w:val="restart"/>
            <w:tcBorders>
              <w:left w:val="single" w:color="auto" w:sz="4" w:space="0"/>
              <w:right w:val="single" w:color="auto" w:sz="4" w:space="0"/>
            </w:tcBorders>
            <w:vAlign w:val="center"/>
          </w:tcPr>
          <w:p w14:paraId="7B1DF2C2">
            <w:pPr>
              <w:jc w:val="center"/>
              <w:rPr>
                <w:rFonts w:hint="eastAsia" w:ascii="宋体" w:hAnsi="宋体" w:eastAsia="宋体" w:cs="宋体"/>
                <w:sz w:val="21"/>
                <w:szCs w:val="21"/>
              </w:rPr>
            </w:pPr>
            <w:r>
              <w:rPr>
                <w:rFonts w:hint="eastAsia" w:ascii="宋体" w:hAnsi="宋体" w:eastAsia="宋体" w:cs="宋体"/>
                <w:snapToGrid w:val="0"/>
                <w:color w:val="000000"/>
                <w:spacing w:val="7"/>
                <w:kern w:val="0"/>
                <w:sz w:val="21"/>
                <w:szCs w:val="21"/>
                <w:lang w:val="en-US" w:eastAsia="en-US" w:bidi="ar-SA"/>
              </w:rPr>
              <w:t>餐厅 和  厨房</w:t>
            </w:r>
          </w:p>
        </w:tc>
        <w:tc>
          <w:tcPr>
            <w:tcW w:w="946" w:type="dxa"/>
            <w:gridSpan w:val="2"/>
            <w:tcBorders>
              <w:left w:val="single" w:color="auto" w:sz="4" w:space="0"/>
              <w:right w:val="single" w:color="auto" w:sz="4" w:space="0"/>
            </w:tcBorders>
            <w:shd w:val="clear" w:color="auto" w:fill="auto"/>
            <w:vAlign w:val="top"/>
          </w:tcPr>
          <w:p w14:paraId="46B2EFA1">
            <w:pPr>
              <w:spacing w:line="266" w:lineRule="auto"/>
              <w:rPr>
                <w:rFonts w:hint="eastAsia" w:ascii="宋体" w:hAnsi="宋体" w:eastAsia="宋体" w:cs="宋体"/>
                <w:sz w:val="21"/>
                <w:szCs w:val="21"/>
              </w:rPr>
            </w:pPr>
          </w:p>
          <w:p w14:paraId="0B15AF56">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top"/>
          </w:tcPr>
          <w:p w14:paraId="3D789C19">
            <w:pPr>
              <w:pStyle w:val="12"/>
              <w:spacing w:before="243" w:line="335" w:lineRule="auto"/>
              <w:ind w:left="13" w:left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0"/>
                <w:sz w:val="21"/>
                <w:szCs w:val="21"/>
              </w:rPr>
              <w:t>餐</w:t>
            </w:r>
            <w:r>
              <w:rPr>
                <w:rFonts w:hint="eastAsia" w:ascii="宋体" w:hAnsi="宋体" w:eastAsia="宋体" w:cs="宋体"/>
                <w:spacing w:val="-9"/>
                <w:sz w:val="21"/>
                <w:szCs w:val="21"/>
              </w:rPr>
              <w:t>厅与客房承载量适配，餐桌椅品质优良</w:t>
            </w:r>
            <w:r>
              <w:rPr>
                <w:rFonts w:hint="eastAsia" w:ascii="宋体" w:hAnsi="宋体" w:eastAsia="宋体" w:cs="宋体"/>
                <w:spacing w:val="-9"/>
                <w:sz w:val="21"/>
                <w:szCs w:val="21"/>
                <w:lang w:eastAsia="zh-CN"/>
              </w:rPr>
              <w:t>，</w:t>
            </w:r>
            <w:r>
              <w:rPr>
                <w:rFonts w:hint="eastAsia" w:ascii="宋体" w:hAnsi="宋体" w:eastAsia="宋体" w:cs="宋体"/>
                <w:spacing w:val="-9"/>
                <w:sz w:val="21"/>
                <w:szCs w:val="21"/>
              </w:rPr>
              <w:t>取餐方便、</w:t>
            </w:r>
            <w:r>
              <w:rPr>
                <w:rFonts w:hint="eastAsia" w:ascii="宋体" w:hAnsi="宋体" w:eastAsia="宋体" w:cs="宋体"/>
                <w:spacing w:val="-8"/>
                <w:sz w:val="21"/>
                <w:szCs w:val="21"/>
              </w:rPr>
              <w:t>温</w:t>
            </w:r>
            <w:r>
              <w:rPr>
                <w:rFonts w:hint="eastAsia" w:ascii="宋体" w:hAnsi="宋体" w:eastAsia="宋体" w:cs="宋体"/>
                <w:spacing w:val="-1"/>
                <w:sz w:val="21"/>
                <w:szCs w:val="21"/>
              </w:rPr>
              <w:t>度适宜、通风采光良好，用餐环境舒适。</w:t>
            </w:r>
          </w:p>
        </w:tc>
        <w:tc>
          <w:tcPr>
            <w:tcW w:w="533" w:type="dxa"/>
            <w:tcBorders>
              <w:left w:val="single" w:color="auto" w:sz="4" w:space="0"/>
            </w:tcBorders>
            <w:vAlign w:val="center"/>
          </w:tcPr>
          <w:p w14:paraId="43C44357">
            <w:pPr>
              <w:jc w:val="center"/>
              <w:rPr>
                <w:rFonts w:hint="eastAsia" w:ascii="宋体" w:hAnsi="宋体" w:eastAsia="宋体" w:cs="宋体"/>
                <w:sz w:val="21"/>
                <w:szCs w:val="21"/>
              </w:rPr>
            </w:pPr>
          </w:p>
        </w:tc>
        <w:tc>
          <w:tcPr>
            <w:tcW w:w="627" w:type="dxa"/>
            <w:vAlign w:val="top"/>
          </w:tcPr>
          <w:p w14:paraId="3A780A11">
            <w:pPr>
              <w:rPr>
                <w:rFonts w:hint="eastAsia" w:ascii="宋体" w:hAnsi="宋体" w:eastAsia="宋体" w:cs="宋体"/>
                <w:sz w:val="21"/>
                <w:szCs w:val="21"/>
              </w:rPr>
            </w:pPr>
          </w:p>
        </w:tc>
      </w:tr>
      <w:tr w14:paraId="194D2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96" w:type="dxa"/>
            <w:vMerge w:val="continue"/>
            <w:tcBorders>
              <w:right w:val="single" w:color="auto" w:sz="4" w:space="0"/>
            </w:tcBorders>
            <w:vAlign w:val="top"/>
          </w:tcPr>
          <w:p w14:paraId="700661A8">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3F332048">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438BDFD6">
            <w:pPr>
              <w:rPr>
                <w:rFonts w:hint="eastAsia" w:ascii="宋体" w:hAnsi="宋体" w:eastAsia="宋体" w:cs="宋体"/>
                <w:sz w:val="21"/>
                <w:szCs w:val="21"/>
              </w:rPr>
            </w:pPr>
          </w:p>
        </w:tc>
        <w:tc>
          <w:tcPr>
            <w:tcW w:w="946" w:type="dxa"/>
            <w:gridSpan w:val="2"/>
            <w:tcBorders>
              <w:left w:val="single" w:color="auto" w:sz="4" w:space="0"/>
              <w:right w:val="single" w:color="auto" w:sz="4" w:space="0"/>
            </w:tcBorders>
            <w:shd w:val="clear" w:color="auto" w:fill="auto"/>
            <w:vAlign w:val="center"/>
          </w:tcPr>
          <w:p w14:paraId="2F9AE349">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2181627E">
            <w:pPr>
              <w:pStyle w:val="12"/>
              <w:spacing w:line="240" w:lineRule="auto"/>
              <w:ind w:left="0" w:leftChars="0"/>
              <w:jc w:val="both"/>
              <w:rPr>
                <w:rFonts w:hint="eastAsia" w:ascii="宋体" w:hAnsi="宋体" w:eastAsia="宋体" w:cs="宋体"/>
                <w:snapToGrid w:val="0"/>
                <w:color w:val="000000"/>
                <w:spacing w:val="-10"/>
                <w:kern w:val="0"/>
                <w:sz w:val="21"/>
                <w:szCs w:val="21"/>
                <w:lang w:val="en-US" w:eastAsia="en-US" w:bidi="ar-SA"/>
              </w:rPr>
            </w:pPr>
            <w:r>
              <w:rPr>
                <w:rFonts w:hint="eastAsia" w:ascii="宋体" w:hAnsi="宋体" w:eastAsia="宋体" w:cs="宋体"/>
                <w:spacing w:val="-6"/>
                <w:sz w:val="21"/>
                <w:szCs w:val="21"/>
              </w:rPr>
              <w:t>厨房设置合理，有粗加工、切配、烹饪及清洗、消毒场所，不同</w:t>
            </w:r>
            <w:r>
              <w:rPr>
                <w:rFonts w:hint="eastAsia" w:ascii="宋体" w:hAnsi="宋体" w:eastAsia="宋体" w:cs="宋体"/>
                <w:spacing w:val="-2"/>
                <w:sz w:val="21"/>
                <w:szCs w:val="21"/>
              </w:rPr>
              <w:t>水池标识清晰。</w:t>
            </w:r>
          </w:p>
        </w:tc>
        <w:tc>
          <w:tcPr>
            <w:tcW w:w="533" w:type="dxa"/>
            <w:tcBorders>
              <w:left w:val="single" w:color="auto" w:sz="4" w:space="0"/>
            </w:tcBorders>
            <w:vAlign w:val="center"/>
          </w:tcPr>
          <w:p w14:paraId="31ECDB30">
            <w:pPr>
              <w:jc w:val="center"/>
              <w:rPr>
                <w:rFonts w:hint="eastAsia" w:ascii="宋体" w:hAnsi="宋体" w:eastAsia="宋体" w:cs="宋体"/>
                <w:sz w:val="21"/>
                <w:szCs w:val="21"/>
              </w:rPr>
            </w:pPr>
          </w:p>
        </w:tc>
        <w:tc>
          <w:tcPr>
            <w:tcW w:w="627" w:type="dxa"/>
            <w:vAlign w:val="top"/>
          </w:tcPr>
          <w:p w14:paraId="3E45EC19">
            <w:pPr>
              <w:rPr>
                <w:rFonts w:hint="eastAsia" w:ascii="宋体" w:hAnsi="宋体" w:eastAsia="宋体" w:cs="宋体"/>
                <w:sz w:val="21"/>
                <w:szCs w:val="21"/>
              </w:rPr>
            </w:pPr>
          </w:p>
        </w:tc>
      </w:tr>
      <w:tr w14:paraId="79C0E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96" w:type="dxa"/>
            <w:vMerge w:val="continue"/>
            <w:tcBorders>
              <w:right w:val="single" w:color="auto" w:sz="4" w:space="0"/>
            </w:tcBorders>
            <w:vAlign w:val="top"/>
          </w:tcPr>
          <w:p w14:paraId="0C3A5ED1">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13BF542F">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5E202200">
            <w:pPr>
              <w:rPr>
                <w:rFonts w:hint="eastAsia" w:ascii="宋体" w:hAnsi="宋体" w:eastAsia="宋体" w:cs="宋体"/>
                <w:sz w:val="21"/>
                <w:szCs w:val="21"/>
              </w:rPr>
            </w:pPr>
          </w:p>
        </w:tc>
        <w:tc>
          <w:tcPr>
            <w:tcW w:w="946" w:type="dxa"/>
            <w:gridSpan w:val="2"/>
            <w:tcBorders>
              <w:left w:val="single" w:color="auto" w:sz="4" w:space="0"/>
              <w:right w:val="single" w:color="auto" w:sz="4" w:space="0"/>
            </w:tcBorders>
            <w:shd w:val="clear" w:color="auto" w:fill="auto"/>
            <w:vAlign w:val="center"/>
          </w:tcPr>
          <w:p w14:paraId="6601209F">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2</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470DD8D3">
            <w:pPr>
              <w:pStyle w:val="12"/>
              <w:spacing w:line="240" w:lineRule="auto"/>
              <w:jc w:val="both"/>
              <w:rPr>
                <w:rFonts w:hint="eastAsia" w:ascii="宋体" w:hAnsi="宋体" w:eastAsia="宋体" w:cs="宋体"/>
                <w:snapToGrid w:val="0"/>
                <w:color w:val="000000"/>
                <w:spacing w:val="-6"/>
                <w:kern w:val="0"/>
                <w:sz w:val="21"/>
                <w:szCs w:val="21"/>
                <w:lang w:val="en-US" w:eastAsia="zh-CN" w:bidi="ar-SA"/>
              </w:rPr>
            </w:pPr>
            <w:r>
              <w:rPr>
                <w:rFonts w:hint="eastAsia" w:ascii="宋体" w:hAnsi="宋体" w:eastAsia="宋体" w:cs="宋体"/>
                <w:spacing w:val="-1"/>
                <w:sz w:val="21"/>
                <w:szCs w:val="21"/>
              </w:rPr>
              <w:t>有自助厨房</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1分</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能提供本地特色食材供客选（1分）</w:t>
            </w:r>
            <w:r>
              <w:rPr>
                <w:rFonts w:hint="eastAsia" w:ascii="宋体" w:hAnsi="宋体" w:eastAsia="宋体" w:cs="宋体"/>
                <w:spacing w:val="-1"/>
                <w:sz w:val="21"/>
                <w:szCs w:val="21"/>
                <w:lang w:eastAsia="zh-CN"/>
              </w:rPr>
              <w:t>。</w:t>
            </w:r>
          </w:p>
        </w:tc>
        <w:tc>
          <w:tcPr>
            <w:tcW w:w="533" w:type="dxa"/>
            <w:tcBorders>
              <w:left w:val="single" w:color="auto" w:sz="4" w:space="0"/>
            </w:tcBorders>
            <w:vAlign w:val="center"/>
          </w:tcPr>
          <w:p w14:paraId="526AE074">
            <w:pPr>
              <w:jc w:val="center"/>
              <w:rPr>
                <w:rFonts w:hint="eastAsia" w:ascii="宋体" w:hAnsi="宋体" w:eastAsia="宋体" w:cs="宋体"/>
                <w:sz w:val="21"/>
                <w:szCs w:val="21"/>
              </w:rPr>
            </w:pPr>
          </w:p>
        </w:tc>
        <w:tc>
          <w:tcPr>
            <w:tcW w:w="627" w:type="dxa"/>
            <w:vAlign w:val="top"/>
          </w:tcPr>
          <w:p w14:paraId="11C77BA3">
            <w:pPr>
              <w:rPr>
                <w:rFonts w:hint="eastAsia" w:ascii="宋体" w:hAnsi="宋体" w:eastAsia="宋体" w:cs="宋体"/>
                <w:sz w:val="21"/>
                <w:szCs w:val="21"/>
              </w:rPr>
            </w:pPr>
          </w:p>
        </w:tc>
      </w:tr>
      <w:tr w14:paraId="0EA1A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96" w:type="dxa"/>
            <w:vMerge w:val="continue"/>
            <w:tcBorders>
              <w:right w:val="single" w:color="auto" w:sz="4" w:space="0"/>
            </w:tcBorders>
            <w:vAlign w:val="top"/>
          </w:tcPr>
          <w:p w14:paraId="25C72370">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0B95FD7A">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6134C95C">
            <w:pPr>
              <w:rPr>
                <w:rFonts w:hint="eastAsia" w:ascii="宋体" w:hAnsi="宋体" w:eastAsia="宋体" w:cs="宋体"/>
                <w:sz w:val="21"/>
                <w:szCs w:val="21"/>
              </w:rPr>
            </w:pPr>
          </w:p>
        </w:tc>
        <w:tc>
          <w:tcPr>
            <w:tcW w:w="946" w:type="dxa"/>
            <w:gridSpan w:val="2"/>
            <w:tcBorders>
              <w:left w:val="single" w:color="auto" w:sz="4" w:space="0"/>
              <w:right w:val="single" w:color="auto" w:sz="4" w:space="0"/>
            </w:tcBorders>
            <w:shd w:val="clear" w:color="auto" w:fill="auto"/>
            <w:vAlign w:val="center"/>
          </w:tcPr>
          <w:p w14:paraId="29407F6C">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-3</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top"/>
          </w:tcPr>
          <w:p w14:paraId="7906C6DF">
            <w:pPr>
              <w:pStyle w:val="12"/>
              <w:spacing w:before="108" w:line="308" w:lineRule="auto"/>
              <w:ind w:left="12" w:left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5"/>
                <w:sz w:val="21"/>
                <w:szCs w:val="21"/>
              </w:rPr>
              <w:t>厨房洗碗池和原料池不分，扣</w:t>
            </w:r>
            <w:r>
              <w:rPr>
                <w:rFonts w:hint="eastAsia" w:ascii="宋体" w:hAnsi="宋体" w:eastAsia="宋体" w:cs="宋体"/>
                <w:spacing w:val="-5"/>
                <w:sz w:val="21"/>
                <w:szCs w:val="21"/>
                <w:lang w:val="en-US" w:eastAsia="zh-CN"/>
              </w:rPr>
              <w:t>1</w:t>
            </w:r>
            <w:r>
              <w:rPr>
                <w:rFonts w:hint="eastAsia" w:ascii="宋体" w:hAnsi="宋体" w:eastAsia="宋体" w:cs="宋体"/>
                <w:spacing w:val="-5"/>
                <w:sz w:val="21"/>
                <w:szCs w:val="21"/>
              </w:rPr>
              <w:t>分；排风排烟不通畅，</w:t>
            </w:r>
            <w:r>
              <w:rPr>
                <w:rFonts w:hint="eastAsia" w:ascii="宋体" w:hAnsi="宋体" w:eastAsia="宋体" w:cs="宋体"/>
                <w:spacing w:val="-6"/>
                <w:sz w:val="21"/>
                <w:szCs w:val="21"/>
              </w:rPr>
              <w:t>扣</w:t>
            </w:r>
            <w:r>
              <w:rPr>
                <w:rFonts w:hint="eastAsia" w:ascii="宋体" w:hAnsi="宋体" w:eastAsia="宋体" w:cs="宋体"/>
                <w:spacing w:val="-6"/>
                <w:sz w:val="21"/>
                <w:szCs w:val="21"/>
                <w:lang w:val="en-US" w:eastAsia="zh-CN"/>
              </w:rPr>
              <w:t>1</w:t>
            </w:r>
            <w:r>
              <w:rPr>
                <w:rFonts w:hint="eastAsia" w:ascii="宋体" w:hAnsi="宋体" w:eastAsia="宋体" w:cs="宋体"/>
                <w:spacing w:val="-6"/>
                <w:sz w:val="21"/>
                <w:szCs w:val="21"/>
              </w:rPr>
              <w:t>分；灭</w:t>
            </w:r>
            <w:r>
              <w:rPr>
                <w:rFonts w:hint="eastAsia" w:ascii="宋体" w:hAnsi="宋体" w:eastAsia="宋体" w:cs="宋体"/>
                <w:spacing w:val="-1"/>
                <w:sz w:val="21"/>
                <w:szCs w:val="21"/>
              </w:rPr>
              <w:t>火毯摆放不合理，扣</w:t>
            </w:r>
            <w:r>
              <w:rPr>
                <w:rFonts w:hint="eastAsia" w:ascii="宋体" w:hAnsi="宋体" w:eastAsia="宋体" w:cs="宋体"/>
                <w:spacing w:val="-1"/>
                <w:sz w:val="21"/>
                <w:szCs w:val="21"/>
                <w:lang w:val="en-US" w:eastAsia="zh-CN"/>
              </w:rPr>
              <w:t>1</w:t>
            </w:r>
            <w:r>
              <w:rPr>
                <w:rFonts w:hint="eastAsia" w:ascii="宋体" w:hAnsi="宋体" w:eastAsia="宋体" w:cs="宋体"/>
                <w:spacing w:val="-1"/>
                <w:sz w:val="21"/>
                <w:szCs w:val="21"/>
              </w:rPr>
              <w:t>分。</w:t>
            </w:r>
          </w:p>
        </w:tc>
        <w:tc>
          <w:tcPr>
            <w:tcW w:w="533" w:type="dxa"/>
            <w:tcBorders>
              <w:left w:val="single" w:color="auto" w:sz="4" w:space="0"/>
            </w:tcBorders>
            <w:vAlign w:val="center"/>
          </w:tcPr>
          <w:p w14:paraId="4C64F375">
            <w:pPr>
              <w:jc w:val="center"/>
              <w:rPr>
                <w:rFonts w:hint="eastAsia" w:ascii="宋体" w:hAnsi="宋体" w:eastAsia="宋体" w:cs="宋体"/>
                <w:sz w:val="21"/>
                <w:szCs w:val="21"/>
              </w:rPr>
            </w:pPr>
          </w:p>
        </w:tc>
        <w:tc>
          <w:tcPr>
            <w:tcW w:w="627" w:type="dxa"/>
            <w:vAlign w:val="top"/>
          </w:tcPr>
          <w:p w14:paraId="45A4D6DD">
            <w:pPr>
              <w:rPr>
                <w:rFonts w:hint="eastAsia" w:ascii="宋体" w:hAnsi="宋体" w:eastAsia="宋体" w:cs="宋体"/>
                <w:sz w:val="21"/>
                <w:szCs w:val="21"/>
              </w:rPr>
            </w:pPr>
          </w:p>
        </w:tc>
      </w:tr>
      <w:tr w14:paraId="2C891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96" w:type="dxa"/>
            <w:vMerge w:val="continue"/>
            <w:tcBorders>
              <w:right w:val="single" w:color="auto" w:sz="4" w:space="0"/>
            </w:tcBorders>
            <w:vAlign w:val="top"/>
          </w:tcPr>
          <w:p w14:paraId="2683F16E">
            <w:pPr>
              <w:rPr>
                <w:rFonts w:hint="eastAsia" w:ascii="宋体" w:hAnsi="宋体" w:eastAsia="宋体" w:cs="宋体"/>
                <w:sz w:val="21"/>
                <w:szCs w:val="21"/>
              </w:rPr>
            </w:pPr>
          </w:p>
        </w:tc>
        <w:tc>
          <w:tcPr>
            <w:tcW w:w="466" w:type="dxa"/>
            <w:vMerge w:val="restart"/>
            <w:tcBorders>
              <w:left w:val="single" w:color="auto" w:sz="4" w:space="0"/>
              <w:right w:val="single" w:color="auto" w:sz="4" w:space="0"/>
            </w:tcBorders>
            <w:vAlign w:val="center"/>
          </w:tcPr>
          <w:p w14:paraId="7D8AF1AE">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574" w:type="dxa"/>
            <w:vMerge w:val="restart"/>
            <w:tcBorders>
              <w:left w:val="single" w:color="auto" w:sz="4" w:space="0"/>
              <w:right w:val="single" w:color="auto" w:sz="4" w:space="0"/>
            </w:tcBorders>
            <w:vAlign w:val="center"/>
          </w:tcPr>
          <w:p w14:paraId="0E3BCEB8">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安全设施</w:t>
            </w:r>
          </w:p>
        </w:tc>
        <w:tc>
          <w:tcPr>
            <w:tcW w:w="946" w:type="dxa"/>
            <w:gridSpan w:val="2"/>
            <w:tcBorders>
              <w:left w:val="single" w:color="auto" w:sz="4" w:space="0"/>
              <w:right w:val="single" w:color="auto" w:sz="4" w:space="0"/>
            </w:tcBorders>
            <w:shd w:val="clear" w:color="auto" w:fill="auto"/>
            <w:vAlign w:val="center"/>
          </w:tcPr>
          <w:p w14:paraId="08796B6E">
            <w:pPr>
              <w:pStyle w:val="1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706050"/>
                <w:sz w:val="21"/>
                <w:szCs w:val="21"/>
                <w:lang w:val="en-US" w:eastAsia="zh-CN"/>
              </w:rPr>
              <w:t>2</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60386740">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
                <w:sz w:val="21"/>
                <w:szCs w:val="21"/>
              </w:rPr>
              <w:t>有电子卡门锁或其他高级门锁</w:t>
            </w:r>
            <w:r>
              <w:rPr>
                <w:rFonts w:hint="eastAsia" w:ascii="宋体" w:hAnsi="宋体" w:eastAsia="宋体" w:cs="宋体"/>
                <w:spacing w:val="-1"/>
                <w:sz w:val="21"/>
                <w:szCs w:val="21"/>
                <w:lang w:val="en-US" w:eastAsia="zh-CN"/>
              </w:rPr>
              <w:t>（1分）；有防盗链、门窥镜等安全设施（1分）</w:t>
            </w:r>
            <w:r>
              <w:rPr>
                <w:rFonts w:hint="eastAsia" w:ascii="宋体" w:hAnsi="宋体" w:eastAsia="宋体" w:cs="宋体"/>
                <w:spacing w:val="-1"/>
                <w:sz w:val="21"/>
                <w:szCs w:val="21"/>
              </w:rPr>
              <w:t>。</w:t>
            </w:r>
          </w:p>
        </w:tc>
        <w:tc>
          <w:tcPr>
            <w:tcW w:w="533" w:type="dxa"/>
            <w:tcBorders>
              <w:left w:val="single" w:color="auto" w:sz="4" w:space="0"/>
            </w:tcBorders>
            <w:vAlign w:val="center"/>
          </w:tcPr>
          <w:p w14:paraId="566A0103">
            <w:pPr>
              <w:jc w:val="center"/>
              <w:rPr>
                <w:rFonts w:hint="eastAsia" w:ascii="宋体" w:hAnsi="宋体" w:eastAsia="宋体" w:cs="宋体"/>
                <w:sz w:val="21"/>
                <w:szCs w:val="21"/>
              </w:rPr>
            </w:pPr>
          </w:p>
        </w:tc>
        <w:tc>
          <w:tcPr>
            <w:tcW w:w="627" w:type="dxa"/>
            <w:vAlign w:val="top"/>
          </w:tcPr>
          <w:p w14:paraId="7E8BF01D">
            <w:pPr>
              <w:rPr>
                <w:rFonts w:hint="eastAsia" w:ascii="宋体" w:hAnsi="宋体" w:eastAsia="宋体" w:cs="宋体"/>
                <w:sz w:val="21"/>
                <w:szCs w:val="21"/>
              </w:rPr>
            </w:pPr>
          </w:p>
        </w:tc>
      </w:tr>
      <w:tr w14:paraId="1CA13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96" w:type="dxa"/>
            <w:vMerge w:val="continue"/>
            <w:tcBorders>
              <w:right w:val="single" w:color="auto" w:sz="4" w:space="0"/>
            </w:tcBorders>
            <w:vAlign w:val="top"/>
          </w:tcPr>
          <w:p w14:paraId="6A9A02E3">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0C454A49">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2FF13B5B">
            <w:pPr>
              <w:rPr>
                <w:rFonts w:hint="eastAsia" w:ascii="宋体" w:hAnsi="宋体" w:eastAsia="宋体" w:cs="宋体"/>
                <w:sz w:val="21"/>
                <w:szCs w:val="21"/>
              </w:rPr>
            </w:pPr>
          </w:p>
        </w:tc>
        <w:tc>
          <w:tcPr>
            <w:tcW w:w="946" w:type="dxa"/>
            <w:gridSpan w:val="2"/>
            <w:tcBorders>
              <w:left w:val="single" w:color="auto" w:sz="4" w:space="0"/>
              <w:right w:val="single" w:color="auto" w:sz="4" w:space="0"/>
            </w:tcBorders>
            <w:shd w:val="clear" w:color="auto" w:fill="auto"/>
            <w:vAlign w:val="center"/>
          </w:tcPr>
          <w:p w14:paraId="6A6EF3E0">
            <w:pPr>
              <w:pStyle w:val="1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05EC0DCA">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
                <w:sz w:val="21"/>
                <w:szCs w:val="21"/>
              </w:rPr>
              <w:t>有覆盖公共区域的监控设备，有应急照明设施。</w:t>
            </w:r>
          </w:p>
        </w:tc>
        <w:tc>
          <w:tcPr>
            <w:tcW w:w="533" w:type="dxa"/>
            <w:tcBorders>
              <w:left w:val="single" w:color="auto" w:sz="4" w:space="0"/>
            </w:tcBorders>
            <w:vAlign w:val="center"/>
          </w:tcPr>
          <w:p w14:paraId="1A91A1D4">
            <w:pPr>
              <w:jc w:val="center"/>
              <w:rPr>
                <w:rFonts w:hint="eastAsia" w:ascii="宋体" w:hAnsi="宋体" w:eastAsia="宋体" w:cs="宋体"/>
                <w:sz w:val="21"/>
                <w:szCs w:val="21"/>
              </w:rPr>
            </w:pPr>
          </w:p>
        </w:tc>
        <w:tc>
          <w:tcPr>
            <w:tcW w:w="627" w:type="dxa"/>
            <w:vAlign w:val="top"/>
          </w:tcPr>
          <w:p w14:paraId="4F7F1E01">
            <w:pPr>
              <w:rPr>
                <w:rFonts w:hint="eastAsia" w:ascii="宋体" w:hAnsi="宋体" w:eastAsia="宋体" w:cs="宋体"/>
                <w:sz w:val="21"/>
                <w:szCs w:val="21"/>
              </w:rPr>
            </w:pPr>
          </w:p>
        </w:tc>
      </w:tr>
      <w:tr w14:paraId="23B19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96" w:type="dxa"/>
            <w:vMerge w:val="continue"/>
            <w:tcBorders>
              <w:right w:val="single" w:color="auto" w:sz="4" w:space="0"/>
            </w:tcBorders>
            <w:vAlign w:val="top"/>
          </w:tcPr>
          <w:p w14:paraId="1331FF5C">
            <w:pPr>
              <w:rPr>
                <w:rFonts w:hint="eastAsia" w:ascii="宋体" w:hAnsi="宋体" w:eastAsia="宋体" w:cs="宋体"/>
                <w:sz w:val="21"/>
                <w:szCs w:val="21"/>
              </w:rPr>
            </w:pPr>
          </w:p>
        </w:tc>
        <w:tc>
          <w:tcPr>
            <w:tcW w:w="466" w:type="dxa"/>
            <w:vMerge w:val="continue"/>
            <w:tcBorders>
              <w:left w:val="single" w:color="auto" w:sz="4" w:space="0"/>
              <w:right w:val="single" w:color="auto" w:sz="4" w:space="0"/>
            </w:tcBorders>
            <w:vAlign w:val="top"/>
          </w:tcPr>
          <w:p w14:paraId="76553B20">
            <w:pPr>
              <w:rPr>
                <w:rFonts w:hint="eastAsia" w:ascii="宋体" w:hAnsi="宋体" w:eastAsia="宋体" w:cs="宋体"/>
                <w:sz w:val="21"/>
                <w:szCs w:val="21"/>
                <w:lang w:val="en-US" w:eastAsia="zh-CN"/>
              </w:rPr>
            </w:pPr>
          </w:p>
        </w:tc>
        <w:tc>
          <w:tcPr>
            <w:tcW w:w="574" w:type="dxa"/>
            <w:vMerge w:val="continue"/>
            <w:tcBorders>
              <w:left w:val="single" w:color="auto" w:sz="4" w:space="0"/>
              <w:right w:val="single" w:color="auto" w:sz="4" w:space="0"/>
            </w:tcBorders>
            <w:vAlign w:val="top"/>
          </w:tcPr>
          <w:p w14:paraId="75894499">
            <w:pPr>
              <w:rPr>
                <w:rFonts w:hint="eastAsia" w:ascii="宋体" w:hAnsi="宋体" w:eastAsia="宋体" w:cs="宋体"/>
                <w:sz w:val="21"/>
                <w:szCs w:val="21"/>
              </w:rPr>
            </w:pPr>
          </w:p>
        </w:tc>
        <w:tc>
          <w:tcPr>
            <w:tcW w:w="946" w:type="dxa"/>
            <w:gridSpan w:val="2"/>
            <w:tcBorders>
              <w:left w:val="single" w:color="auto" w:sz="4" w:space="0"/>
              <w:right w:val="single" w:color="auto" w:sz="4" w:space="0"/>
            </w:tcBorders>
            <w:shd w:val="clear" w:color="auto" w:fill="auto"/>
            <w:vAlign w:val="center"/>
          </w:tcPr>
          <w:p w14:paraId="5ECAB890">
            <w:pPr>
              <w:pStyle w:val="1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w:t>
            </w:r>
          </w:p>
        </w:tc>
        <w:tc>
          <w:tcPr>
            <w:tcW w:w="5587" w:type="dxa"/>
            <w:tcBorders>
              <w:top w:val="single" w:color="auto" w:sz="4" w:space="0"/>
              <w:left w:val="single" w:color="auto" w:sz="4" w:space="0"/>
              <w:bottom w:val="single" w:color="auto" w:sz="4" w:space="0"/>
              <w:right w:val="single" w:color="auto" w:sz="4" w:space="0"/>
            </w:tcBorders>
            <w:shd w:val="clear" w:color="auto" w:fill="auto"/>
            <w:vAlign w:val="center"/>
          </w:tcPr>
          <w:p w14:paraId="3E121623">
            <w:pPr>
              <w:pStyle w:val="12"/>
              <w:spacing w:line="240" w:lineRule="auto"/>
              <w:ind w:left="0" w:leftChars="0"/>
              <w:jc w:val="both"/>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pacing w:val="-6"/>
                <w:sz w:val="21"/>
                <w:szCs w:val="21"/>
              </w:rPr>
              <w:t>配有与建筑体相匹配的消防器材，有火灾报警与消防联动控制系</w:t>
            </w:r>
            <w:r>
              <w:rPr>
                <w:rFonts w:hint="eastAsia" w:ascii="宋体" w:hAnsi="宋体" w:eastAsia="宋体" w:cs="宋体"/>
                <w:spacing w:val="18"/>
                <w:sz w:val="21"/>
                <w:szCs w:val="21"/>
              </w:rPr>
              <w:t xml:space="preserve"> </w:t>
            </w:r>
            <w:r>
              <w:rPr>
                <w:rFonts w:hint="eastAsia" w:ascii="宋体" w:hAnsi="宋体" w:eastAsia="宋体" w:cs="宋体"/>
                <w:spacing w:val="-1"/>
                <w:sz w:val="21"/>
                <w:szCs w:val="21"/>
              </w:rPr>
              <w:t>统(含点报警、面报警等)。</w:t>
            </w:r>
          </w:p>
        </w:tc>
        <w:tc>
          <w:tcPr>
            <w:tcW w:w="533" w:type="dxa"/>
            <w:tcBorders>
              <w:left w:val="single" w:color="auto" w:sz="4" w:space="0"/>
            </w:tcBorders>
            <w:vAlign w:val="center"/>
          </w:tcPr>
          <w:p w14:paraId="46C371BC">
            <w:pPr>
              <w:jc w:val="center"/>
              <w:rPr>
                <w:rFonts w:hint="eastAsia" w:ascii="宋体" w:hAnsi="宋体" w:eastAsia="宋体" w:cs="宋体"/>
                <w:sz w:val="21"/>
                <w:szCs w:val="21"/>
              </w:rPr>
            </w:pPr>
          </w:p>
        </w:tc>
        <w:tc>
          <w:tcPr>
            <w:tcW w:w="627" w:type="dxa"/>
            <w:vAlign w:val="top"/>
          </w:tcPr>
          <w:p w14:paraId="57E28111">
            <w:pPr>
              <w:rPr>
                <w:rFonts w:hint="eastAsia" w:ascii="宋体" w:hAnsi="宋体" w:eastAsia="宋体" w:cs="宋体"/>
                <w:sz w:val="21"/>
                <w:szCs w:val="21"/>
              </w:rPr>
            </w:pPr>
          </w:p>
        </w:tc>
      </w:tr>
    </w:tbl>
    <w:p w14:paraId="6EA75CB8">
      <w:pPr>
        <w:rPr>
          <w:rFonts w:ascii="Arial" w:hAnsi="Arial" w:eastAsia="Arial" w:cs="Arial"/>
          <w:sz w:val="21"/>
          <w:szCs w:val="21"/>
        </w:rPr>
        <w:sectPr>
          <w:footerReference r:id="rId5" w:type="default"/>
          <w:pgSz w:w="11900" w:h="16830"/>
          <w:pgMar w:top="1430" w:right="875" w:bottom="1121" w:left="1214" w:header="0" w:footer="922" w:gutter="0"/>
          <w:pgNumType w:fmt="numberInDash"/>
          <w:cols w:space="720" w:num="1"/>
        </w:sectPr>
      </w:pPr>
    </w:p>
    <w:p w14:paraId="2A9DD6DB">
      <w:pPr>
        <w:jc w:val="center"/>
        <w:rPr>
          <w:rFonts w:ascii="宋体" w:hAnsi="宋体" w:eastAsia="宋体" w:cs="宋体"/>
          <w:b/>
          <w:bCs/>
          <w:spacing w:val="-1"/>
          <w:sz w:val="20"/>
          <w:szCs w:val="20"/>
        </w:rPr>
      </w:pPr>
      <w:r>
        <w:rPr>
          <w:rFonts w:ascii="宋体" w:hAnsi="宋体" w:eastAsia="宋体" w:cs="宋体"/>
          <w:b/>
          <w:bCs/>
          <w:spacing w:val="-1"/>
          <w:sz w:val="20"/>
          <w:szCs w:val="20"/>
        </w:rPr>
        <w:t>表B.1“</w:t>
      </w:r>
      <w:r>
        <w:rPr>
          <w:rFonts w:hint="eastAsia" w:ascii="宋体" w:hAnsi="宋体" w:eastAsia="宋体" w:cs="宋体"/>
          <w:b/>
          <w:bCs/>
          <w:spacing w:val="-1"/>
          <w:sz w:val="20"/>
          <w:szCs w:val="20"/>
          <w:lang w:eastAsia="zh-CN"/>
        </w:rPr>
        <w:t>自在小院</w:t>
      </w:r>
      <w:r>
        <w:rPr>
          <w:rFonts w:ascii="宋体" w:hAnsi="宋体" w:eastAsia="宋体" w:cs="宋体"/>
          <w:b/>
          <w:bCs/>
          <w:spacing w:val="-1"/>
          <w:sz w:val="20"/>
          <w:szCs w:val="20"/>
        </w:rPr>
        <w:t>”旅游民宿质量评定细则(续)</w:t>
      </w:r>
    </w:p>
    <w:p w14:paraId="1E4B1A76">
      <w:pPr>
        <w:rPr>
          <w:rFonts w:hint="eastAsia" w:ascii="宋体" w:hAnsi="宋体" w:eastAsia="宋体" w:cs="宋体"/>
          <w:b/>
          <w:bCs/>
          <w:spacing w:val="-1"/>
          <w:sz w:val="20"/>
          <w:szCs w:val="20"/>
          <w:lang w:val="en-US" w:eastAsia="en-US"/>
        </w:rPr>
      </w:pPr>
    </w:p>
    <w:tbl>
      <w:tblPr>
        <w:tblStyle w:val="11"/>
        <w:tblW w:w="9440" w:type="dxa"/>
        <w:tblInd w:w="1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467"/>
        <w:gridCol w:w="573"/>
        <w:gridCol w:w="947"/>
        <w:gridCol w:w="5560"/>
        <w:gridCol w:w="560"/>
        <w:gridCol w:w="613"/>
      </w:tblGrid>
      <w:tr w14:paraId="6BB5B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720" w:type="dxa"/>
            <w:vMerge w:val="restart"/>
            <w:vAlign w:val="top"/>
          </w:tcPr>
          <w:p w14:paraId="448119D4">
            <w:pPr>
              <w:rPr>
                <w:rFonts w:hint="eastAsia" w:ascii="宋体" w:hAnsi="宋体" w:eastAsia="宋体" w:cs="宋体"/>
                <w:sz w:val="21"/>
                <w:szCs w:val="21"/>
              </w:rPr>
            </w:pPr>
          </w:p>
        </w:tc>
        <w:tc>
          <w:tcPr>
            <w:tcW w:w="467" w:type="dxa"/>
            <w:vMerge w:val="restart"/>
            <w:tcBorders>
              <w:top w:val="single" w:color="auto" w:sz="4" w:space="0"/>
              <w:left w:val="single" w:color="auto" w:sz="4" w:space="0"/>
              <w:right w:val="single" w:color="auto" w:sz="4" w:space="0"/>
            </w:tcBorders>
            <w:vAlign w:val="center"/>
          </w:tcPr>
          <w:p w14:paraId="4405E200">
            <w:pPr>
              <w:pStyle w:val="12"/>
              <w:spacing w:before="69"/>
              <w:ind w:left="129"/>
              <w:jc w:val="both"/>
              <w:rPr>
                <w:rFonts w:hint="eastAsia" w:ascii="宋体" w:hAnsi="宋体" w:eastAsia="宋体" w:cs="宋体"/>
                <w:sz w:val="21"/>
                <w:szCs w:val="21"/>
                <w:lang w:eastAsia="zh-CN"/>
              </w:rPr>
            </w:pPr>
            <w:r>
              <w:rPr>
                <w:rFonts w:hint="eastAsia" w:ascii="宋体" w:hAnsi="宋体" w:eastAsia="宋体" w:cs="宋体"/>
                <w:spacing w:val="-6"/>
                <w:sz w:val="21"/>
                <w:szCs w:val="21"/>
              </w:rPr>
              <w:t>1</w:t>
            </w:r>
            <w:r>
              <w:rPr>
                <w:rFonts w:hint="eastAsia" w:ascii="宋体" w:hAnsi="宋体" w:eastAsia="宋体" w:cs="宋体"/>
                <w:spacing w:val="-6"/>
                <w:sz w:val="21"/>
                <w:szCs w:val="21"/>
                <w:lang w:val="en-US" w:eastAsia="zh-CN"/>
              </w:rPr>
              <w:t>2</w:t>
            </w:r>
          </w:p>
        </w:tc>
        <w:tc>
          <w:tcPr>
            <w:tcW w:w="573" w:type="dxa"/>
            <w:vMerge w:val="restart"/>
            <w:tcBorders>
              <w:top w:val="single" w:color="auto" w:sz="4" w:space="0"/>
              <w:left w:val="single" w:color="auto" w:sz="4" w:space="0"/>
              <w:right w:val="single" w:color="auto" w:sz="4" w:space="0"/>
            </w:tcBorders>
            <w:vAlign w:val="center"/>
          </w:tcPr>
          <w:p w14:paraId="61B6959B">
            <w:pPr>
              <w:jc w:val="both"/>
              <w:rPr>
                <w:rFonts w:hint="eastAsia" w:ascii="宋体" w:hAnsi="宋体" w:eastAsia="宋体" w:cs="宋体"/>
                <w:sz w:val="21"/>
                <w:szCs w:val="21"/>
              </w:rPr>
            </w:pPr>
          </w:p>
          <w:p w14:paraId="6E78AA93">
            <w:pPr>
              <w:jc w:val="center"/>
              <w:rPr>
                <w:rFonts w:hint="eastAsia" w:ascii="宋体" w:hAnsi="宋体" w:eastAsia="宋体" w:cs="宋体"/>
                <w:sz w:val="21"/>
                <w:szCs w:val="21"/>
              </w:rPr>
            </w:pPr>
            <w:r>
              <w:rPr>
                <w:rFonts w:hint="eastAsia" w:ascii="宋体" w:hAnsi="宋体" w:eastAsia="宋体" w:cs="宋体"/>
                <w:sz w:val="21"/>
                <w:szCs w:val="21"/>
              </w:rPr>
              <w:t>节</w:t>
            </w:r>
            <w:r>
              <w:rPr>
                <w:rFonts w:hint="eastAsia" w:ascii="宋体" w:hAnsi="宋体" w:eastAsia="宋体" w:cs="宋体"/>
                <w:sz w:val="21"/>
                <w:szCs w:val="21"/>
                <w:lang w:val="en-US" w:eastAsia="zh-CN"/>
              </w:rPr>
              <w:t xml:space="preserve"> 能减 排</w:t>
            </w:r>
          </w:p>
        </w:tc>
        <w:tc>
          <w:tcPr>
            <w:tcW w:w="947" w:type="dxa"/>
            <w:tcBorders>
              <w:top w:val="single" w:color="auto" w:sz="4" w:space="0"/>
              <w:left w:val="single" w:color="auto" w:sz="4" w:space="0"/>
              <w:bottom w:val="single" w:color="auto" w:sz="4" w:space="0"/>
              <w:right w:val="single" w:color="auto" w:sz="4" w:space="0"/>
            </w:tcBorders>
            <w:vAlign w:val="center"/>
          </w:tcPr>
          <w:p w14:paraId="64BF1630">
            <w:pPr>
              <w:pStyle w:val="12"/>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560" w:type="dxa"/>
            <w:tcBorders>
              <w:left w:val="single" w:color="auto" w:sz="4" w:space="0"/>
            </w:tcBorders>
            <w:vAlign w:val="center"/>
          </w:tcPr>
          <w:p w14:paraId="7D0BD022">
            <w:pPr>
              <w:pStyle w:val="12"/>
              <w:spacing w:line="240" w:lineRule="auto"/>
              <w:jc w:val="both"/>
              <w:rPr>
                <w:rFonts w:hint="eastAsia" w:ascii="宋体" w:hAnsi="宋体" w:eastAsia="宋体" w:cs="宋体"/>
                <w:sz w:val="21"/>
                <w:szCs w:val="21"/>
              </w:rPr>
            </w:pPr>
            <w:r>
              <w:rPr>
                <w:rFonts w:hint="eastAsia" w:ascii="宋体" w:hAnsi="宋体" w:eastAsia="宋体" w:cs="宋体"/>
                <w:spacing w:val="-6"/>
                <w:sz w:val="21"/>
                <w:szCs w:val="21"/>
                <w:lang w:val="en-US" w:eastAsia="zh-CN"/>
              </w:rPr>
              <w:t>有节能宣传牌</w:t>
            </w:r>
            <w:r>
              <w:rPr>
                <w:rFonts w:hint="eastAsia" w:ascii="宋体" w:hAnsi="宋体" w:eastAsia="宋体" w:cs="宋体"/>
                <w:spacing w:val="-6"/>
                <w:sz w:val="21"/>
                <w:szCs w:val="21"/>
              </w:rPr>
              <w:t>。</w:t>
            </w:r>
          </w:p>
        </w:tc>
        <w:tc>
          <w:tcPr>
            <w:tcW w:w="560" w:type="dxa"/>
            <w:vAlign w:val="top"/>
          </w:tcPr>
          <w:p w14:paraId="184C00C6">
            <w:pPr>
              <w:rPr>
                <w:rFonts w:hint="eastAsia" w:ascii="宋体" w:hAnsi="宋体" w:eastAsia="宋体" w:cs="宋体"/>
                <w:sz w:val="21"/>
                <w:szCs w:val="21"/>
              </w:rPr>
            </w:pPr>
          </w:p>
        </w:tc>
        <w:tc>
          <w:tcPr>
            <w:tcW w:w="613" w:type="dxa"/>
            <w:vAlign w:val="top"/>
          </w:tcPr>
          <w:p w14:paraId="429A58B6">
            <w:pPr>
              <w:rPr>
                <w:rFonts w:hint="eastAsia" w:ascii="宋体" w:hAnsi="宋体" w:eastAsia="宋体" w:cs="宋体"/>
                <w:sz w:val="21"/>
                <w:szCs w:val="21"/>
              </w:rPr>
            </w:pPr>
          </w:p>
        </w:tc>
      </w:tr>
      <w:tr w14:paraId="22E2C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720" w:type="dxa"/>
            <w:vMerge w:val="continue"/>
            <w:vAlign w:val="top"/>
          </w:tcPr>
          <w:p w14:paraId="2BB705C3">
            <w:pPr>
              <w:rPr>
                <w:rFonts w:hint="eastAsia" w:ascii="宋体" w:hAnsi="宋体" w:eastAsia="宋体" w:cs="宋体"/>
                <w:sz w:val="21"/>
                <w:szCs w:val="21"/>
              </w:rPr>
            </w:pPr>
          </w:p>
        </w:tc>
        <w:tc>
          <w:tcPr>
            <w:tcW w:w="467" w:type="dxa"/>
            <w:vMerge w:val="continue"/>
            <w:tcBorders>
              <w:left w:val="single" w:color="auto" w:sz="4" w:space="0"/>
              <w:right w:val="single" w:color="auto" w:sz="4" w:space="0"/>
            </w:tcBorders>
            <w:vAlign w:val="center"/>
          </w:tcPr>
          <w:p w14:paraId="0AF240B9">
            <w:pPr>
              <w:jc w:val="center"/>
              <w:rPr>
                <w:rFonts w:hint="eastAsia" w:ascii="宋体" w:hAnsi="宋体" w:eastAsia="宋体" w:cs="宋体"/>
                <w:sz w:val="21"/>
                <w:szCs w:val="21"/>
              </w:rPr>
            </w:pPr>
          </w:p>
        </w:tc>
        <w:tc>
          <w:tcPr>
            <w:tcW w:w="573" w:type="dxa"/>
            <w:vMerge w:val="continue"/>
            <w:tcBorders>
              <w:left w:val="single" w:color="auto" w:sz="4" w:space="0"/>
              <w:right w:val="single" w:color="auto" w:sz="4" w:space="0"/>
            </w:tcBorders>
            <w:textDirection w:val="tbRlV"/>
            <w:vAlign w:val="center"/>
          </w:tcPr>
          <w:p w14:paraId="1A6120A5">
            <w:pPr>
              <w:jc w:val="center"/>
              <w:rPr>
                <w:rFonts w:hint="eastAsia" w:ascii="宋体" w:hAnsi="宋体" w:eastAsia="宋体" w:cs="宋体"/>
                <w:sz w:val="21"/>
                <w:szCs w:val="21"/>
              </w:rPr>
            </w:pPr>
          </w:p>
        </w:tc>
        <w:tc>
          <w:tcPr>
            <w:tcW w:w="947" w:type="dxa"/>
            <w:tcBorders>
              <w:top w:val="single" w:color="auto" w:sz="4" w:space="0"/>
              <w:left w:val="single" w:color="auto" w:sz="4" w:space="0"/>
              <w:bottom w:val="single" w:color="auto" w:sz="4" w:space="0"/>
              <w:right w:val="single" w:color="auto" w:sz="4" w:space="0"/>
            </w:tcBorders>
            <w:vAlign w:val="center"/>
          </w:tcPr>
          <w:p w14:paraId="1801BAE9">
            <w:pPr>
              <w:pStyle w:val="12"/>
              <w:spacing w:before="68"/>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560" w:type="dxa"/>
            <w:tcBorders>
              <w:left w:val="single" w:color="auto" w:sz="4" w:space="0"/>
            </w:tcBorders>
            <w:vAlign w:val="center"/>
          </w:tcPr>
          <w:p w14:paraId="0E3CA0DE">
            <w:pPr>
              <w:pStyle w:val="12"/>
              <w:spacing w:before="134" w:line="292" w:lineRule="auto"/>
              <w:ind w:left="12"/>
              <w:jc w:val="left"/>
              <w:rPr>
                <w:rFonts w:hint="eastAsia" w:ascii="宋体" w:hAnsi="宋体" w:eastAsia="宋体" w:cs="宋体"/>
                <w:sz w:val="21"/>
                <w:szCs w:val="21"/>
              </w:rPr>
            </w:pPr>
            <w:r>
              <w:rPr>
                <w:rFonts w:hint="eastAsia" w:ascii="宋体" w:hAnsi="宋体" w:eastAsia="宋体" w:cs="宋体"/>
                <w:spacing w:val="-12"/>
                <w:sz w:val="21"/>
                <w:szCs w:val="21"/>
              </w:rPr>
              <w:t>采用新能源的设计和运用(如太阳能、生物能、风能、地热等)。</w:t>
            </w:r>
            <w:r>
              <w:rPr>
                <w:rFonts w:hint="eastAsia" w:ascii="宋体" w:hAnsi="宋体" w:eastAsia="宋体" w:cs="宋体"/>
                <w:sz w:val="21"/>
                <w:szCs w:val="21"/>
              </w:rPr>
              <w:t xml:space="preserve"> </w:t>
            </w:r>
          </w:p>
        </w:tc>
        <w:tc>
          <w:tcPr>
            <w:tcW w:w="560" w:type="dxa"/>
            <w:vAlign w:val="top"/>
          </w:tcPr>
          <w:p w14:paraId="5C8CA4E8">
            <w:pPr>
              <w:rPr>
                <w:rFonts w:hint="eastAsia" w:ascii="宋体" w:hAnsi="宋体" w:eastAsia="宋体" w:cs="宋体"/>
                <w:sz w:val="21"/>
                <w:szCs w:val="21"/>
              </w:rPr>
            </w:pPr>
          </w:p>
        </w:tc>
        <w:tc>
          <w:tcPr>
            <w:tcW w:w="613" w:type="dxa"/>
            <w:vAlign w:val="top"/>
          </w:tcPr>
          <w:p w14:paraId="3B6C7713">
            <w:pPr>
              <w:rPr>
                <w:rFonts w:hint="eastAsia" w:ascii="宋体" w:hAnsi="宋体" w:eastAsia="宋体" w:cs="宋体"/>
                <w:sz w:val="21"/>
                <w:szCs w:val="21"/>
              </w:rPr>
            </w:pPr>
          </w:p>
        </w:tc>
      </w:tr>
      <w:tr w14:paraId="1CEAA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720" w:type="dxa"/>
            <w:vMerge w:val="continue"/>
            <w:vAlign w:val="top"/>
          </w:tcPr>
          <w:p w14:paraId="67E30875">
            <w:pPr>
              <w:rPr>
                <w:rFonts w:hint="eastAsia" w:ascii="宋体" w:hAnsi="宋体" w:eastAsia="宋体" w:cs="宋体"/>
                <w:sz w:val="21"/>
                <w:szCs w:val="21"/>
              </w:rPr>
            </w:pPr>
          </w:p>
        </w:tc>
        <w:tc>
          <w:tcPr>
            <w:tcW w:w="467" w:type="dxa"/>
            <w:vMerge w:val="continue"/>
            <w:tcBorders>
              <w:left w:val="single" w:color="auto" w:sz="4" w:space="0"/>
              <w:bottom w:val="single" w:color="auto" w:sz="4" w:space="0"/>
              <w:right w:val="single" w:color="auto" w:sz="4" w:space="0"/>
            </w:tcBorders>
            <w:vAlign w:val="center"/>
          </w:tcPr>
          <w:p w14:paraId="5B4D1B81">
            <w:pPr>
              <w:jc w:val="center"/>
              <w:rPr>
                <w:rFonts w:hint="eastAsia" w:ascii="宋体" w:hAnsi="宋体" w:eastAsia="宋体" w:cs="宋体"/>
                <w:sz w:val="21"/>
                <w:szCs w:val="21"/>
              </w:rPr>
            </w:pPr>
          </w:p>
        </w:tc>
        <w:tc>
          <w:tcPr>
            <w:tcW w:w="573" w:type="dxa"/>
            <w:vMerge w:val="continue"/>
            <w:tcBorders>
              <w:left w:val="single" w:color="auto" w:sz="4" w:space="0"/>
              <w:bottom w:val="single" w:color="auto" w:sz="4" w:space="0"/>
              <w:right w:val="single" w:color="auto" w:sz="4" w:space="0"/>
            </w:tcBorders>
            <w:textDirection w:val="tbRlV"/>
            <w:vAlign w:val="center"/>
          </w:tcPr>
          <w:p w14:paraId="1B3BC6C3">
            <w:pPr>
              <w:jc w:val="center"/>
              <w:rPr>
                <w:rFonts w:hint="eastAsia" w:ascii="宋体" w:hAnsi="宋体" w:eastAsia="宋体" w:cs="宋体"/>
                <w:sz w:val="21"/>
                <w:szCs w:val="21"/>
              </w:rPr>
            </w:pPr>
          </w:p>
        </w:tc>
        <w:tc>
          <w:tcPr>
            <w:tcW w:w="947" w:type="dxa"/>
            <w:tcBorders>
              <w:top w:val="single" w:color="auto" w:sz="4" w:space="0"/>
              <w:left w:val="single" w:color="auto" w:sz="4" w:space="0"/>
              <w:bottom w:val="single" w:color="auto" w:sz="4" w:space="0"/>
              <w:right w:val="single" w:color="auto" w:sz="4" w:space="0"/>
            </w:tcBorders>
            <w:vAlign w:val="center"/>
          </w:tcPr>
          <w:p w14:paraId="27B86B8A">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5560" w:type="dxa"/>
            <w:tcBorders>
              <w:left w:val="single" w:color="auto" w:sz="4" w:space="0"/>
            </w:tcBorders>
            <w:vAlign w:val="center"/>
          </w:tcPr>
          <w:p w14:paraId="37C9887F">
            <w:pPr>
              <w:pStyle w:val="12"/>
              <w:spacing w:before="134" w:line="292" w:lineRule="auto"/>
              <w:ind w:left="12"/>
              <w:jc w:val="left"/>
              <w:rPr>
                <w:rFonts w:hint="eastAsia" w:ascii="宋体" w:hAnsi="宋体" w:eastAsia="宋体" w:cs="宋体"/>
                <w:spacing w:val="-12"/>
                <w:sz w:val="21"/>
                <w:szCs w:val="21"/>
              </w:rPr>
            </w:pPr>
            <w:r>
              <w:rPr>
                <w:rFonts w:hint="eastAsia" w:ascii="宋体" w:hAnsi="宋体" w:eastAsia="宋体" w:cs="宋体"/>
                <w:spacing w:val="-4"/>
                <w:sz w:val="21"/>
                <w:szCs w:val="21"/>
              </w:rPr>
              <w:t>采用节能产品(节能灯、感应式灯光、水龙头控制等)。</w:t>
            </w:r>
          </w:p>
        </w:tc>
        <w:tc>
          <w:tcPr>
            <w:tcW w:w="560" w:type="dxa"/>
            <w:vAlign w:val="top"/>
          </w:tcPr>
          <w:p w14:paraId="33C11B22">
            <w:pPr>
              <w:rPr>
                <w:rFonts w:hint="eastAsia" w:ascii="宋体" w:hAnsi="宋体" w:eastAsia="宋体" w:cs="宋体"/>
                <w:sz w:val="21"/>
                <w:szCs w:val="21"/>
              </w:rPr>
            </w:pPr>
          </w:p>
        </w:tc>
        <w:tc>
          <w:tcPr>
            <w:tcW w:w="613" w:type="dxa"/>
            <w:vAlign w:val="top"/>
          </w:tcPr>
          <w:p w14:paraId="5CB00E46">
            <w:pPr>
              <w:rPr>
                <w:rFonts w:hint="eastAsia" w:ascii="宋体" w:hAnsi="宋体" w:eastAsia="宋体" w:cs="宋体"/>
                <w:sz w:val="21"/>
                <w:szCs w:val="21"/>
              </w:rPr>
            </w:pPr>
          </w:p>
        </w:tc>
      </w:tr>
      <w:tr w14:paraId="169D9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720" w:type="dxa"/>
            <w:vMerge w:val="restart"/>
            <w:tcBorders>
              <w:right w:val="single" w:color="auto" w:sz="4" w:space="0"/>
            </w:tcBorders>
            <w:vAlign w:val="center"/>
          </w:tcPr>
          <w:p w14:paraId="10231728">
            <w:pPr>
              <w:jc w:val="center"/>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管理</w:t>
            </w:r>
          </w:p>
          <w:p w14:paraId="2DDE4313">
            <w:pPr>
              <w:jc w:val="center"/>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服务</w:t>
            </w:r>
          </w:p>
          <w:p w14:paraId="59026AE5">
            <w:pPr>
              <w:jc w:val="center"/>
              <w:rPr>
                <w:rFonts w:hint="eastAsia" w:ascii="宋体" w:hAnsi="宋体" w:eastAsia="宋体" w:cs="宋体"/>
                <w:sz w:val="21"/>
                <w:szCs w:val="21"/>
              </w:rPr>
            </w:pPr>
            <w:r>
              <w:rPr>
                <w:rFonts w:hint="eastAsia" w:ascii="宋体" w:hAnsi="宋体" w:eastAsia="宋体" w:cs="宋体"/>
                <w:spacing w:val="-9"/>
                <w:sz w:val="21"/>
                <w:szCs w:val="21"/>
              </w:rPr>
              <w:t>(</w:t>
            </w:r>
            <w:r>
              <w:rPr>
                <w:rFonts w:hint="eastAsia" w:ascii="宋体" w:hAnsi="宋体" w:eastAsia="宋体" w:cs="宋体"/>
                <w:spacing w:val="-9"/>
                <w:sz w:val="21"/>
                <w:szCs w:val="21"/>
                <w:lang w:val="en-US" w:eastAsia="zh-CN"/>
              </w:rPr>
              <w:t>38分</w:t>
            </w:r>
            <w:r>
              <w:rPr>
                <w:rFonts w:hint="eastAsia" w:ascii="宋体" w:hAnsi="宋体" w:eastAsia="宋体" w:cs="宋体"/>
                <w:spacing w:val="-9"/>
                <w:sz w:val="21"/>
                <w:szCs w:val="21"/>
              </w:rPr>
              <w:t>)</w:t>
            </w:r>
          </w:p>
        </w:tc>
        <w:tc>
          <w:tcPr>
            <w:tcW w:w="467" w:type="dxa"/>
            <w:vMerge w:val="restart"/>
            <w:tcBorders>
              <w:top w:val="single" w:color="auto" w:sz="4" w:space="0"/>
              <w:left w:val="single" w:color="auto" w:sz="4" w:space="0"/>
              <w:bottom w:val="single" w:color="auto" w:sz="4" w:space="0"/>
              <w:right w:val="single" w:color="auto" w:sz="4" w:space="0"/>
            </w:tcBorders>
            <w:vAlign w:val="center"/>
          </w:tcPr>
          <w:p w14:paraId="6E0EE4C6">
            <w:pPr>
              <w:jc w:val="center"/>
              <w:rPr>
                <w:rFonts w:hint="eastAsia" w:ascii="宋体" w:hAnsi="宋体" w:eastAsia="宋体" w:cs="宋体"/>
                <w:sz w:val="21"/>
                <w:szCs w:val="21"/>
                <w:lang w:val="en-US" w:eastAsia="zh-CN"/>
              </w:rPr>
            </w:pPr>
            <w:r>
              <w:rPr>
                <w:rFonts w:hint="eastAsia" w:ascii="宋体" w:hAnsi="宋体" w:eastAsia="宋体" w:cs="宋体"/>
                <w:snapToGrid w:val="0"/>
                <w:color w:val="000000"/>
                <w:spacing w:val="-6"/>
                <w:kern w:val="0"/>
                <w:sz w:val="21"/>
                <w:szCs w:val="21"/>
                <w:lang w:val="en-US" w:eastAsia="zh-CN" w:bidi="ar-SA"/>
              </w:rPr>
              <w:t>13</w:t>
            </w:r>
          </w:p>
        </w:tc>
        <w:tc>
          <w:tcPr>
            <w:tcW w:w="573" w:type="dxa"/>
            <w:vMerge w:val="restart"/>
            <w:tcBorders>
              <w:top w:val="single" w:color="auto" w:sz="4" w:space="0"/>
              <w:left w:val="single" w:color="auto" w:sz="4" w:space="0"/>
              <w:bottom w:val="single" w:color="auto" w:sz="4" w:space="0"/>
              <w:right w:val="single" w:color="auto" w:sz="4" w:space="0"/>
            </w:tcBorders>
            <w:vAlign w:val="center"/>
          </w:tcPr>
          <w:p w14:paraId="4E19F1D4">
            <w:pPr>
              <w:rPr>
                <w:rFonts w:hint="eastAsia" w:ascii="宋体" w:hAnsi="宋体" w:eastAsia="宋体" w:cs="宋体"/>
                <w:sz w:val="21"/>
                <w:szCs w:val="21"/>
              </w:rPr>
            </w:pPr>
            <w:r>
              <w:rPr>
                <w:rFonts w:hint="eastAsia" w:ascii="宋体" w:hAnsi="宋体" w:eastAsia="宋体" w:cs="宋体"/>
                <w:sz w:val="21"/>
                <w:szCs w:val="21"/>
              </w:rPr>
              <w:t>管</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理</w:t>
            </w:r>
          </w:p>
          <w:p w14:paraId="6F0FA578">
            <w:pPr>
              <w:rPr>
                <w:rFonts w:hint="eastAsia" w:ascii="宋体" w:hAnsi="宋体" w:eastAsia="宋体" w:cs="宋体"/>
                <w:sz w:val="21"/>
                <w:szCs w:val="21"/>
              </w:rPr>
            </w:pPr>
            <w:r>
              <w:rPr>
                <w:rFonts w:hint="eastAsia" w:ascii="宋体" w:hAnsi="宋体" w:eastAsia="宋体" w:cs="宋体"/>
                <w:sz w:val="21"/>
                <w:szCs w:val="21"/>
              </w:rPr>
              <w:t>制</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度</w:t>
            </w:r>
          </w:p>
        </w:tc>
        <w:tc>
          <w:tcPr>
            <w:tcW w:w="947" w:type="dxa"/>
            <w:tcBorders>
              <w:top w:val="single" w:color="auto" w:sz="4" w:space="0"/>
              <w:left w:val="single" w:color="auto" w:sz="4" w:space="0"/>
              <w:bottom w:val="single" w:color="auto" w:sz="4" w:space="0"/>
              <w:right w:val="single" w:color="auto" w:sz="4" w:space="0"/>
            </w:tcBorders>
            <w:vAlign w:val="center"/>
          </w:tcPr>
          <w:p w14:paraId="424451BD">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5560" w:type="dxa"/>
            <w:tcBorders>
              <w:left w:val="single" w:color="auto" w:sz="4" w:space="0"/>
            </w:tcBorders>
            <w:vAlign w:val="center"/>
          </w:tcPr>
          <w:p w14:paraId="0FEE0882">
            <w:pPr>
              <w:pStyle w:val="12"/>
              <w:spacing w:line="240" w:lineRule="auto"/>
              <w:ind w:left="0"/>
              <w:jc w:val="left"/>
              <w:rPr>
                <w:rFonts w:hint="eastAsia" w:ascii="宋体" w:hAnsi="宋体" w:eastAsia="宋体" w:cs="宋体"/>
                <w:spacing w:val="-12"/>
                <w:sz w:val="21"/>
                <w:szCs w:val="21"/>
              </w:rPr>
            </w:pPr>
            <w:r>
              <w:rPr>
                <w:rFonts w:hint="eastAsia" w:ascii="宋体" w:hAnsi="宋体" w:eastAsia="宋体" w:cs="宋体"/>
                <w:spacing w:val="-1"/>
                <w:sz w:val="21"/>
                <w:szCs w:val="21"/>
              </w:rPr>
              <w:t>开展过岗前培训且有记录可查</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1分</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民宿主人或从业人员考取“民宿管家”国家职业资格证</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1分</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w:t>
            </w:r>
          </w:p>
        </w:tc>
        <w:tc>
          <w:tcPr>
            <w:tcW w:w="560" w:type="dxa"/>
            <w:vAlign w:val="top"/>
          </w:tcPr>
          <w:p w14:paraId="7D235473">
            <w:pPr>
              <w:rPr>
                <w:rFonts w:hint="eastAsia" w:ascii="宋体" w:hAnsi="宋体" w:eastAsia="宋体" w:cs="宋体"/>
                <w:sz w:val="21"/>
                <w:szCs w:val="21"/>
              </w:rPr>
            </w:pPr>
          </w:p>
        </w:tc>
        <w:tc>
          <w:tcPr>
            <w:tcW w:w="613" w:type="dxa"/>
            <w:vAlign w:val="top"/>
          </w:tcPr>
          <w:p w14:paraId="3DFD2468">
            <w:pPr>
              <w:rPr>
                <w:rFonts w:hint="eastAsia" w:ascii="宋体" w:hAnsi="宋体" w:eastAsia="宋体" w:cs="宋体"/>
                <w:sz w:val="21"/>
                <w:szCs w:val="21"/>
              </w:rPr>
            </w:pPr>
          </w:p>
        </w:tc>
      </w:tr>
      <w:tr w14:paraId="018CE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720" w:type="dxa"/>
            <w:vMerge w:val="continue"/>
            <w:tcBorders>
              <w:right w:val="single" w:color="auto" w:sz="4" w:space="0"/>
            </w:tcBorders>
            <w:vAlign w:val="top"/>
          </w:tcPr>
          <w:p w14:paraId="6261784E">
            <w:pPr>
              <w:rPr>
                <w:rFonts w:hint="eastAsia" w:ascii="宋体" w:hAnsi="宋体" w:eastAsia="宋体" w:cs="宋体"/>
                <w:sz w:val="21"/>
                <w:szCs w:val="21"/>
              </w:rPr>
            </w:pPr>
          </w:p>
        </w:tc>
        <w:tc>
          <w:tcPr>
            <w:tcW w:w="467" w:type="dxa"/>
            <w:vMerge w:val="continue"/>
            <w:tcBorders>
              <w:top w:val="single" w:color="auto" w:sz="4" w:space="0"/>
              <w:left w:val="single" w:color="auto" w:sz="4" w:space="0"/>
              <w:bottom w:val="single" w:color="auto" w:sz="4" w:space="0"/>
              <w:right w:val="single" w:color="auto" w:sz="4" w:space="0"/>
            </w:tcBorders>
            <w:vAlign w:val="center"/>
          </w:tcPr>
          <w:p w14:paraId="07754757">
            <w:pPr>
              <w:jc w:val="center"/>
              <w:rPr>
                <w:rFonts w:hint="eastAsia" w:ascii="宋体" w:hAnsi="宋体" w:eastAsia="宋体" w:cs="宋体"/>
                <w:sz w:val="21"/>
                <w:szCs w:val="21"/>
              </w:rPr>
            </w:pPr>
          </w:p>
        </w:tc>
        <w:tc>
          <w:tcPr>
            <w:tcW w:w="573" w:type="dxa"/>
            <w:vMerge w:val="continue"/>
            <w:tcBorders>
              <w:top w:val="single" w:color="auto" w:sz="4" w:space="0"/>
              <w:left w:val="single" w:color="auto" w:sz="4" w:space="0"/>
              <w:bottom w:val="single" w:color="auto" w:sz="4" w:space="0"/>
              <w:right w:val="single" w:color="auto" w:sz="4" w:space="0"/>
            </w:tcBorders>
            <w:vAlign w:val="center"/>
          </w:tcPr>
          <w:p w14:paraId="1F9C615B">
            <w:pPr>
              <w:jc w:val="center"/>
              <w:rPr>
                <w:rFonts w:hint="eastAsia" w:ascii="宋体" w:hAnsi="宋体" w:eastAsia="宋体" w:cs="宋体"/>
                <w:sz w:val="21"/>
                <w:szCs w:val="21"/>
              </w:rPr>
            </w:pPr>
          </w:p>
        </w:tc>
        <w:tc>
          <w:tcPr>
            <w:tcW w:w="947" w:type="dxa"/>
            <w:tcBorders>
              <w:top w:val="single" w:color="auto" w:sz="4" w:space="0"/>
              <w:left w:val="single" w:color="auto" w:sz="4" w:space="0"/>
              <w:bottom w:val="single" w:color="auto" w:sz="4" w:space="0"/>
              <w:right w:val="single" w:color="auto" w:sz="4" w:space="0"/>
            </w:tcBorders>
            <w:vAlign w:val="center"/>
          </w:tcPr>
          <w:p w14:paraId="1044AAA1">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5560" w:type="dxa"/>
            <w:tcBorders>
              <w:left w:val="single" w:color="auto" w:sz="4" w:space="0"/>
            </w:tcBorders>
            <w:vAlign w:val="center"/>
          </w:tcPr>
          <w:p w14:paraId="21E0D476">
            <w:pPr>
              <w:pStyle w:val="12"/>
              <w:spacing w:line="240" w:lineRule="auto"/>
              <w:ind w:left="0"/>
              <w:jc w:val="both"/>
              <w:rPr>
                <w:rFonts w:hint="eastAsia" w:ascii="宋体" w:hAnsi="宋体" w:eastAsia="宋体" w:cs="宋体"/>
                <w:spacing w:val="-12"/>
                <w:sz w:val="21"/>
                <w:szCs w:val="21"/>
              </w:rPr>
            </w:pPr>
            <w:r>
              <w:rPr>
                <w:rFonts w:hint="eastAsia" w:ascii="宋体" w:hAnsi="宋体" w:eastAsia="宋体" w:cs="宋体"/>
                <w:spacing w:val="-5"/>
                <w:sz w:val="21"/>
                <w:szCs w:val="21"/>
              </w:rPr>
              <w:t>有完备的规章制度及操作程序，</w:t>
            </w:r>
            <w:r>
              <w:rPr>
                <w:rFonts w:hint="eastAsia" w:ascii="宋体" w:hAnsi="宋体" w:eastAsia="宋体" w:cs="宋体"/>
                <w:spacing w:val="-5"/>
                <w:sz w:val="21"/>
                <w:szCs w:val="21"/>
                <w:lang w:val="en-US" w:eastAsia="zh-CN"/>
              </w:rPr>
              <w:t>包括</w:t>
            </w:r>
            <w:r>
              <w:rPr>
                <w:rFonts w:hint="eastAsia" w:ascii="宋体" w:hAnsi="宋体" w:eastAsia="宋体" w:cs="宋体"/>
                <w:spacing w:val="-6"/>
                <w:sz w:val="21"/>
                <w:szCs w:val="21"/>
              </w:rPr>
              <w:t>设施设备维</w:t>
            </w:r>
            <w:r>
              <w:rPr>
                <w:rFonts w:hint="eastAsia" w:ascii="宋体" w:hAnsi="宋体" w:eastAsia="宋体" w:cs="宋体"/>
                <w:spacing w:val="-1"/>
                <w:sz w:val="21"/>
                <w:szCs w:val="21"/>
              </w:rPr>
              <w:t>护保养、烟道清洗管理、水箱清洗等管理制度。</w:t>
            </w:r>
          </w:p>
        </w:tc>
        <w:tc>
          <w:tcPr>
            <w:tcW w:w="560" w:type="dxa"/>
            <w:vAlign w:val="top"/>
          </w:tcPr>
          <w:p w14:paraId="0BE4873D">
            <w:pPr>
              <w:rPr>
                <w:rFonts w:hint="eastAsia" w:ascii="宋体" w:hAnsi="宋体" w:eastAsia="宋体" w:cs="宋体"/>
                <w:sz w:val="21"/>
                <w:szCs w:val="21"/>
              </w:rPr>
            </w:pPr>
          </w:p>
        </w:tc>
        <w:tc>
          <w:tcPr>
            <w:tcW w:w="613" w:type="dxa"/>
            <w:vAlign w:val="top"/>
          </w:tcPr>
          <w:p w14:paraId="2064F3A5">
            <w:pPr>
              <w:rPr>
                <w:rFonts w:hint="eastAsia" w:ascii="宋体" w:hAnsi="宋体" w:eastAsia="宋体" w:cs="宋体"/>
                <w:sz w:val="21"/>
                <w:szCs w:val="21"/>
              </w:rPr>
            </w:pPr>
          </w:p>
        </w:tc>
      </w:tr>
      <w:tr w14:paraId="70CA5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20" w:type="dxa"/>
            <w:vMerge w:val="continue"/>
            <w:tcBorders>
              <w:right w:val="single" w:color="auto" w:sz="4" w:space="0"/>
            </w:tcBorders>
            <w:vAlign w:val="top"/>
          </w:tcPr>
          <w:p w14:paraId="0038A6CC">
            <w:pPr>
              <w:rPr>
                <w:rFonts w:hint="eastAsia" w:ascii="宋体" w:hAnsi="宋体" w:eastAsia="宋体" w:cs="宋体"/>
                <w:sz w:val="21"/>
                <w:szCs w:val="21"/>
              </w:rPr>
            </w:pPr>
          </w:p>
        </w:tc>
        <w:tc>
          <w:tcPr>
            <w:tcW w:w="467" w:type="dxa"/>
            <w:vMerge w:val="continue"/>
            <w:tcBorders>
              <w:top w:val="single" w:color="auto" w:sz="4" w:space="0"/>
              <w:left w:val="single" w:color="auto" w:sz="4" w:space="0"/>
              <w:bottom w:val="single" w:color="auto" w:sz="4" w:space="0"/>
              <w:right w:val="single" w:color="auto" w:sz="4" w:space="0"/>
            </w:tcBorders>
            <w:vAlign w:val="center"/>
          </w:tcPr>
          <w:p w14:paraId="3BC770D1">
            <w:pPr>
              <w:jc w:val="center"/>
              <w:rPr>
                <w:rFonts w:hint="eastAsia" w:ascii="宋体" w:hAnsi="宋体" w:eastAsia="宋体" w:cs="宋体"/>
                <w:sz w:val="21"/>
                <w:szCs w:val="21"/>
              </w:rPr>
            </w:pPr>
          </w:p>
        </w:tc>
        <w:tc>
          <w:tcPr>
            <w:tcW w:w="573"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29E3AD27">
            <w:pPr>
              <w:jc w:val="center"/>
              <w:rPr>
                <w:rFonts w:hint="eastAsia" w:ascii="宋体" w:hAnsi="宋体" w:eastAsia="宋体" w:cs="宋体"/>
                <w:sz w:val="21"/>
                <w:szCs w:val="21"/>
              </w:rPr>
            </w:pPr>
          </w:p>
        </w:tc>
        <w:tc>
          <w:tcPr>
            <w:tcW w:w="947" w:type="dxa"/>
            <w:tcBorders>
              <w:top w:val="single" w:color="auto" w:sz="4" w:space="0"/>
              <w:left w:val="single" w:color="auto" w:sz="4" w:space="0"/>
              <w:bottom w:val="single" w:color="auto" w:sz="4" w:space="0"/>
              <w:right w:val="single" w:color="auto" w:sz="4" w:space="0"/>
            </w:tcBorders>
            <w:vAlign w:val="center"/>
          </w:tcPr>
          <w:p w14:paraId="556E3F4C">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5560" w:type="dxa"/>
            <w:tcBorders>
              <w:left w:val="single" w:color="auto" w:sz="4" w:space="0"/>
            </w:tcBorders>
            <w:shd w:val="clear" w:color="auto" w:fill="auto"/>
            <w:vAlign w:val="top"/>
          </w:tcPr>
          <w:p w14:paraId="75EFAF58">
            <w:pPr>
              <w:pStyle w:val="12"/>
              <w:spacing w:before="109" w:line="268" w:lineRule="auto"/>
              <w:ind w:left="12" w:left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5"/>
                <w:sz w:val="21"/>
                <w:szCs w:val="21"/>
              </w:rPr>
              <w:t>有完整的员工体检、培训、演练计划和实施</w:t>
            </w:r>
            <w:r>
              <w:rPr>
                <w:rFonts w:hint="eastAsia" w:ascii="宋体" w:hAnsi="宋体" w:eastAsia="宋体" w:cs="宋体"/>
                <w:spacing w:val="-6"/>
                <w:sz w:val="21"/>
                <w:szCs w:val="21"/>
              </w:rPr>
              <w:t>记录</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1分</w:t>
            </w:r>
            <w:r>
              <w:rPr>
                <w:rFonts w:hint="eastAsia" w:ascii="宋体" w:hAnsi="宋体" w:eastAsia="宋体" w:cs="宋体"/>
                <w:spacing w:val="-1"/>
                <w:sz w:val="21"/>
                <w:szCs w:val="21"/>
                <w:lang w:eastAsia="zh-CN"/>
              </w:rPr>
              <w:t>）；</w:t>
            </w:r>
            <w:r>
              <w:rPr>
                <w:rFonts w:hint="eastAsia" w:ascii="宋体" w:hAnsi="宋体" w:eastAsia="宋体" w:cs="宋体"/>
                <w:spacing w:val="-6"/>
                <w:sz w:val="21"/>
                <w:szCs w:val="21"/>
              </w:rPr>
              <w:t>民宿管家及民宿餐</w:t>
            </w:r>
            <w:r>
              <w:rPr>
                <w:rFonts w:hint="eastAsia" w:ascii="宋体" w:hAnsi="宋体" w:eastAsia="宋体" w:cs="宋体"/>
                <w:spacing w:val="-1"/>
                <w:sz w:val="21"/>
                <w:szCs w:val="21"/>
              </w:rPr>
              <w:t>饮服务人员持《健康证》上岗</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1分</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w:t>
            </w:r>
          </w:p>
        </w:tc>
        <w:tc>
          <w:tcPr>
            <w:tcW w:w="560" w:type="dxa"/>
            <w:vAlign w:val="top"/>
          </w:tcPr>
          <w:p w14:paraId="763D5E4B">
            <w:pPr>
              <w:rPr>
                <w:rFonts w:hint="eastAsia" w:ascii="宋体" w:hAnsi="宋体" w:eastAsia="宋体" w:cs="宋体"/>
                <w:sz w:val="21"/>
                <w:szCs w:val="21"/>
              </w:rPr>
            </w:pPr>
          </w:p>
        </w:tc>
        <w:tc>
          <w:tcPr>
            <w:tcW w:w="613" w:type="dxa"/>
            <w:vAlign w:val="top"/>
          </w:tcPr>
          <w:p w14:paraId="2A706EE6">
            <w:pPr>
              <w:rPr>
                <w:rFonts w:hint="eastAsia" w:ascii="宋体" w:hAnsi="宋体" w:eastAsia="宋体" w:cs="宋体"/>
                <w:sz w:val="21"/>
                <w:szCs w:val="21"/>
              </w:rPr>
            </w:pPr>
          </w:p>
        </w:tc>
      </w:tr>
      <w:tr w14:paraId="74663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20" w:type="dxa"/>
            <w:vMerge w:val="continue"/>
            <w:tcBorders>
              <w:right w:val="single" w:color="auto" w:sz="4" w:space="0"/>
            </w:tcBorders>
            <w:vAlign w:val="top"/>
          </w:tcPr>
          <w:p w14:paraId="32665613">
            <w:pPr>
              <w:rPr>
                <w:rFonts w:hint="eastAsia" w:ascii="宋体" w:hAnsi="宋体" w:eastAsia="宋体" w:cs="宋体"/>
                <w:sz w:val="21"/>
                <w:szCs w:val="21"/>
              </w:rPr>
            </w:pPr>
          </w:p>
        </w:tc>
        <w:tc>
          <w:tcPr>
            <w:tcW w:w="467" w:type="dxa"/>
            <w:vMerge w:val="continue"/>
            <w:tcBorders>
              <w:top w:val="single" w:color="auto" w:sz="4" w:space="0"/>
              <w:left w:val="single" w:color="auto" w:sz="4" w:space="0"/>
              <w:bottom w:val="single" w:color="auto" w:sz="4" w:space="0"/>
            </w:tcBorders>
            <w:vAlign w:val="center"/>
          </w:tcPr>
          <w:p w14:paraId="68E7331F">
            <w:pPr>
              <w:jc w:val="center"/>
              <w:rPr>
                <w:rFonts w:hint="eastAsia" w:ascii="宋体" w:hAnsi="宋体" w:eastAsia="宋体" w:cs="宋体"/>
                <w:sz w:val="21"/>
                <w:szCs w:val="21"/>
              </w:rPr>
            </w:pPr>
          </w:p>
        </w:tc>
        <w:tc>
          <w:tcPr>
            <w:tcW w:w="573" w:type="dxa"/>
            <w:vMerge w:val="continue"/>
            <w:tcBorders>
              <w:top w:val="single" w:color="auto" w:sz="4" w:space="0"/>
              <w:bottom w:val="single" w:color="auto" w:sz="4" w:space="0"/>
            </w:tcBorders>
            <w:textDirection w:val="tbRlV"/>
            <w:vAlign w:val="center"/>
          </w:tcPr>
          <w:p w14:paraId="4281A3CA">
            <w:pPr>
              <w:jc w:val="center"/>
              <w:rPr>
                <w:rFonts w:hint="eastAsia" w:ascii="宋体" w:hAnsi="宋体" w:eastAsia="宋体" w:cs="宋体"/>
                <w:sz w:val="21"/>
                <w:szCs w:val="21"/>
              </w:rPr>
            </w:pPr>
          </w:p>
        </w:tc>
        <w:tc>
          <w:tcPr>
            <w:tcW w:w="947" w:type="dxa"/>
            <w:tcBorders>
              <w:top w:val="single" w:color="auto" w:sz="4" w:space="0"/>
              <w:bottom w:val="single" w:color="auto" w:sz="4" w:space="0"/>
            </w:tcBorders>
            <w:vAlign w:val="center"/>
          </w:tcPr>
          <w:p w14:paraId="0AEFFC6B">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5560" w:type="dxa"/>
            <w:shd w:val="clear" w:color="auto" w:fill="auto"/>
            <w:vAlign w:val="center"/>
          </w:tcPr>
          <w:p w14:paraId="3DC488AE">
            <w:pPr>
              <w:pStyle w:val="12"/>
              <w:spacing w:before="90" w:line="219" w:lineRule="auto"/>
              <w:ind w:left="12" w:leftChars="0"/>
              <w:jc w:val="left"/>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
                <w:sz w:val="21"/>
                <w:szCs w:val="21"/>
              </w:rPr>
              <w:t>建立宾客</w:t>
            </w:r>
            <w:r>
              <w:rPr>
                <w:rFonts w:hint="eastAsia" w:cs="宋体"/>
                <w:spacing w:val="-1"/>
                <w:sz w:val="21"/>
                <w:szCs w:val="21"/>
                <w:lang w:eastAsia="zh-CN"/>
              </w:rPr>
              <w:t>意见簿</w:t>
            </w:r>
            <w:r>
              <w:rPr>
                <w:rFonts w:hint="eastAsia" w:ascii="宋体" w:hAnsi="宋体" w:eastAsia="宋体" w:cs="宋体"/>
                <w:spacing w:val="-1"/>
                <w:sz w:val="21"/>
                <w:szCs w:val="21"/>
                <w:lang w:val="en-US" w:eastAsia="zh-CN"/>
              </w:rPr>
              <w:t>，包括意见收集、</w:t>
            </w:r>
            <w:r>
              <w:rPr>
                <w:rFonts w:hint="eastAsia" w:ascii="宋体" w:hAnsi="宋体" w:eastAsia="宋体" w:cs="宋体"/>
                <w:spacing w:val="-1"/>
                <w:sz w:val="21"/>
                <w:szCs w:val="21"/>
              </w:rPr>
              <w:t>反馈和持续改进。</w:t>
            </w:r>
          </w:p>
        </w:tc>
        <w:tc>
          <w:tcPr>
            <w:tcW w:w="560" w:type="dxa"/>
            <w:vAlign w:val="top"/>
          </w:tcPr>
          <w:p w14:paraId="3A3EAB2D">
            <w:pPr>
              <w:rPr>
                <w:rFonts w:hint="eastAsia" w:ascii="宋体" w:hAnsi="宋体" w:eastAsia="宋体" w:cs="宋体"/>
                <w:sz w:val="21"/>
                <w:szCs w:val="21"/>
              </w:rPr>
            </w:pPr>
          </w:p>
        </w:tc>
        <w:tc>
          <w:tcPr>
            <w:tcW w:w="613" w:type="dxa"/>
            <w:vAlign w:val="top"/>
          </w:tcPr>
          <w:p w14:paraId="01749B40">
            <w:pPr>
              <w:rPr>
                <w:rFonts w:hint="eastAsia" w:ascii="宋体" w:hAnsi="宋体" w:eastAsia="宋体" w:cs="宋体"/>
                <w:sz w:val="21"/>
                <w:szCs w:val="21"/>
              </w:rPr>
            </w:pPr>
          </w:p>
        </w:tc>
      </w:tr>
      <w:tr w14:paraId="0A5C9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720" w:type="dxa"/>
            <w:vMerge w:val="continue"/>
            <w:tcBorders>
              <w:right w:val="single" w:color="auto" w:sz="4" w:space="0"/>
            </w:tcBorders>
            <w:vAlign w:val="top"/>
          </w:tcPr>
          <w:p w14:paraId="286CECAF">
            <w:pPr>
              <w:rPr>
                <w:rFonts w:hint="eastAsia" w:ascii="宋体" w:hAnsi="宋体" w:eastAsia="宋体" w:cs="宋体"/>
                <w:sz w:val="21"/>
                <w:szCs w:val="21"/>
              </w:rPr>
            </w:pPr>
          </w:p>
        </w:tc>
        <w:tc>
          <w:tcPr>
            <w:tcW w:w="467" w:type="dxa"/>
            <w:tcBorders>
              <w:top w:val="single" w:color="auto" w:sz="4" w:space="0"/>
              <w:left w:val="single" w:color="auto" w:sz="4" w:space="0"/>
              <w:bottom w:val="single" w:color="auto" w:sz="4" w:space="0"/>
            </w:tcBorders>
            <w:vAlign w:val="center"/>
          </w:tcPr>
          <w:p w14:paraId="0880A5AF">
            <w:pPr>
              <w:jc w:val="center"/>
              <w:rPr>
                <w:rFonts w:hint="eastAsia" w:ascii="宋体" w:hAnsi="宋体" w:eastAsia="宋体" w:cs="宋体"/>
                <w:sz w:val="21"/>
                <w:szCs w:val="21"/>
                <w:lang w:val="en-US" w:eastAsia="zh-CN"/>
              </w:rPr>
            </w:pPr>
            <w:r>
              <w:rPr>
                <w:rFonts w:hint="eastAsia" w:ascii="宋体" w:hAnsi="宋体" w:eastAsia="宋体" w:cs="宋体"/>
                <w:snapToGrid w:val="0"/>
                <w:color w:val="000000"/>
                <w:spacing w:val="-6"/>
                <w:kern w:val="0"/>
                <w:sz w:val="21"/>
                <w:szCs w:val="21"/>
                <w:lang w:val="en-US" w:eastAsia="zh-CN" w:bidi="ar-SA"/>
              </w:rPr>
              <w:t>14</w:t>
            </w:r>
          </w:p>
        </w:tc>
        <w:tc>
          <w:tcPr>
            <w:tcW w:w="573" w:type="dxa"/>
            <w:tcBorders>
              <w:top w:val="single" w:color="auto" w:sz="4" w:space="0"/>
              <w:bottom w:val="single" w:color="auto" w:sz="4" w:space="0"/>
            </w:tcBorders>
            <w:vAlign w:val="center"/>
          </w:tcPr>
          <w:p w14:paraId="483D0C66">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仪容礼貌</w:t>
            </w:r>
          </w:p>
        </w:tc>
        <w:tc>
          <w:tcPr>
            <w:tcW w:w="947" w:type="dxa"/>
            <w:tcBorders>
              <w:top w:val="single" w:color="auto" w:sz="4" w:space="0"/>
              <w:bottom w:val="single" w:color="auto" w:sz="4" w:space="0"/>
            </w:tcBorders>
            <w:vAlign w:val="center"/>
          </w:tcPr>
          <w:p w14:paraId="01346A5E">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5560" w:type="dxa"/>
            <w:shd w:val="clear" w:color="auto" w:fill="auto"/>
            <w:vAlign w:val="center"/>
          </w:tcPr>
          <w:p w14:paraId="4F68C755">
            <w:pPr>
              <w:pStyle w:val="12"/>
              <w:spacing w:before="90" w:line="219" w:lineRule="auto"/>
              <w:ind w:left="12" w:leftChars="0"/>
              <w:jc w:val="left"/>
              <w:rPr>
                <w:rFonts w:hint="eastAsia" w:ascii="宋体" w:hAnsi="宋体" w:eastAsia="宋体" w:cs="宋体"/>
                <w:spacing w:val="-1"/>
                <w:sz w:val="21"/>
                <w:szCs w:val="21"/>
              </w:rPr>
            </w:pPr>
            <w:r>
              <w:rPr>
                <w:rFonts w:hint="eastAsia" w:ascii="宋体" w:hAnsi="宋体" w:eastAsia="宋体" w:cs="宋体"/>
                <w:spacing w:val="-8"/>
                <w:sz w:val="21"/>
                <w:szCs w:val="21"/>
              </w:rPr>
              <w:t>服务人员着装有鲜明的</w:t>
            </w:r>
            <w:r>
              <w:rPr>
                <w:rFonts w:hint="eastAsia" w:ascii="宋体" w:hAnsi="宋体" w:eastAsia="宋体" w:cs="宋体"/>
                <w:spacing w:val="-8"/>
                <w:sz w:val="21"/>
                <w:szCs w:val="21"/>
                <w:lang w:val="en-US" w:eastAsia="zh-CN"/>
              </w:rPr>
              <w:t>“自在小院”</w:t>
            </w:r>
            <w:r>
              <w:rPr>
                <w:rFonts w:hint="eastAsia" w:ascii="宋体" w:hAnsi="宋体" w:eastAsia="宋体" w:cs="宋体"/>
                <w:spacing w:val="-8"/>
                <w:sz w:val="21"/>
                <w:szCs w:val="21"/>
              </w:rPr>
              <w:t>特色标识，整</w:t>
            </w:r>
            <w:r>
              <w:rPr>
                <w:rFonts w:hint="eastAsia" w:ascii="宋体" w:hAnsi="宋体" w:eastAsia="宋体" w:cs="宋体"/>
                <w:spacing w:val="-9"/>
                <w:sz w:val="21"/>
                <w:szCs w:val="21"/>
              </w:rPr>
              <w:t>洁得体，微笑服务，</w:t>
            </w:r>
            <w:r>
              <w:rPr>
                <w:rFonts w:hint="eastAsia" w:cs="宋体"/>
                <w:spacing w:val="-9"/>
                <w:sz w:val="21"/>
                <w:szCs w:val="21"/>
                <w:lang w:eastAsia="zh-CN"/>
              </w:rPr>
              <w:t>言谈举止</w:t>
            </w:r>
            <w:r>
              <w:rPr>
                <w:rFonts w:hint="eastAsia" w:ascii="宋体" w:hAnsi="宋体" w:eastAsia="宋体" w:cs="宋体"/>
                <w:spacing w:val="-1"/>
                <w:sz w:val="21"/>
                <w:szCs w:val="21"/>
              </w:rPr>
              <w:t>得体，使用礼貌用语。</w:t>
            </w:r>
          </w:p>
        </w:tc>
        <w:tc>
          <w:tcPr>
            <w:tcW w:w="560" w:type="dxa"/>
            <w:vAlign w:val="top"/>
          </w:tcPr>
          <w:p w14:paraId="77B15DFE">
            <w:pPr>
              <w:rPr>
                <w:rFonts w:hint="eastAsia" w:ascii="宋体" w:hAnsi="宋体" w:eastAsia="宋体" w:cs="宋体"/>
                <w:sz w:val="21"/>
                <w:szCs w:val="21"/>
              </w:rPr>
            </w:pPr>
          </w:p>
        </w:tc>
        <w:tc>
          <w:tcPr>
            <w:tcW w:w="613" w:type="dxa"/>
            <w:vAlign w:val="top"/>
          </w:tcPr>
          <w:p w14:paraId="6D1FA9BD">
            <w:pPr>
              <w:rPr>
                <w:rFonts w:hint="eastAsia" w:ascii="宋体" w:hAnsi="宋体" w:eastAsia="宋体" w:cs="宋体"/>
                <w:sz w:val="21"/>
                <w:szCs w:val="21"/>
              </w:rPr>
            </w:pPr>
          </w:p>
        </w:tc>
      </w:tr>
      <w:tr w14:paraId="25F61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720" w:type="dxa"/>
            <w:vMerge w:val="continue"/>
            <w:tcBorders>
              <w:right w:val="single" w:color="auto" w:sz="4" w:space="0"/>
            </w:tcBorders>
            <w:vAlign w:val="top"/>
          </w:tcPr>
          <w:p w14:paraId="0B7BBABF">
            <w:pPr>
              <w:rPr>
                <w:rFonts w:hint="eastAsia" w:ascii="宋体" w:hAnsi="宋体" w:eastAsia="宋体" w:cs="宋体"/>
                <w:sz w:val="21"/>
                <w:szCs w:val="21"/>
              </w:rPr>
            </w:pPr>
          </w:p>
        </w:tc>
        <w:tc>
          <w:tcPr>
            <w:tcW w:w="467" w:type="dxa"/>
            <w:tcBorders>
              <w:top w:val="single" w:color="auto" w:sz="4" w:space="0"/>
              <w:left w:val="single" w:color="auto" w:sz="4" w:space="0"/>
              <w:bottom w:val="single" w:color="auto" w:sz="4" w:space="0"/>
            </w:tcBorders>
            <w:vAlign w:val="center"/>
          </w:tcPr>
          <w:p w14:paraId="4EDB2A17">
            <w:pPr>
              <w:jc w:val="center"/>
              <w:rPr>
                <w:rFonts w:hint="eastAsia" w:ascii="宋体" w:hAnsi="宋体" w:eastAsia="宋体" w:cs="宋体"/>
                <w:sz w:val="21"/>
                <w:szCs w:val="21"/>
                <w:lang w:val="en-US" w:eastAsia="zh-CN"/>
              </w:rPr>
            </w:pPr>
            <w:r>
              <w:rPr>
                <w:rFonts w:hint="eastAsia" w:ascii="宋体" w:hAnsi="宋体" w:eastAsia="宋体" w:cs="宋体"/>
                <w:snapToGrid w:val="0"/>
                <w:color w:val="000000"/>
                <w:spacing w:val="-6"/>
                <w:kern w:val="0"/>
                <w:sz w:val="21"/>
                <w:szCs w:val="21"/>
                <w:lang w:val="en-US" w:eastAsia="zh-CN" w:bidi="ar-SA"/>
              </w:rPr>
              <w:t>15</w:t>
            </w:r>
          </w:p>
        </w:tc>
        <w:tc>
          <w:tcPr>
            <w:tcW w:w="573" w:type="dxa"/>
            <w:tcBorders>
              <w:top w:val="single" w:color="auto" w:sz="4" w:space="0"/>
              <w:bottom w:val="single" w:color="auto" w:sz="4" w:space="0"/>
            </w:tcBorders>
            <w:vAlign w:val="center"/>
          </w:tcPr>
          <w:p w14:paraId="75537479">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入住登记</w:t>
            </w:r>
          </w:p>
        </w:tc>
        <w:tc>
          <w:tcPr>
            <w:tcW w:w="947" w:type="dxa"/>
            <w:tcBorders>
              <w:top w:val="single" w:color="auto" w:sz="4" w:space="0"/>
              <w:bottom w:val="single" w:color="auto" w:sz="4" w:space="0"/>
            </w:tcBorders>
            <w:vAlign w:val="center"/>
          </w:tcPr>
          <w:p w14:paraId="5245F2A1">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5560" w:type="dxa"/>
            <w:tcBorders>
              <w:bottom w:val="single" w:color="auto" w:sz="4" w:space="0"/>
            </w:tcBorders>
            <w:shd w:val="clear" w:color="auto" w:fill="auto"/>
            <w:vAlign w:val="center"/>
          </w:tcPr>
          <w:p w14:paraId="40B6A50D">
            <w:pPr>
              <w:pStyle w:val="12"/>
              <w:spacing w:before="60" w:line="246" w:lineRule="auto"/>
              <w:ind w:left="12"/>
              <w:jc w:val="left"/>
              <w:rPr>
                <w:rFonts w:hint="eastAsia" w:ascii="宋体" w:hAnsi="宋体" w:eastAsia="宋体" w:cs="宋体"/>
                <w:spacing w:val="-1"/>
                <w:sz w:val="21"/>
                <w:szCs w:val="21"/>
              </w:rPr>
            </w:pPr>
            <w:r>
              <w:rPr>
                <w:rFonts w:hint="eastAsia" w:ascii="宋体" w:hAnsi="宋体" w:eastAsia="宋体" w:cs="宋体"/>
                <w:spacing w:val="-5"/>
                <w:sz w:val="21"/>
                <w:szCs w:val="21"/>
              </w:rPr>
              <w:t>符合入住登记服务接待标准，主动提示出示合法证件</w:t>
            </w:r>
            <w:r>
              <w:rPr>
                <w:rFonts w:hint="eastAsia" w:ascii="宋体" w:hAnsi="宋体" w:eastAsia="宋体" w:cs="宋体"/>
                <w:spacing w:val="-5"/>
                <w:sz w:val="21"/>
                <w:szCs w:val="21"/>
                <w:lang w:eastAsia="zh-CN"/>
              </w:rPr>
              <w:t>，</w:t>
            </w:r>
            <w:r>
              <w:rPr>
                <w:rFonts w:hint="eastAsia" w:ascii="宋体" w:hAnsi="宋体" w:eastAsia="宋体" w:cs="宋体"/>
                <w:spacing w:val="-5"/>
                <w:sz w:val="21"/>
                <w:szCs w:val="21"/>
              </w:rPr>
              <w:t>按</w:t>
            </w:r>
            <w:r>
              <w:rPr>
                <w:rFonts w:hint="eastAsia" w:cs="宋体"/>
                <w:spacing w:val="-5"/>
                <w:sz w:val="21"/>
                <w:szCs w:val="21"/>
                <w:lang w:eastAsia="zh-CN"/>
              </w:rPr>
              <w:t>规定</w:t>
            </w:r>
            <w:r>
              <w:rPr>
                <w:rFonts w:hint="eastAsia" w:ascii="宋体" w:hAnsi="宋体" w:eastAsia="宋体" w:cs="宋体"/>
                <w:spacing w:val="-5"/>
                <w:sz w:val="21"/>
                <w:szCs w:val="21"/>
              </w:rPr>
              <w:t>落实</w:t>
            </w:r>
            <w:r>
              <w:rPr>
                <w:rFonts w:hint="eastAsia" w:ascii="宋体" w:hAnsi="宋体" w:eastAsia="宋体" w:cs="宋体"/>
                <w:spacing w:val="-5"/>
                <w:sz w:val="21"/>
                <w:szCs w:val="21"/>
                <w:lang w:eastAsia="zh-CN"/>
              </w:rPr>
              <w:t>“</w:t>
            </w:r>
            <w:r>
              <w:rPr>
                <w:rFonts w:hint="eastAsia" w:ascii="宋体" w:hAnsi="宋体" w:eastAsia="宋体" w:cs="宋体"/>
                <w:spacing w:val="-5"/>
                <w:sz w:val="21"/>
                <w:szCs w:val="21"/>
              </w:rPr>
              <w:t>四实五必须”登记制度</w:t>
            </w:r>
            <w:r>
              <w:rPr>
                <w:rFonts w:hint="eastAsia" w:ascii="宋体" w:hAnsi="宋体" w:eastAsia="宋体" w:cs="宋体"/>
                <w:spacing w:val="-6"/>
                <w:sz w:val="21"/>
                <w:szCs w:val="21"/>
              </w:rPr>
              <w:t>。</w:t>
            </w:r>
          </w:p>
        </w:tc>
        <w:tc>
          <w:tcPr>
            <w:tcW w:w="560" w:type="dxa"/>
            <w:tcBorders>
              <w:bottom w:val="single" w:color="auto" w:sz="4" w:space="0"/>
            </w:tcBorders>
            <w:vAlign w:val="top"/>
          </w:tcPr>
          <w:p w14:paraId="2188058E">
            <w:pPr>
              <w:rPr>
                <w:rFonts w:hint="eastAsia" w:ascii="宋体" w:hAnsi="宋体" w:eastAsia="宋体" w:cs="宋体"/>
                <w:sz w:val="21"/>
                <w:szCs w:val="21"/>
              </w:rPr>
            </w:pPr>
          </w:p>
        </w:tc>
        <w:tc>
          <w:tcPr>
            <w:tcW w:w="613" w:type="dxa"/>
            <w:tcBorders>
              <w:bottom w:val="single" w:color="auto" w:sz="4" w:space="0"/>
            </w:tcBorders>
            <w:vAlign w:val="top"/>
          </w:tcPr>
          <w:p w14:paraId="2D03C5A3">
            <w:pPr>
              <w:rPr>
                <w:rFonts w:hint="eastAsia" w:ascii="宋体" w:hAnsi="宋体" w:eastAsia="宋体" w:cs="宋体"/>
                <w:sz w:val="21"/>
                <w:szCs w:val="21"/>
              </w:rPr>
            </w:pPr>
          </w:p>
        </w:tc>
      </w:tr>
      <w:tr w14:paraId="79AA4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720" w:type="dxa"/>
            <w:vMerge w:val="continue"/>
            <w:tcBorders>
              <w:right w:val="single" w:color="auto" w:sz="4" w:space="0"/>
            </w:tcBorders>
            <w:vAlign w:val="top"/>
          </w:tcPr>
          <w:p w14:paraId="62AA9CDB">
            <w:pPr>
              <w:rPr>
                <w:rFonts w:hint="eastAsia" w:ascii="宋体" w:hAnsi="宋体" w:eastAsia="宋体" w:cs="宋体"/>
                <w:sz w:val="21"/>
                <w:szCs w:val="21"/>
              </w:rPr>
            </w:pPr>
          </w:p>
        </w:tc>
        <w:tc>
          <w:tcPr>
            <w:tcW w:w="467" w:type="dxa"/>
            <w:vMerge w:val="restart"/>
            <w:tcBorders>
              <w:top w:val="single" w:color="auto" w:sz="4" w:space="0"/>
              <w:left w:val="single" w:color="auto" w:sz="4" w:space="0"/>
              <w:bottom w:val="single" w:color="auto" w:sz="4" w:space="0"/>
              <w:right w:val="single" w:color="auto" w:sz="4" w:space="0"/>
            </w:tcBorders>
            <w:vAlign w:val="center"/>
          </w:tcPr>
          <w:p w14:paraId="15070D8F">
            <w:pPr>
              <w:jc w:val="center"/>
              <w:rPr>
                <w:rFonts w:hint="eastAsia" w:ascii="宋体" w:hAnsi="宋体" w:eastAsia="宋体" w:cs="宋体"/>
                <w:sz w:val="21"/>
                <w:szCs w:val="21"/>
                <w:lang w:val="en-US" w:eastAsia="zh-CN"/>
              </w:rPr>
            </w:pPr>
            <w:r>
              <w:rPr>
                <w:rFonts w:hint="eastAsia" w:ascii="宋体" w:hAnsi="宋体" w:eastAsia="宋体" w:cs="宋体"/>
                <w:snapToGrid w:val="0"/>
                <w:color w:val="000000"/>
                <w:spacing w:val="-6"/>
                <w:kern w:val="0"/>
                <w:sz w:val="21"/>
                <w:szCs w:val="21"/>
                <w:lang w:val="en-US" w:eastAsia="zh-CN" w:bidi="ar-SA"/>
              </w:rPr>
              <w:t>16</w:t>
            </w:r>
          </w:p>
        </w:tc>
        <w:tc>
          <w:tcPr>
            <w:tcW w:w="573" w:type="dxa"/>
            <w:vMerge w:val="restart"/>
            <w:tcBorders>
              <w:top w:val="single" w:color="auto" w:sz="4" w:space="0"/>
              <w:left w:val="single" w:color="auto" w:sz="4" w:space="0"/>
              <w:bottom w:val="single" w:color="auto" w:sz="4" w:space="0"/>
              <w:right w:val="single" w:color="auto" w:sz="4" w:space="0"/>
            </w:tcBorders>
            <w:vAlign w:val="center"/>
          </w:tcPr>
          <w:p w14:paraId="2440D265">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客房服务</w:t>
            </w:r>
          </w:p>
        </w:tc>
        <w:tc>
          <w:tcPr>
            <w:tcW w:w="947" w:type="dxa"/>
            <w:tcBorders>
              <w:top w:val="single" w:color="auto" w:sz="4" w:space="0"/>
              <w:left w:val="single" w:color="auto" w:sz="4" w:space="0"/>
              <w:bottom w:val="single" w:color="auto" w:sz="4" w:space="0"/>
              <w:right w:val="single" w:color="auto" w:sz="4" w:space="0"/>
            </w:tcBorders>
            <w:vAlign w:val="center"/>
          </w:tcPr>
          <w:p w14:paraId="5416A1C7">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3DF21ABC">
            <w:pPr>
              <w:pStyle w:val="12"/>
              <w:spacing w:before="60" w:line="246" w:lineRule="auto"/>
              <w:ind w:left="12"/>
              <w:jc w:val="left"/>
              <w:rPr>
                <w:rFonts w:hint="eastAsia" w:ascii="宋体" w:hAnsi="宋体" w:eastAsia="宋体" w:cs="宋体"/>
                <w:spacing w:val="-5"/>
                <w:sz w:val="21"/>
                <w:szCs w:val="21"/>
              </w:rPr>
            </w:pPr>
            <w:r>
              <w:rPr>
                <w:rFonts w:hint="eastAsia" w:ascii="宋体" w:hAnsi="宋体" w:eastAsia="宋体" w:cs="宋体"/>
                <w:spacing w:val="-1"/>
                <w:sz w:val="21"/>
                <w:szCs w:val="21"/>
              </w:rPr>
              <w:t>及时清扫客房，客用品补充齐全。</w:t>
            </w:r>
          </w:p>
        </w:tc>
        <w:tc>
          <w:tcPr>
            <w:tcW w:w="560" w:type="dxa"/>
            <w:tcBorders>
              <w:top w:val="single" w:color="auto" w:sz="4" w:space="0"/>
              <w:left w:val="single" w:color="auto" w:sz="4" w:space="0"/>
              <w:bottom w:val="single" w:color="auto" w:sz="4" w:space="0"/>
              <w:right w:val="single" w:color="auto" w:sz="4" w:space="0"/>
            </w:tcBorders>
            <w:vAlign w:val="top"/>
          </w:tcPr>
          <w:p w14:paraId="0AA4637B">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41713A1E">
            <w:pPr>
              <w:rPr>
                <w:rFonts w:hint="eastAsia" w:ascii="宋体" w:hAnsi="宋体" w:eastAsia="宋体" w:cs="宋体"/>
                <w:sz w:val="21"/>
                <w:szCs w:val="21"/>
              </w:rPr>
            </w:pPr>
          </w:p>
        </w:tc>
      </w:tr>
      <w:tr w14:paraId="3ADA3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720" w:type="dxa"/>
            <w:vMerge w:val="continue"/>
            <w:tcBorders>
              <w:right w:val="single" w:color="auto" w:sz="4" w:space="0"/>
            </w:tcBorders>
            <w:vAlign w:val="top"/>
          </w:tcPr>
          <w:p w14:paraId="72428681">
            <w:pPr>
              <w:rPr>
                <w:rFonts w:hint="eastAsia" w:ascii="宋体" w:hAnsi="宋体" w:eastAsia="宋体" w:cs="宋体"/>
                <w:sz w:val="21"/>
                <w:szCs w:val="21"/>
              </w:rPr>
            </w:pPr>
          </w:p>
        </w:tc>
        <w:tc>
          <w:tcPr>
            <w:tcW w:w="467" w:type="dxa"/>
            <w:vMerge w:val="continue"/>
            <w:tcBorders>
              <w:top w:val="single" w:color="auto" w:sz="4" w:space="0"/>
              <w:left w:val="single" w:color="auto" w:sz="4" w:space="0"/>
              <w:bottom w:val="single" w:color="auto" w:sz="4" w:space="0"/>
              <w:right w:val="single" w:color="auto" w:sz="4" w:space="0"/>
            </w:tcBorders>
            <w:vAlign w:val="center"/>
          </w:tcPr>
          <w:p w14:paraId="09923BE5">
            <w:pPr>
              <w:jc w:val="center"/>
              <w:rPr>
                <w:rFonts w:hint="eastAsia" w:ascii="宋体" w:hAnsi="宋体" w:eastAsia="宋体" w:cs="宋体"/>
                <w:sz w:val="21"/>
                <w:szCs w:val="21"/>
              </w:rPr>
            </w:pPr>
          </w:p>
        </w:tc>
        <w:tc>
          <w:tcPr>
            <w:tcW w:w="573" w:type="dxa"/>
            <w:vMerge w:val="continue"/>
            <w:tcBorders>
              <w:top w:val="single" w:color="auto" w:sz="4" w:space="0"/>
              <w:left w:val="single" w:color="auto" w:sz="4" w:space="0"/>
              <w:bottom w:val="single" w:color="auto" w:sz="4" w:space="0"/>
              <w:right w:val="single" w:color="auto" w:sz="4" w:space="0"/>
            </w:tcBorders>
            <w:vAlign w:val="center"/>
          </w:tcPr>
          <w:p w14:paraId="70092524">
            <w:pPr>
              <w:jc w:val="center"/>
              <w:rPr>
                <w:rFonts w:hint="eastAsia" w:ascii="宋体" w:hAnsi="宋体" w:eastAsia="宋体" w:cs="宋体"/>
                <w:sz w:val="21"/>
                <w:szCs w:val="21"/>
                <w:lang w:val="en-US" w:eastAsia="zh-CN"/>
              </w:rPr>
            </w:pPr>
          </w:p>
        </w:tc>
        <w:tc>
          <w:tcPr>
            <w:tcW w:w="947" w:type="dxa"/>
            <w:tcBorders>
              <w:top w:val="single" w:color="auto" w:sz="4" w:space="0"/>
              <w:left w:val="single" w:color="auto" w:sz="4" w:space="0"/>
              <w:bottom w:val="single" w:color="auto" w:sz="4" w:space="0"/>
              <w:right w:val="single" w:color="auto" w:sz="4" w:space="0"/>
            </w:tcBorders>
            <w:vAlign w:val="center"/>
          </w:tcPr>
          <w:p w14:paraId="54111B4E">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4D10B64C">
            <w:pPr>
              <w:pStyle w:val="12"/>
              <w:spacing w:before="60" w:line="246" w:lineRule="auto"/>
              <w:ind w:left="12"/>
              <w:jc w:val="left"/>
              <w:rPr>
                <w:rFonts w:hint="eastAsia" w:ascii="宋体" w:hAnsi="宋体" w:eastAsia="宋体" w:cs="宋体"/>
                <w:spacing w:val="-5"/>
                <w:sz w:val="21"/>
                <w:szCs w:val="21"/>
              </w:rPr>
            </w:pPr>
            <w:r>
              <w:rPr>
                <w:rFonts w:hint="eastAsia" w:ascii="宋体" w:hAnsi="宋体" w:eastAsia="宋体" w:cs="宋体"/>
                <w:spacing w:val="-1"/>
                <w:sz w:val="21"/>
                <w:szCs w:val="21"/>
              </w:rPr>
              <w:t>应宾客要求更换床单、被套、毛巾、浴巾等</w:t>
            </w:r>
          </w:p>
        </w:tc>
        <w:tc>
          <w:tcPr>
            <w:tcW w:w="560" w:type="dxa"/>
            <w:tcBorders>
              <w:top w:val="single" w:color="auto" w:sz="4" w:space="0"/>
              <w:left w:val="single" w:color="auto" w:sz="4" w:space="0"/>
              <w:bottom w:val="single" w:color="auto" w:sz="4" w:space="0"/>
              <w:right w:val="single" w:color="auto" w:sz="4" w:space="0"/>
            </w:tcBorders>
            <w:vAlign w:val="top"/>
          </w:tcPr>
          <w:p w14:paraId="1FF6C608">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1DA71452">
            <w:pPr>
              <w:rPr>
                <w:rFonts w:hint="eastAsia" w:ascii="宋体" w:hAnsi="宋体" w:eastAsia="宋体" w:cs="宋体"/>
                <w:sz w:val="21"/>
                <w:szCs w:val="21"/>
              </w:rPr>
            </w:pPr>
          </w:p>
        </w:tc>
      </w:tr>
      <w:tr w14:paraId="5F7E4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720" w:type="dxa"/>
            <w:vMerge w:val="continue"/>
            <w:tcBorders>
              <w:right w:val="single" w:color="auto" w:sz="4" w:space="0"/>
            </w:tcBorders>
            <w:vAlign w:val="top"/>
          </w:tcPr>
          <w:p w14:paraId="0BAC53F2">
            <w:pPr>
              <w:rPr>
                <w:rFonts w:hint="eastAsia" w:ascii="宋体" w:hAnsi="宋体" w:eastAsia="宋体" w:cs="宋体"/>
                <w:sz w:val="21"/>
                <w:szCs w:val="21"/>
              </w:rPr>
            </w:pPr>
          </w:p>
        </w:tc>
        <w:tc>
          <w:tcPr>
            <w:tcW w:w="467" w:type="dxa"/>
            <w:vMerge w:val="continue"/>
            <w:tcBorders>
              <w:top w:val="single" w:color="auto" w:sz="4" w:space="0"/>
              <w:left w:val="single" w:color="auto" w:sz="4" w:space="0"/>
              <w:bottom w:val="single" w:color="auto" w:sz="4" w:space="0"/>
              <w:right w:val="single" w:color="auto" w:sz="4" w:space="0"/>
            </w:tcBorders>
            <w:vAlign w:val="center"/>
          </w:tcPr>
          <w:p w14:paraId="52ADFEEF">
            <w:pPr>
              <w:jc w:val="center"/>
              <w:rPr>
                <w:rFonts w:hint="eastAsia" w:ascii="宋体" w:hAnsi="宋体" w:eastAsia="宋体" w:cs="宋体"/>
                <w:sz w:val="21"/>
                <w:szCs w:val="21"/>
              </w:rPr>
            </w:pPr>
          </w:p>
        </w:tc>
        <w:tc>
          <w:tcPr>
            <w:tcW w:w="573" w:type="dxa"/>
            <w:vMerge w:val="continue"/>
            <w:tcBorders>
              <w:top w:val="single" w:color="auto" w:sz="4" w:space="0"/>
              <w:left w:val="single" w:color="auto" w:sz="4" w:space="0"/>
              <w:bottom w:val="single" w:color="auto" w:sz="4" w:space="0"/>
              <w:right w:val="single" w:color="auto" w:sz="4" w:space="0"/>
            </w:tcBorders>
            <w:vAlign w:val="center"/>
          </w:tcPr>
          <w:p w14:paraId="1EFA0700">
            <w:pPr>
              <w:jc w:val="center"/>
              <w:rPr>
                <w:rFonts w:hint="eastAsia" w:ascii="宋体" w:hAnsi="宋体" w:eastAsia="宋体" w:cs="宋体"/>
                <w:sz w:val="21"/>
                <w:szCs w:val="21"/>
                <w:lang w:val="en-US" w:eastAsia="zh-CN"/>
              </w:rPr>
            </w:pPr>
          </w:p>
        </w:tc>
        <w:tc>
          <w:tcPr>
            <w:tcW w:w="947" w:type="dxa"/>
            <w:tcBorders>
              <w:top w:val="single" w:color="auto" w:sz="4" w:space="0"/>
              <w:left w:val="single" w:color="auto" w:sz="4" w:space="0"/>
              <w:bottom w:val="single" w:color="auto" w:sz="4" w:space="0"/>
              <w:right w:val="single" w:color="auto" w:sz="4" w:space="0"/>
            </w:tcBorders>
            <w:vAlign w:val="center"/>
          </w:tcPr>
          <w:p w14:paraId="725633BD">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235BFA00">
            <w:pPr>
              <w:pStyle w:val="12"/>
              <w:spacing w:before="60" w:line="246" w:lineRule="auto"/>
              <w:ind w:left="12"/>
              <w:jc w:val="left"/>
              <w:rPr>
                <w:rFonts w:hint="eastAsia" w:ascii="宋体" w:hAnsi="宋体" w:eastAsia="宋体" w:cs="宋体"/>
                <w:spacing w:val="-5"/>
                <w:sz w:val="21"/>
                <w:szCs w:val="21"/>
              </w:rPr>
            </w:pPr>
            <w:r>
              <w:rPr>
                <w:rFonts w:hint="eastAsia" w:ascii="宋体" w:hAnsi="宋体" w:eastAsia="宋体" w:cs="宋体"/>
                <w:spacing w:val="-1"/>
                <w:sz w:val="21"/>
                <w:szCs w:val="21"/>
              </w:rPr>
              <w:t>可免费提供加床服务。</w:t>
            </w:r>
          </w:p>
        </w:tc>
        <w:tc>
          <w:tcPr>
            <w:tcW w:w="560" w:type="dxa"/>
            <w:tcBorders>
              <w:top w:val="single" w:color="auto" w:sz="4" w:space="0"/>
              <w:left w:val="single" w:color="auto" w:sz="4" w:space="0"/>
              <w:bottom w:val="single" w:color="auto" w:sz="4" w:space="0"/>
              <w:right w:val="single" w:color="auto" w:sz="4" w:space="0"/>
            </w:tcBorders>
            <w:vAlign w:val="top"/>
          </w:tcPr>
          <w:p w14:paraId="2800438E">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3EEFC395">
            <w:pPr>
              <w:rPr>
                <w:rFonts w:hint="eastAsia" w:ascii="宋体" w:hAnsi="宋体" w:eastAsia="宋体" w:cs="宋体"/>
                <w:sz w:val="21"/>
                <w:szCs w:val="21"/>
              </w:rPr>
            </w:pPr>
          </w:p>
        </w:tc>
      </w:tr>
      <w:tr w14:paraId="404E2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720" w:type="dxa"/>
            <w:vMerge w:val="continue"/>
            <w:tcBorders>
              <w:right w:val="single" w:color="auto" w:sz="4" w:space="0"/>
            </w:tcBorders>
            <w:vAlign w:val="top"/>
          </w:tcPr>
          <w:p w14:paraId="4E55F280">
            <w:pPr>
              <w:rPr>
                <w:rFonts w:hint="eastAsia" w:ascii="宋体" w:hAnsi="宋体" w:eastAsia="宋体" w:cs="宋体"/>
                <w:sz w:val="21"/>
                <w:szCs w:val="21"/>
              </w:rPr>
            </w:pPr>
          </w:p>
        </w:tc>
        <w:tc>
          <w:tcPr>
            <w:tcW w:w="467" w:type="dxa"/>
            <w:vMerge w:val="restart"/>
            <w:tcBorders>
              <w:top w:val="single" w:color="auto" w:sz="4" w:space="0"/>
              <w:left w:val="single" w:color="auto" w:sz="4" w:space="0"/>
              <w:right w:val="single" w:color="auto" w:sz="4" w:space="0"/>
            </w:tcBorders>
            <w:vAlign w:val="center"/>
          </w:tcPr>
          <w:p w14:paraId="5A0989C8">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17</w:t>
            </w:r>
          </w:p>
        </w:tc>
        <w:tc>
          <w:tcPr>
            <w:tcW w:w="573" w:type="dxa"/>
            <w:vMerge w:val="restart"/>
            <w:tcBorders>
              <w:top w:val="single" w:color="auto" w:sz="4" w:space="0"/>
              <w:left w:val="single" w:color="auto" w:sz="4" w:space="0"/>
              <w:right w:val="single" w:color="auto" w:sz="4" w:space="0"/>
            </w:tcBorders>
            <w:vAlign w:val="center"/>
          </w:tcPr>
          <w:p w14:paraId="1B77A054">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民宿主人服务</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0A43E0AB">
            <w:pPr>
              <w:pStyle w:val="12"/>
              <w:spacing w:line="240" w:lineRule="auto"/>
              <w:ind w:left="0" w:left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5F4A5649">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rPr>
              <w:t>民宿主人能热情参与服</w:t>
            </w:r>
            <w:r>
              <w:rPr>
                <w:rFonts w:hint="eastAsia" w:ascii="宋体" w:hAnsi="宋体" w:eastAsia="宋体" w:cs="宋体"/>
                <w:spacing w:val="-1"/>
                <w:sz w:val="21"/>
                <w:szCs w:val="21"/>
              </w:rPr>
              <w:t>务</w:t>
            </w:r>
            <w:r>
              <w:rPr>
                <w:rFonts w:hint="eastAsia" w:ascii="宋体" w:hAnsi="宋体" w:eastAsia="宋体" w:cs="宋体"/>
                <w:sz w:val="21"/>
                <w:szCs w:val="21"/>
              </w:rPr>
              <w:t>，有故事，有情怀，</w:t>
            </w:r>
            <w:r>
              <w:rPr>
                <w:rFonts w:hint="eastAsia" w:ascii="宋体" w:hAnsi="宋体" w:eastAsia="宋体" w:cs="宋体"/>
                <w:spacing w:val="-1"/>
                <w:sz w:val="21"/>
                <w:szCs w:val="21"/>
              </w:rPr>
              <w:t>得</w:t>
            </w:r>
            <w:r>
              <w:rPr>
                <w:rFonts w:hint="eastAsia" w:ascii="宋体" w:hAnsi="宋体" w:eastAsia="宋体" w:cs="宋体"/>
                <w:spacing w:val="-1"/>
                <w:sz w:val="21"/>
                <w:szCs w:val="21"/>
                <w:lang w:val="en-US" w:eastAsia="zh-CN"/>
              </w:rPr>
              <w:t>1</w:t>
            </w:r>
            <w:r>
              <w:rPr>
                <w:rFonts w:hint="eastAsia" w:ascii="宋体" w:hAnsi="宋体" w:eastAsia="宋体" w:cs="宋体"/>
                <w:spacing w:val="-1"/>
                <w:sz w:val="21"/>
                <w:szCs w:val="21"/>
              </w:rPr>
              <w:t>分。</w:t>
            </w:r>
          </w:p>
        </w:tc>
        <w:tc>
          <w:tcPr>
            <w:tcW w:w="560" w:type="dxa"/>
            <w:tcBorders>
              <w:top w:val="single" w:color="auto" w:sz="4" w:space="0"/>
              <w:left w:val="single" w:color="auto" w:sz="4" w:space="0"/>
              <w:bottom w:val="single" w:color="auto" w:sz="4" w:space="0"/>
              <w:right w:val="single" w:color="auto" w:sz="4" w:space="0"/>
            </w:tcBorders>
            <w:vAlign w:val="top"/>
          </w:tcPr>
          <w:p w14:paraId="1E654F9C">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6A9EC62E">
            <w:pPr>
              <w:rPr>
                <w:rFonts w:hint="eastAsia" w:ascii="宋体" w:hAnsi="宋体" w:eastAsia="宋体" w:cs="宋体"/>
                <w:sz w:val="21"/>
                <w:szCs w:val="21"/>
              </w:rPr>
            </w:pPr>
          </w:p>
        </w:tc>
      </w:tr>
      <w:tr w14:paraId="1C779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trPr>
        <w:tc>
          <w:tcPr>
            <w:tcW w:w="720" w:type="dxa"/>
            <w:vMerge w:val="continue"/>
            <w:tcBorders>
              <w:right w:val="single" w:color="auto" w:sz="4" w:space="0"/>
            </w:tcBorders>
            <w:vAlign w:val="top"/>
          </w:tcPr>
          <w:p w14:paraId="71632841">
            <w:pPr>
              <w:rPr>
                <w:rFonts w:hint="eastAsia" w:ascii="宋体" w:hAnsi="宋体" w:eastAsia="宋体" w:cs="宋体"/>
                <w:sz w:val="21"/>
                <w:szCs w:val="21"/>
              </w:rPr>
            </w:pPr>
          </w:p>
        </w:tc>
        <w:tc>
          <w:tcPr>
            <w:tcW w:w="467" w:type="dxa"/>
            <w:vMerge w:val="continue"/>
            <w:tcBorders>
              <w:left w:val="single" w:color="auto" w:sz="4" w:space="0"/>
              <w:right w:val="single" w:color="auto" w:sz="4" w:space="0"/>
            </w:tcBorders>
            <w:vAlign w:val="center"/>
          </w:tcPr>
          <w:p w14:paraId="3653D007">
            <w:pPr>
              <w:jc w:val="center"/>
              <w:rPr>
                <w:rFonts w:hint="eastAsia" w:ascii="宋体" w:hAnsi="宋体" w:eastAsia="宋体" w:cs="宋体"/>
                <w:sz w:val="21"/>
                <w:szCs w:val="21"/>
              </w:rPr>
            </w:pPr>
          </w:p>
        </w:tc>
        <w:tc>
          <w:tcPr>
            <w:tcW w:w="573" w:type="dxa"/>
            <w:vMerge w:val="continue"/>
            <w:tcBorders>
              <w:left w:val="single" w:color="auto" w:sz="4" w:space="0"/>
              <w:right w:val="single" w:color="auto" w:sz="4" w:space="0"/>
            </w:tcBorders>
            <w:vAlign w:val="center"/>
          </w:tcPr>
          <w:p w14:paraId="0E8957B0">
            <w:pPr>
              <w:jc w:val="center"/>
              <w:rPr>
                <w:rFonts w:hint="eastAsia" w:ascii="宋体" w:hAnsi="宋体" w:eastAsia="宋体" w:cs="宋体"/>
                <w:sz w:val="21"/>
                <w:szCs w:val="21"/>
                <w:lang w:val="en-US" w:eastAsia="zh-CN"/>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702C3FA7">
            <w:pPr>
              <w:pStyle w:val="12"/>
              <w:spacing w:line="240" w:lineRule="auto"/>
              <w:ind w:left="0" w:left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606050"/>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65801758">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2"/>
                <w:sz w:val="21"/>
                <w:szCs w:val="21"/>
              </w:rPr>
              <w:t>熟悉周边环境，包括当地旅游景点、旅游商品、文创产品、购物点等信</w:t>
            </w:r>
            <w:r>
              <w:rPr>
                <w:rFonts w:hint="eastAsia" w:ascii="宋体" w:hAnsi="宋体" w:eastAsia="宋体" w:cs="宋体"/>
                <w:spacing w:val="-1"/>
                <w:sz w:val="21"/>
                <w:szCs w:val="21"/>
              </w:rPr>
              <w:t>息，可为宾客做实时分享式介绍。</w:t>
            </w:r>
          </w:p>
        </w:tc>
        <w:tc>
          <w:tcPr>
            <w:tcW w:w="560" w:type="dxa"/>
            <w:tcBorders>
              <w:top w:val="single" w:color="auto" w:sz="4" w:space="0"/>
              <w:left w:val="single" w:color="auto" w:sz="4" w:space="0"/>
              <w:bottom w:val="single" w:color="auto" w:sz="4" w:space="0"/>
              <w:right w:val="single" w:color="auto" w:sz="4" w:space="0"/>
            </w:tcBorders>
            <w:vAlign w:val="top"/>
          </w:tcPr>
          <w:p w14:paraId="7651B76D">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01BB5717">
            <w:pPr>
              <w:rPr>
                <w:rFonts w:hint="eastAsia" w:ascii="宋体" w:hAnsi="宋体" w:eastAsia="宋体" w:cs="宋体"/>
                <w:sz w:val="21"/>
                <w:szCs w:val="21"/>
              </w:rPr>
            </w:pPr>
          </w:p>
        </w:tc>
      </w:tr>
      <w:tr w14:paraId="5E5AC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720" w:type="dxa"/>
            <w:vMerge w:val="continue"/>
            <w:tcBorders>
              <w:right w:val="single" w:color="auto" w:sz="4" w:space="0"/>
            </w:tcBorders>
            <w:vAlign w:val="top"/>
          </w:tcPr>
          <w:p w14:paraId="77908661">
            <w:pPr>
              <w:rPr>
                <w:rFonts w:hint="eastAsia" w:ascii="宋体" w:hAnsi="宋体" w:eastAsia="宋体" w:cs="宋体"/>
                <w:sz w:val="21"/>
                <w:szCs w:val="21"/>
              </w:rPr>
            </w:pPr>
          </w:p>
        </w:tc>
        <w:tc>
          <w:tcPr>
            <w:tcW w:w="467" w:type="dxa"/>
            <w:vMerge w:val="continue"/>
            <w:tcBorders>
              <w:left w:val="single" w:color="auto" w:sz="4" w:space="0"/>
              <w:right w:val="single" w:color="auto" w:sz="4" w:space="0"/>
            </w:tcBorders>
            <w:vAlign w:val="center"/>
          </w:tcPr>
          <w:p w14:paraId="59A0BC0F">
            <w:pPr>
              <w:jc w:val="center"/>
              <w:rPr>
                <w:rFonts w:hint="eastAsia" w:ascii="宋体" w:hAnsi="宋体" w:eastAsia="宋体" w:cs="宋体"/>
                <w:sz w:val="21"/>
                <w:szCs w:val="21"/>
              </w:rPr>
            </w:pPr>
          </w:p>
        </w:tc>
        <w:tc>
          <w:tcPr>
            <w:tcW w:w="573" w:type="dxa"/>
            <w:vMerge w:val="continue"/>
            <w:tcBorders>
              <w:left w:val="single" w:color="auto" w:sz="4" w:space="0"/>
              <w:right w:val="single" w:color="auto" w:sz="4" w:space="0"/>
            </w:tcBorders>
            <w:vAlign w:val="center"/>
          </w:tcPr>
          <w:p w14:paraId="5753B2F7">
            <w:pPr>
              <w:jc w:val="center"/>
              <w:rPr>
                <w:rFonts w:hint="eastAsia" w:ascii="宋体" w:hAnsi="宋体" w:eastAsia="宋体" w:cs="宋体"/>
                <w:sz w:val="21"/>
                <w:szCs w:val="21"/>
                <w:lang w:val="en-US" w:eastAsia="zh-CN"/>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483D2941">
            <w:pPr>
              <w:pStyle w:val="12"/>
              <w:spacing w:line="240" w:lineRule="auto"/>
              <w:ind w:left="0" w:left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505050"/>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2EC5F9D7">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
                <w:sz w:val="21"/>
                <w:szCs w:val="21"/>
              </w:rPr>
              <w:t>提供接送、协助搬运行李服务。</w:t>
            </w:r>
          </w:p>
        </w:tc>
        <w:tc>
          <w:tcPr>
            <w:tcW w:w="560" w:type="dxa"/>
            <w:tcBorders>
              <w:top w:val="single" w:color="auto" w:sz="4" w:space="0"/>
              <w:left w:val="single" w:color="auto" w:sz="4" w:space="0"/>
              <w:bottom w:val="single" w:color="auto" w:sz="4" w:space="0"/>
              <w:right w:val="single" w:color="auto" w:sz="4" w:space="0"/>
            </w:tcBorders>
            <w:vAlign w:val="top"/>
          </w:tcPr>
          <w:p w14:paraId="1D4C26C5">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108DC484">
            <w:pPr>
              <w:rPr>
                <w:rFonts w:hint="eastAsia" w:ascii="宋体" w:hAnsi="宋体" w:eastAsia="宋体" w:cs="宋体"/>
                <w:sz w:val="21"/>
                <w:szCs w:val="21"/>
              </w:rPr>
            </w:pPr>
          </w:p>
        </w:tc>
      </w:tr>
      <w:tr w14:paraId="34596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20" w:type="dxa"/>
            <w:vMerge w:val="continue"/>
            <w:tcBorders>
              <w:right w:val="single" w:color="auto" w:sz="4" w:space="0"/>
            </w:tcBorders>
            <w:vAlign w:val="top"/>
          </w:tcPr>
          <w:p w14:paraId="68A52088">
            <w:pPr>
              <w:rPr>
                <w:rFonts w:hint="eastAsia" w:ascii="宋体" w:hAnsi="宋体" w:eastAsia="宋体" w:cs="宋体"/>
                <w:sz w:val="21"/>
                <w:szCs w:val="21"/>
              </w:rPr>
            </w:pPr>
          </w:p>
        </w:tc>
        <w:tc>
          <w:tcPr>
            <w:tcW w:w="467" w:type="dxa"/>
            <w:tcBorders>
              <w:left w:val="single" w:color="auto" w:sz="4" w:space="0"/>
              <w:right w:val="single" w:color="auto" w:sz="4" w:space="0"/>
            </w:tcBorders>
            <w:shd w:val="clear" w:color="auto" w:fill="auto"/>
            <w:vAlign w:val="center"/>
          </w:tcPr>
          <w:p w14:paraId="78D083A9">
            <w:pPr>
              <w:pStyle w:val="12"/>
              <w:spacing w:before="68" w:line="239" w:lineRule="auto"/>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3"/>
                <w:sz w:val="21"/>
                <w:szCs w:val="21"/>
                <w:lang w:val="en-US" w:eastAsia="zh-CN"/>
              </w:rPr>
              <w:t>18</w:t>
            </w:r>
          </w:p>
        </w:tc>
        <w:tc>
          <w:tcPr>
            <w:tcW w:w="573" w:type="dxa"/>
            <w:tcBorders>
              <w:left w:val="single" w:color="auto" w:sz="4" w:space="0"/>
              <w:right w:val="single" w:color="auto" w:sz="4" w:space="0"/>
            </w:tcBorders>
            <w:shd w:val="clear" w:color="auto" w:fill="auto"/>
            <w:vAlign w:val="top"/>
          </w:tcPr>
          <w:p w14:paraId="49BFEC8E">
            <w:pPr>
              <w:pStyle w:val="12"/>
              <w:spacing w:line="240" w:lineRule="auto"/>
              <w:ind w:left="0"/>
              <w:jc w:val="center"/>
              <w:rPr>
                <w:rFonts w:hint="eastAsia" w:ascii="宋体" w:hAnsi="宋体" w:eastAsia="宋体" w:cs="宋体"/>
                <w:sz w:val="21"/>
                <w:szCs w:val="21"/>
              </w:rPr>
            </w:pPr>
            <w:r>
              <w:rPr>
                <w:rFonts w:hint="eastAsia" w:ascii="宋体" w:hAnsi="宋体" w:eastAsia="宋体" w:cs="宋体"/>
                <w:spacing w:val="-3"/>
                <w:sz w:val="21"/>
                <w:szCs w:val="21"/>
              </w:rPr>
              <w:t>线上</w:t>
            </w:r>
          </w:p>
          <w:p w14:paraId="56B2E08C">
            <w:pPr>
              <w:pStyle w:val="12"/>
              <w:spacing w:line="240" w:lineRule="auto"/>
              <w:ind w:left="0" w:left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3"/>
                <w:sz w:val="21"/>
                <w:szCs w:val="21"/>
              </w:rPr>
              <w:t>服务</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13B01C1D">
            <w:pPr>
              <w:pStyle w:val="12"/>
              <w:spacing w:line="240" w:lineRule="auto"/>
              <w:ind w:left="0" w:left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404040"/>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46E0C5BF">
            <w:pPr>
              <w:pStyle w:val="12"/>
              <w:spacing w:before="97" w:line="219" w:lineRule="auto"/>
              <w:ind w:left="12"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
                <w:sz w:val="21"/>
                <w:szCs w:val="21"/>
              </w:rPr>
              <w:t>具有网上预订功能，并能进行房源分配。</w:t>
            </w:r>
          </w:p>
        </w:tc>
        <w:tc>
          <w:tcPr>
            <w:tcW w:w="560" w:type="dxa"/>
            <w:tcBorders>
              <w:top w:val="single" w:color="auto" w:sz="4" w:space="0"/>
              <w:left w:val="single" w:color="auto" w:sz="4" w:space="0"/>
              <w:bottom w:val="single" w:color="auto" w:sz="4" w:space="0"/>
              <w:right w:val="single" w:color="auto" w:sz="4" w:space="0"/>
            </w:tcBorders>
            <w:vAlign w:val="top"/>
          </w:tcPr>
          <w:p w14:paraId="696DBAB8">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6685FF7C">
            <w:pPr>
              <w:rPr>
                <w:rFonts w:hint="eastAsia" w:ascii="宋体" w:hAnsi="宋体" w:eastAsia="宋体" w:cs="宋体"/>
                <w:sz w:val="21"/>
                <w:szCs w:val="21"/>
              </w:rPr>
            </w:pPr>
          </w:p>
        </w:tc>
      </w:tr>
      <w:tr w14:paraId="4CCA7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20" w:type="dxa"/>
            <w:vMerge w:val="continue"/>
            <w:tcBorders>
              <w:right w:val="single" w:color="auto" w:sz="4" w:space="0"/>
            </w:tcBorders>
            <w:vAlign w:val="top"/>
          </w:tcPr>
          <w:p w14:paraId="527FA1CB">
            <w:pPr>
              <w:rPr>
                <w:rFonts w:hint="eastAsia" w:ascii="宋体" w:hAnsi="宋体" w:eastAsia="宋体" w:cs="宋体"/>
                <w:sz w:val="21"/>
                <w:szCs w:val="21"/>
              </w:rPr>
            </w:pPr>
          </w:p>
        </w:tc>
        <w:tc>
          <w:tcPr>
            <w:tcW w:w="467" w:type="dxa"/>
            <w:vMerge w:val="restart"/>
            <w:tcBorders>
              <w:left w:val="single" w:color="auto" w:sz="4" w:space="0"/>
              <w:right w:val="single" w:color="auto" w:sz="4" w:space="0"/>
            </w:tcBorders>
            <w:shd w:val="clear" w:color="auto" w:fill="auto"/>
            <w:vAlign w:val="center"/>
          </w:tcPr>
          <w:p w14:paraId="68414169">
            <w:pPr>
              <w:pStyle w:val="12"/>
              <w:spacing w:before="68" w:line="239" w:lineRule="auto"/>
              <w:jc w:val="center"/>
              <w:rPr>
                <w:rFonts w:hint="default" w:ascii="宋体" w:hAnsi="宋体" w:eastAsia="宋体" w:cs="宋体"/>
                <w:spacing w:val="-3"/>
                <w:sz w:val="21"/>
                <w:szCs w:val="21"/>
                <w:lang w:val="en-US" w:eastAsia="zh-CN"/>
              </w:rPr>
            </w:pPr>
            <w:r>
              <w:rPr>
                <w:rFonts w:hint="eastAsia" w:cs="宋体"/>
                <w:spacing w:val="-3"/>
                <w:sz w:val="21"/>
                <w:szCs w:val="21"/>
                <w:lang w:val="en-US" w:eastAsia="zh-CN"/>
              </w:rPr>
              <w:t>19</w:t>
            </w:r>
          </w:p>
        </w:tc>
        <w:tc>
          <w:tcPr>
            <w:tcW w:w="573" w:type="dxa"/>
            <w:vMerge w:val="restart"/>
            <w:tcBorders>
              <w:left w:val="single" w:color="auto" w:sz="4" w:space="0"/>
              <w:right w:val="single" w:color="auto" w:sz="4" w:space="0"/>
            </w:tcBorders>
            <w:shd w:val="clear" w:color="auto" w:fill="auto"/>
            <w:vAlign w:val="center"/>
          </w:tcPr>
          <w:p w14:paraId="39B053BD">
            <w:pPr>
              <w:pStyle w:val="12"/>
              <w:spacing w:line="240" w:lineRule="auto"/>
              <w:ind w:left="0" w:leftChars="0"/>
              <w:jc w:val="center"/>
              <w:rPr>
                <w:rFonts w:hint="default" w:ascii="宋体" w:hAnsi="宋体" w:eastAsia="宋体" w:cs="宋体"/>
                <w:spacing w:val="-3"/>
                <w:sz w:val="21"/>
                <w:szCs w:val="21"/>
                <w:lang w:val="en-US" w:eastAsia="zh-CN"/>
              </w:rPr>
            </w:pPr>
            <w:r>
              <w:rPr>
                <w:rFonts w:hint="eastAsia" w:cs="宋体"/>
                <w:spacing w:val="-3"/>
                <w:sz w:val="21"/>
                <w:szCs w:val="21"/>
                <w:lang w:val="en-US" w:eastAsia="zh-CN"/>
              </w:rPr>
              <w:t>餐饮服务</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6DE0F154">
            <w:pPr>
              <w:pStyle w:val="12"/>
              <w:spacing w:line="240" w:lineRule="auto"/>
              <w:ind w:left="0" w:left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6"/>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031925A5">
            <w:pPr>
              <w:pStyle w:val="12"/>
              <w:spacing w:before="88" w:line="264" w:lineRule="auto"/>
              <w:ind w:left="12"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9"/>
                <w:sz w:val="21"/>
                <w:szCs w:val="21"/>
              </w:rPr>
              <w:t>宾客抵达餐厅后，及时接待；宾客用餐结束后，及时收拾餐具</w:t>
            </w:r>
            <w:r>
              <w:rPr>
                <w:rFonts w:hint="eastAsia" w:ascii="宋体" w:hAnsi="宋体" w:eastAsia="宋体" w:cs="宋体"/>
                <w:spacing w:val="-1"/>
                <w:sz w:val="21"/>
                <w:szCs w:val="21"/>
              </w:rPr>
              <w:t>。</w:t>
            </w:r>
          </w:p>
        </w:tc>
        <w:tc>
          <w:tcPr>
            <w:tcW w:w="560" w:type="dxa"/>
            <w:tcBorders>
              <w:top w:val="single" w:color="auto" w:sz="4" w:space="0"/>
              <w:left w:val="single" w:color="auto" w:sz="4" w:space="0"/>
              <w:bottom w:val="single" w:color="auto" w:sz="4" w:space="0"/>
              <w:right w:val="single" w:color="auto" w:sz="4" w:space="0"/>
            </w:tcBorders>
            <w:vAlign w:val="top"/>
          </w:tcPr>
          <w:p w14:paraId="2993C45B">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0FB93ECE">
            <w:pPr>
              <w:rPr>
                <w:rFonts w:hint="eastAsia" w:ascii="宋体" w:hAnsi="宋体" w:eastAsia="宋体" w:cs="宋体"/>
                <w:sz w:val="21"/>
                <w:szCs w:val="21"/>
              </w:rPr>
            </w:pPr>
          </w:p>
        </w:tc>
      </w:tr>
      <w:tr w14:paraId="7CB80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20" w:type="dxa"/>
            <w:vMerge w:val="continue"/>
            <w:tcBorders>
              <w:right w:val="single" w:color="auto" w:sz="4" w:space="0"/>
            </w:tcBorders>
            <w:vAlign w:val="top"/>
          </w:tcPr>
          <w:p w14:paraId="26BBC9F0">
            <w:pPr>
              <w:rPr>
                <w:rFonts w:hint="eastAsia" w:ascii="宋体" w:hAnsi="宋体" w:eastAsia="宋体" w:cs="宋体"/>
                <w:sz w:val="21"/>
                <w:szCs w:val="21"/>
              </w:rPr>
            </w:pPr>
          </w:p>
        </w:tc>
        <w:tc>
          <w:tcPr>
            <w:tcW w:w="467" w:type="dxa"/>
            <w:vMerge w:val="continue"/>
            <w:tcBorders>
              <w:left w:val="single" w:color="auto" w:sz="4" w:space="0"/>
              <w:right w:val="single" w:color="auto" w:sz="4" w:space="0"/>
            </w:tcBorders>
            <w:shd w:val="clear" w:color="auto" w:fill="auto"/>
            <w:vAlign w:val="center"/>
          </w:tcPr>
          <w:p w14:paraId="2C93FFD0">
            <w:pPr>
              <w:pStyle w:val="12"/>
              <w:spacing w:before="68" w:line="239" w:lineRule="auto"/>
              <w:jc w:val="center"/>
              <w:rPr>
                <w:rFonts w:hint="eastAsia" w:ascii="宋体" w:hAnsi="宋体" w:eastAsia="宋体" w:cs="宋体"/>
                <w:spacing w:val="-3"/>
                <w:sz w:val="21"/>
                <w:szCs w:val="21"/>
                <w:lang w:val="en-US" w:eastAsia="zh-CN"/>
              </w:rPr>
            </w:pPr>
          </w:p>
        </w:tc>
        <w:tc>
          <w:tcPr>
            <w:tcW w:w="573" w:type="dxa"/>
            <w:vMerge w:val="continue"/>
            <w:tcBorders>
              <w:left w:val="single" w:color="auto" w:sz="4" w:space="0"/>
              <w:right w:val="single" w:color="auto" w:sz="4" w:space="0"/>
            </w:tcBorders>
            <w:shd w:val="clear" w:color="auto" w:fill="auto"/>
            <w:vAlign w:val="top"/>
          </w:tcPr>
          <w:p w14:paraId="551F91A6">
            <w:pPr>
              <w:pStyle w:val="12"/>
              <w:spacing w:before="69" w:line="219" w:lineRule="auto"/>
              <w:ind w:left="111" w:leftChars="0"/>
              <w:rPr>
                <w:rFonts w:hint="eastAsia" w:ascii="宋体" w:hAnsi="宋体" w:eastAsia="宋体" w:cs="宋体"/>
                <w:spacing w:val="-3"/>
                <w:sz w:val="21"/>
                <w:szCs w:val="21"/>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1BDB3DDA">
            <w:pPr>
              <w:pStyle w:val="12"/>
              <w:spacing w:line="240" w:lineRule="auto"/>
              <w:ind w:left="0" w:left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6"/>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6F81BBA1">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rPr>
              <w:t>食品营养美味、质量高，出品协调美观</w:t>
            </w:r>
            <w:r>
              <w:rPr>
                <w:rFonts w:hint="eastAsia" w:ascii="宋体" w:hAnsi="宋体" w:eastAsia="宋体" w:cs="宋体"/>
                <w:spacing w:val="-1"/>
                <w:sz w:val="21"/>
                <w:szCs w:val="21"/>
              </w:rPr>
              <w:t>。</w:t>
            </w:r>
          </w:p>
        </w:tc>
        <w:tc>
          <w:tcPr>
            <w:tcW w:w="560" w:type="dxa"/>
            <w:tcBorders>
              <w:top w:val="single" w:color="auto" w:sz="4" w:space="0"/>
              <w:left w:val="single" w:color="auto" w:sz="4" w:space="0"/>
              <w:bottom w:val="single" w:color="auto" w:sz="4" w:space="0"/>
              <w:right w:val="single" w:color="auto" w:sz="4" w:space="0"/>
            </w:tcBorders>
            <w:vAlign w:val="top"/>
          </w:tcPr>
          <w:p w14:paraId="43159D3A">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58184FE2">
            <w:pPr>
              <w:rPr>
                <w:rFonts w:hint="eastAsia" w:ascii="宋体" w:hAnsi="宋体" w:eastAsia="宋体" w:cs="宋体"/>
                <w:sz w:val="21"/>
                <w:szCs w:val="21"/>
              </w:rPr>
            </w:pPr>
          </w:p>
        </w:tc>
      </w:tr>
      <w:tr w14:paraId="5334B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720" w:type="dxa"/>
            <w:vMerge w:val="continue"/>
            <w:tcBorders>
              <w:right w:val="single" w:color="auto" w:sz="4" w:space="0"/>
            </w:tcBorders>
            <w:vAlign w:val="top"/>
          </w:tcPr>
          <w:p w14:paraId="25AE41B3">
            <w:pPr>
              <w:rPr>
                <w:rFonts w:hint="eastAsia" w:ascii="宋体" w:hAnsi="宋体" w:eastAsia="宋体" w:cs="宋体"/>
                <w:sz w:val="21"/>
                <w:szCs w:val="21"/>
              </w:rPr>
            </w:pPr>
          </w:p>
        </w:tc>
        <w:tc>
          <w:tcPr>
            <w:tcW w:w="467" w:type="dxa"/>
            <w:vMerge w:val="continue"/>
            <w:tcBorders>
              <w:left w:val="single" w:color="auto" w:sz="4" w:space="0"/>
              <w:right w:val="single" w:color="auto" w:sz="4" w:space="0"/>
            </w:tcBorders>
            <w:shd w:val="clear" w:color="auto" w:fill="auto"/>
            <w:vAlign w:val="center"/>
          </w:tcPr>
          <w:p w14:paraId="7C6551DF">
            <w:pPr>
              <w:pStyle w:val="12"/>
              <w:spacing w:before="68" w:line="239" w:lineRule="auto"/>
              <w:jc w:val="center"/>
              <w:rPr>
                <w:rFonts w:hint="eastAsia" w:ascii="宋体" w:hAnsi="宋体" w:eastAsia="宋体" w:cs="宋体"/>
                <w:spacing w:val="-3"/>
                <w:sz w:val="21"/>
                <w:szCs w:val="21"/>
                <w:lang w:val="en-US" w:eastAsia="zh-CN"/>
              </w:rPr>
            </w:pPr>
          </w:p>
        </w:tc>
        <w:tc>
          <w:tcPr>
            <w:tcW w:w="573" w:type="dxa"/>
            <w:vMerge w:val="continue"/>
            <w:tcBorders>
              <w:left w:val="single" w:color="auto" w:sz="4" w:space="0"/>
              <w:right w:val="single" w:color="auto" w:sz="4" w:space="0"/>
            </w:tcBorders>
            <w:shd w:val="clear" w:color="auto" w:fill="auto"/>
            <w:vAlign w:val="top"/>
          </w:tcPr>
          <w:p w14:paraId="77636EBD">
            <w:pPr>
              <w:pStyle w:val="12"/>
              <w:spacing w:before="69" w:line="219" w:lineRule="auto"/>
              <w:ind w:left="111" w:leftChars="0"/>
              <w:rPr>
                <w:rFonts w:hint="eastAsia" w:ascii="宋体" w:hAnsi="宋体" w:eastAsia="宋体" w:cs="宋体"/>
                <w:spacing w:val="-3"/>
                <w:sz w:val="21"/>
                <w:szCs w:val="21"/>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74996A09">
            <w:pPr>
              <w:pStyle w:val="12"/>
              <w:spacing w:line="240" w:lineRule="auto"/>
              <w:ind w:left="0" w:leftChars="0"/>
              <w:jc w:val="center"/>
              <w:rPr>
                <w:rFonts w:hint="eastAsia" w:ascii="宋体" w:hAnsi="宋体" w:eastAsia="宋体" w:cs="宋体"/>
                <w:snapToGrid w:val="0"/>
                <w:color w:val="000000"/>
                <w:spacing w:val="-6"/>
                <w:kern w:val="0"/>
                <w:sz w:val="21"/>
                <w:szCs w:val="21"/>
                <w:lang w:val="en-US" w:eastAsia="zh-CN" w:bidi="ar-SA"/>
              </w:rPr>
            </w:pPr>
            <w:r>
              <w:rPr>
                <w:rFonts w:hint="eastAsia" w:ascii="宋体" w:hAnsi="宋体" w:eastAsia="宋体" w:cs="宋体"/>
                <w:spacing w:val="-6"/>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42015256">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lang w:val="en-US" w:eastAsia="zh-CN"/>
              </w:rPr>
              <w:t>可</w:t>
            </w:r>
            <w:r>
              <w:rPr>
                <w:rFonts w:hint="eastAsia" w:ascii="宋体" w:hAnsi="宋体" w:eastAsia="宋体" w:cs="宋体"/>
                <w:sz w:val="21"/>
                <w:szCs w:val="21"/>
                <w:lang w:val="en-US" w:eastAsia="en-US"/>
              </w:rPr>
              <w:t>提供周边餐饮信息和预订服务。</w:t>
            </w:r>
          </w:p>
        </w:tc>
        <w:tc>
          <w:tcPr>
            <w:tcW w:w="560" w:type="dxa"/>
            <w:tcBorders>
              <w:top w:val="single" w:color="auto" w:sz="4" w:space="0"/>
              <w:left w:val="single" w:color="auto" w:sz="4" w:space="0"/>
              <w:bottom w:val="single" w:color="auto" w:sz="4" w:space="0"/>
              <w:right w:val="single" w:color="auto" w:sz="4" w:space="0"/>
            </w:tcBorders>
            <w:vAlign w:val="top"/>
          </w:tcPr>
          <w:p w14:paraId="395B382F">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4C1BC771">
            <w:pPr>
              <w:rPr>
                <w:rFonts w:hint="eastAsia" w:ascii="宋体" w:hAnsi="宋体" w:eastAsia="宋体" w:cs="宋体"/>
                <w:sz w:val="21"/>
                <w:szCs w:val="21"/>
              </w:rPr>
            </w:pPr>
          </w:p>
        </w:tc>
      </w:tr>
      <w:tr w14:paraId="4AD62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720" w:type="dxa"/>
            <w:vMerge w:val="continue"/>
            <w:tcBorders>
              <w:right w:val="single" w:color="auto" w:sz="4" w:space="0"/>
            </w:tcBorders>
            <w:vAlign w:val="top"/>
          </w:tcPr>
          <w:p w14:paraId="1243B356">
            <w:pPr>
              <w:rPr>
                <w:rFonts w:hint="eastAsia" w:ascii="宋体" w:hAnsi="宋体" w:eastAsia="宋体" w:cs="宋体"/>
                <w:sz w:val="21"/>
                <w:szCs w:val="21"/>
              </w:rPr>
            </w:pPr>
          </w:p>
        </w:tc>
        <w:tc>
          <w:tcPr>
            <w:tcW w:w="467" w:type="dxa"/>
            <w:vMerge w:val="continue"/>
            <w:tcBorders>
              <w:left w:val="single" w:color="auto" w:sz="4" w:space="0"/>
              <w:right w:val="single" w:color="auto" w:sz="4" w:space="0"/>
            </w:tcBorders>
            <w:shd w:val="clear" w:color="auto" w:fill="auto"/>
            <w:vAlign w:val="center"/>
          </w:tcPr>
          <w:p w14:paraId="5B2D09FD">
            <w:pPr>
              <w:pStyle w:val="12"/>
              <w:spacing w:before="68" w:line="239" w:lineRule="auto"/>
              <w:jc w:val="center"/>
              <w:rPr>
                <w:rFonts w:hint="eastAsia" w:ascii="宋体" w:hAnsi="宋体" w:eastAsia="宋体" w:cs="宋体"/>
                <w:spacing w:val="-3"/>
                <w:sz w:val="21"/>
                <w:szCs w:val="21"/>
                <w:lang w:val="en-US" w:eastAsia="zh-CN"/>
              </w:rPr>
            </w:pPr>
          </w:p>
        </w:tc>
        <w:tc>
          <w:tcPr>
            <w:tcW w:w="573" w:type="dxa"/>
            <w:vMerge w:val="continue"/>
            <w:tcBorders>
              <w:left w:val="single" w:color="auto" w:sz="4" w:space="0"/>
              <w:right w:val="single" w:color="auto" w:sz="4" w:space="0"/>
            </w:tcBorders>
            <w:shd w:val="clear" w:color="auto" w:fill="auto"/>
            <w:vAlign w:val="top"/>
          </w:tcPr>
          <w:p w14:paraId="4701E6FF">
            <w:pPr>
              <w:pStyle w:val="12"/>
              <w:spacing w:before="69" w:line="219" w:lineRule="auto"/>
              <w:ind w:left="111" w:leftChars="0"/>
              <w:rPr>
                <w:rFonts w:hint="eastAsia" w:ascii="宋体" w:hAnsi="宋体" w:eastAsia="宋体" w:cs="宋体"/>
                <w:spacing w:val="-3"/>
                <w:sz w:val="21"/>
                <w:szCs w:val="21"/>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3EC2B005">
            <w:pPr>
              <w:pStyle w:val="12"/>
              <w:spacing w:before="169"/>
              <w:jc w:val="center"/>
              <w:rPr>
                <w:rFonts w:hint="eastAsia" w:ascii="宋体" w:hAnsi="宋体" w:eastAsia="宋体" w:cs="宋体"/>
                <w:snapToGrid w:val="0"/>
                <w:color w:val="000000"/>
                <w:spacing w:val="-6"/>
                <w:kern w:val="0"/>
                <w:sz w:val="21"/>
                <w:szCs w:val="21"/>
                <w:lang w:val="en-US" w:eastAsia="zh-CN" w:bidi="ar-SA"/>
              </w:rPr>
            </w:pPr>
            <w:r>
              <w:rPr>
                <w:rFonts w:hint="eastAsia" w:ascii="宋体" w:hAnsi="宋体" w:eastAsia="宋体" w:cs="宋体"/>
                <w:spacing w:val="-6"/>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top"/>
          </w:tcPr>
          <w:p w14:paraId="628EF01F">
            <w:pPr>
              <w:pStyle w:val="12"/>
              <w:spacing w:line="240" w:lineRule="auto"/>
              <w:ind w:left="0" w:left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lang w:val="en-US" w:eastAsia="en-US"/>
              </w:rPr>
              <w:t>公共区域为宾客提供免费饮品和食品，能为客人提供丰富的餐食体验。如：欢迎水果、下午茶、晚安甜品等。</w:t>
            </w:r>
          </w:p>
        </w:tc>
        <w:tc>
          <w:tcPr>
            <w:tcW w:w="560" w:type="dxa"/>
            <w:tcBorders>
              <w:top w:val="single" w:color="auto" w:sz="4" w:space="0"/>
              <w:left w:val="single" w:color="auto" w:sz="4" w:space="0"/>
              <w:bottom w:val="single" w:color="auto" w:sz="4" w:space="0"/>
              <w:right w:val="single" w:color="auto" w:sz="4" w:space="0"/>
            </w:tcBorders>
            <w:vAlign w:val="top"/>
          </w:tcPr>
          <w:p w14:paraId="5854C43E">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1E8D8326">
            <w:pPr>
              <w:rPr>
                <w:rFonts w:hint="eastAsia" w:ascii="宋体" w:hAnsi="宋体" w:eastAsia="宋体" w:cs="宋体"/>
                <w:sz w:val="21"/>
                <w:szCs w:val="21"/>
              </w:rPr>
            </w:pPr>
          </w:p>
        </w:tc>
      </w:tr>
      <w:tr w14:paraId="7AA88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720" w:type="dxa"/>
            <w:vMerge w:val="continue"/>
            <w:tcBorders>
              <w:right w:val="single" w:color="auto" w:sz="4" w:space="0"/>
            </w:tcBorders>
            <w:vAlign w:val="top"/>
          </w:tcPr>
          <w:p w14:paraId="7F0AE5A4">
            <w:pPr>
              <w:rPr>
                <w:rFonts w:hint="eastAsia" w:ascii="宋体" w:hAnsi="宋体" w:eastAsia="宋体" w:cs="宋体"/>
                <w:sz w:val="21"/>
                <w:szCs w:val="21"/>
              </w:rPr>
            </w:pPr>
          </w:p>
        </w:tc>
        <w:tc>
          <w:tcPr>
            <w:tcW w:w="467" w:type="dxa"/>
            <w:vMerge w:val="restart"/>
            <w:tcBorders>
              <w:left w:val="single" w:color="auto" w:sz="4" w:space="0"/>
              <w:right w:val="single" w:color="auto" w:sz="4" w:space="0"/>
            </w:tcBorders>
            <w:shd w:val="clear" w:color="auto" w:fill="auto"/>
            <w:vAlign w:val="center"/>
          </w:tcPr>
          <w:p w14:paraId="43CDCB3F">
            <w:pPr>
              <w:pStyle w:val="12"/>
              <w:spacing w:before="68" w:line="239" w:lineRule="auto"/>
              <w:jc w:val="center"/>
              <w:rPr>
                <w:rFonts w:hint="default" w:ascii="宋体" w:hAnsi="宋体" w:eastAsia="宋体" w:cs="宋体"/>
                <w:spacing w:val="-3"/>
                <w:sz w:val="21"/>
                <w:szCs w:val="21"/>
                <w:lang w:val="en-US" w:eastAsia="zh-CN"/>
              </w:rPr>
            </w:pPr>
            <w:r>
              <w:rPr>
                <w:rFonts w:hint="eastAsia" w:cs="宋体"/>
                <w:spacing w:val="-3"/>
                <w:sz w:val="21"/>
                <w:szCs w:val="21"/>
                <w:lang w:val="en-US" w:eastAsia="zh-CN"/>
              </w:rPr>
              <w:t>20</w:t>
            </w:r>
          </w:p>
        </w:tc>
        <w:tc>
          <w:tcPr>
            <w:tcW w:w="573" w:type="dxa"/>
            <w:vMerge w:val="restart"/>
            <w:tcBorders>
              <w:left w:val="single" w:color="auto" w:sz="4" w:space="0"/>
              <w:right w:val="single" w:color="auto" w:sz="4" w:space="0"/>
            </w:tcBorders>
            <w:shd w:val="clear" w:color="auto" w:fill="auto"/>
            <w:vAlign w:val="center"/>
          </w:tcPr>
          <w:p w14:paraId="49AAF531">
            <w:pPr>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z w:val="21"/>
                <w:szCs w:val="21"/>
                <w:lang w:val="en-US" w:eastAsia="zh-CN"/>
              </w:rPr>
              <w:t>院落卫生</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60A8F166">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top"/>
          </w:tcPr>
          <w:p w14:paraId="1CBDDAD4">
            <w:pPr>
              <w:pStyle w:val="12"/>
              <w:spacing w:before="88" w:line="264" w:lineRule="auto"/>
              <w:ind w:left="12" w:leftChars="0"/>
              <w:jc w:val="left"/>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9"/>
                <w:sz w:val="21"/>
                <w:szCs w:val="21"/>
                <w:lang w:val="en-US" w:eastAsia="en-US"/>
              </w:rPr>
              <w:t>院落地面</w:t>
            </w:r>
            <w:r>
              <w:rPr>
                <w:rFonts w:hint="eastAsia" w:ascii="宋体" w:hAnsi="宋体" w:eastAsia="宋体" w:cs="宋体"/>
                <w:spacing w:val="-9"/>
                <w:sz w:val="21"/>
                <w:szCs w:val="21"/>
                <w:lang w:val="en-US" w:eastAsia="zh-CN"/>
              </w:rPr>
              <w:t>、墙面、栏杆</w:t>
            </w:r>
            <w:r>
              <w:rPr>
                <w:rFonts w:hint="eastAsia" w:ascii="宋体" w:hAnsi="宋体" w:eastAsia="宋体" w:cs="宋体"/>
                <w:spacing w:val="-9"/>
                <w:sz w:val="21"/>
                <w:szCs w:val="21"/>
                <w:lang w:val="en-US" w:eastAsia="en-US"/>
              </w:rPr>
              <w:t>整洁卫生，无杂物堆放。</w:t>
            </w:r>
          </w:p>
        </w:tc>
        <w:tc>
          <w:tcPr>
            <w:tcW w:w="560" w:type="dxa"/>
            <w:tcBorders>
              <w:top w:val="single" w:color="auto" w:sz="4" w:space="0"/>
              <w:left w:val="single" w:color="auto" w:sz="4" w:space="0"/>
              <w:bottom w:val="single" w:color="auto" w:sz="4" w:space="0"/>
              <w:right w:val="single" w:color="auto" w:sz="4" w:space="0"/>
            </w:tcBorders>
            <w:vAlign w:val="top"/>
          </w:tcPr>
          <w:p w14:paraId="322E756C">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33F43C62">
            <w:pPr>
              <w:rPr>
                <w:rFonts w:hint="eastAsia" w:ascii="宋体" w:hAnsi="宋体" w:eastAsia="宋体" w:cs="宋体"/>
                <w:sz w:val="21"/>
                <w:szCs w:val="21"/>
              </w:rPr>
            </w:pPr>
          </w:p>
        </w:tc>
      </w:tr>
      <w:tr w14:paraId="1ECD0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720" w:type="dxa"/>
            <w:vMerge w:val="continue"/>
            <w:tcBorders>
              <w:right w:val="single" w:color="auto" w:sz="4" w:space="0"/>
            </w:tcBorders>
            <w:vAlign w:val="top"/>
          </w:tcPr>
          <w:p w14:paraId="74F30E97">
            <w:pPr>
              <w:rPr>
                <w:rFonts w:hint="eastAsia" w:ascii="宋体" w:hAnsi="宋体" w:eastAsia="宋体" w:cs="宋体"/>
                <w:sz w:val="21"/>
                <w:szCs w:val="21"/>
              </w:rPr>
            </w:pPr>
          </w:p>
        </w:tc>
        <w:tc>
          <w:tcPr>
            <w:tcW w:w="467" w:type="dxa"/>
            <w:vMerge w:val="continue"/>
            <w:tcBorders>
              <w:left w:val="single" w:color="auto" w:sz="4" w:space="0"/>
              <w:right w:val="single" w:color="auto" w:sz="4" w:space="0"/>
            </w:tcBorders>
            <w:shd w:val="clear" w:color="auto" w:fill="auto"/>
            <w:vAlign w:val="center"/>
          </w:tcPr>
          <w:p w14:paraId="59747910">
            <w:pPr>
              <w:pStyle w:val="12"/>
              <w:spacing w:before="68" w:line="239" w:lineRule="auto"/>
              <w:jc w:val="center"/>
              <w:rPr>
                <w:rFonts w:hint="eastAsia" w:ascii="宋体" w:hAnsi="宋体" w:eastAsia="宋体" w:cs="宋体"/>
                <w:spacing w:val="-3"/>
                <w:sz w:val="21"/>
                <w:szCs w:val="21"/>
                <w:lang w:val="en-US" w:eastAsia="zh-CN"/>
              </w:rPr>
            </w:pPr>
          </w:p>
        </w:tc>
        <w:tc>
          <w:tcPr>
            <w:tcW w:w="573" w:type="dxa"/>
            <w:vMerge w:val="continue"/>
            <w:tcBorders>
              <w:left w:val="single" w:color="auto" w:sz="4" w:space="0"/>
              <w:right w:val="single" w:color="auto" w:sz="4" w:space="0"/>
            </w:tcBorders>
            <w:shd w:val="clear" w:color="auto" w:fill="auto"/>
            <w:vAlign w:val="top"/>
          </w:tcPr>
          <w:p w14:paraId="2060BD0D">
            <w:pPr>
              <w:pStyle w:val="12"/>
              <w:spacing w:before="69" w:line="219" w:lineRule="auto"/>
              <w:ind w:left="111" w:leftChars="0"/>
              <w:rPr>
                <w:rFonts w:hint="eastAsia" w:ascii="宋体" w:hAnsi="宋体" w:eastAsia="宋体" w:cs="宋体"/>
                <w:spacing w:val="-3"/>
                <w:sz w:val="21"/>
                <w:szCs w:val="21"/>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2D2EB2F2">
            <w:pPr>
              <w:pStyle w:val="12"/>
              <w:spacing w:before="88" w:line="264" w:lineRule="auto"/>
              <w:ind w:left="12" w:leftChars="0"/>
              <w:jc w:val="center"/>
              <w:rPr>
                <w:rFonts w:hint="eastAsia" w:ascii="宋体" w:hAnsi="宋体" w:eastAsia="宋体" w:cs="宋体"/>
                <w:snapToGrid w:val="0"/>
                <w:color w:val="000000"/>
                <w:spacing w:val="-9"/>
                <w:kern w:val="0"/>
                <w:sz w:val="21"/>
                <w:szCs w:val="21"/>
                <w:lang w:val="en-US" w:eastAsia="zh-CN" w:bidi="ar-SA"/>
              </w:rPr>
            </w:pPr>
            <w:r>
              <w:rPr>
                <w:rFonts w:hint="eastAsia" w:ascii="宋体" w:hAnsi="宋体" w:eastAsia="宋体" w:cs="宋体"/>
                <w:spacing w:val="-9"/>
                <w:sz w:val="21"/>
                <w:szCs w:val="21"/>
                <w:lang w:val="en-US" w:eastAsia="zh-CN"/>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top"/>
          </w:tcPr>
          <w:p w14:paraId="3385C318">
            <w:pPr>
              <w:pStyle w:val="12"/>
              <w:spacing w:before="88" w:line="264" w:lineRule="auto"/>
              <w:ind w:left="12" w:leftChars="0"/>
              <w:jc w:val="left"/>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pacing w:val="-9"/>
                <w:sz w:val="21"/>
                <w:szCs w:val="21"/>
                <w:lang w:val="en-US" w:eastAsia="en-US"/>
              </w:rPr>
              <w:t>院落休闲娱乐设施清洁卫生。</w:t>
            </w:r>
          </w:p>
        </w:tc>
        <w:tc>
          <w:tcPr>
            <w:tcW w:w="560" w:type="dxa"/>
            <w:tcBorders>
              <w:top w:val="single" w:color="auto" w:sz="4" w:space="0"/>
              <w:left w:val="single" w:color="auto" w:sz="4" w:space="0"/>
              <w:bottom w:val="single" w:color="auto" w:sz="4" w:space="0"/>
              <w:right w:val="single" w:color="auto" w:sz="4" w:space="0"/>
            </w:tcBorders>
            <w:vAlign w:val="top"/>
          </w:tcPr>
          <w:p w14:paraId="60F4F1FA">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038A9333">
            <w:pPr>
              <w:rPr>
                <w:rFonts w:hint="eastAsia" w:ascii="宋体" w:hAnsi="宋体" w:eastAsia="宋体" w:cs="宋体"/>
                <w:sz w:val="21"/>
                <w:szCs w:val="21"/>
              </w:rPr>
            </w:pPr>
          </w:p>
        </w:tc>
      </w:tr>
      <w:tr w14:paraId="7CFA5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720" w:type="dxa"/>
            <w:vMerge w:val="continue"/>
            <w:tcBorders>
              <w:right w:val="single" w:color="auto" w:sz="4" w:space="0"/>
            </w:tcBorders>
            <w:vAlign w:val="top"/>
          </w:tcPr>
          <w:p w14:paraId="50218839">
            <w:pPr>
              <w:rPr>
                <w:rFonts w:hint="eastAsia" w:ascii="宋体" w:hAnsi="宋体" w:eastAsia="宋体" w:cs="宋体"/>
                <w:sz w:val="21"/>
                <w:szCs w:val="21"/>
              </w:rPr>
            </w:pPr>
          </w:p>
        </w:tc>
        <w:tc>
          <w:tcPr>
            <w:tcW w:w="467" w:type="dxa"/>
            <w:vMerge w:val="restart"/>
            <w:tcBorders>
              <w:left w:val="single" w:color="auto" w:sz="4" w:space="0"/>
              <w:right w:val="single" w:color="auto" w:sz="4" w:space="0"/>
            </w:tcBorders>
            <w:shd w:val="clear" w:color="auto" w:fill="auto"/>
            <w:vAlign w:val="center"/>
          </w:tcPr>
          <w:p w14:paraId="15B46E5D">
            <w:pPr>
              <w:pStyle w:val="12"/>
              <w:spacing w:before="68" w:line="239" w:lineRule="auto"/>
              <w:jc w:val="center"/>
              <w:rPr>
                <w:rFonts w:hint="default" w:ascii="宋体" w:hAnsi="宋体" w:eastAsia="宋体" w:cs="宋体"/>
                <w:spacing w:val="-3"/>
                <w:sz w:val="21"/>
                <w:szCs w:val="21"/>
                <w:lang w:val="en-US" w:eastAsia="zh-CN"/>
              </w:rPr>
            </w:pPr>
            <w:r>
              <w:rPr>
                <w:rFonts w:hint="eastAsia" w:cs="宋体"/>
                <w:spacing w:val="-3"/>
                <w:sz w:val="21"/>
                <w:szCs w:val="21"/>
                <w:lang w:val="en-US" w:eastAsia="zh-CN"/>
              </w:rPr>
              <w:t>21</w:t>
            </w:r>
          </w:p>
        </w:tc>
        <w:tc>
          <w:tcPr>
            <w:tcW w:w="573" w:type="dxa"/>
            <w:vMerge w:val="restart"/>
            <w:tcBorders>
              <w:left w:val="single" w:color="auto" w:sz="4" w:space="0"/>
              <w:right w:val="single" w:color="auto" w:sz="4" w:space="0"/>
            </w:tcBorders>
            <w:shd w:val="clear" w:color="auto" w:fill="auto"/>
            <w:vAlign w:val="center"/>
          </w:tcPr>
          <w:p w14:paraId="01DB2B51">
            <w:pPr>
              <w:pStyle w:val="12"/>
              <w:spacing w:line="240" w:lineRule="auto"/>
              <w:ind w:left="0" w:leftChars="0"/>
              <w:jc w:val="center"/>
              <w:rPr>
                <w:rFonts w:hint="eastAsia" w:ascii="宋体" w:hAnsi="宋体" w:eastAsia="宋体" w:cs="宋体"/>
                <w:spacing w:val="-3"/>
                <w:sz w:val="21"/>
                <w:szCs w:val="21"/>
              </w:rPr>
            </w:pPr>
            <w:r>
              <w:rPr>
                <w:rFonts w:hint="eastAsia" w:ascii="宋体" w:hAnsi="宋体" w:eastAsia="宋体" w:cs="宋体"/>
                <w:sz w:val="21"/>
                <w:szCs w:val="21"/>
                <w:lang w:val="en-US" w:eastAsia="zh-CN"/>
              </w:rPr>
              <w:t>客房卫生</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3B1365AD">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top"/>
          </w:tcPr>
          <w:p w14:paraId="7D8B3098">
            <w:pPr>
              <w:pStyle w:val="12"/>
              <w:spacing w:before="110" w:line="316" w:lineRule="auto"/>
              <w:ind w:left="14"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客房房门、地面、墙面、天花板无破损、无脱落、无蛛网 ；</w:t>
            </w:r>
          </w:p>
        </w:tc>
        <w:tc>
          <w:tcPr>
            <w:tcW w:w="560" w:type="dxa"/>
            <w:tcBorders>
              <w:top w:val="single" w:color="auto" w:sz="4" w:space="0"/>
              <w:left w:val="single" w:color="auto" w:sz="4" w:space="0"/>
              <w:bottom w:val="single" w:color="auto" w:sz="4" w:space="0"/>
              <w:right w:val="single" w:color="auto" w:sz="4" w:space="0"/>
            </w:tcBorders>
            <w:vAlign w:val="top"/>
          </w:tcPr>
          <w:p w14:paraId="37CC1E38">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42A65281">
            <w:pPr>
              <w:rPr>
                <w:rFonts w:hint="eastAsia" w:ascii="宋体" w:hAnsi="宋体" w:eastAsia="宋体" w:cs="宋体"/>
                <w:sz w:val="21"/>
                <w:szCs w:val="21"/>
              </w:rPr>
            </w:pPr>
          </w:p>
        </w:tc>
      </w:tr>
      <w:tr w14:paraId="459BE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720" w:type="dxa"/>
            <w:vMerge w:val="continue"/>
            <w:tcBorders>
              <w:right w:val="single" w:color="auto" w:sz="4" w:space="0"/>
            </w:tcBorders>
            <w:vAlign w:val="top"/>
          </w:tcPr>
          <w:p w14:paraId="7B38345D">
            <w:pPr>
              <w:rPr>
                <w:rFonts w:hint="eastAsia" w:ascii="宋体" w:hAnsi="宋体" w:eastAsia="宋体" w:cs="宋体"/>
                <w:sz w:val="21"/>
                <w:szCs w:val="21"/>
              </w:rPr>
            </w:pPr>
          </w:p>
        </w:tc>
        <w:tc>
          <w:tcPr>
            <w:tcW w:w="467" w:type="dxa"/>
            <w:vMerge w:val="continue"/>
            <w:tcBorders>
              <w:left w:val="single" w:color="auto" w:sz="4" w:space="0"/>
              <w:right w:val="single" w:color="auto" w:sz="4" w:space="0"/>
            </w:tcBorders>
            <w:shd w:val="clear" w:color="auto" w:fill="auto"/>
            <w:vAlign w:val="center"/>
          </w:tcPr>
          <w:p w14:paraId="68E840EE">
            <w:pPr>
              <w:pStyle w:val="12"/>
              <w:spacing w:before="68" w:line="239" w:lineRule="auto"/>
              <w:jc w:val="center"/>
              <w:rPr>
                <w:rFonts w:hint="eastAsia" w:ascii="宋体" w:hAnsi="宋体" w:eastAsia="宋体" w:cs="宋体"/>
                <w:spacing w:val="-3"/>
                <w:sz w:val="21"/>
                <w:szCs w:val="21"/>
                <w:lang w:val="en-US" w:eastAsia="zh-CN"/>
              </w:rPr>
            </w:pPr>
          </w:p>
        </w:tc>
        <w:tc>
          <w:tcPr>
            <w:tcW w:w="573" w:type="dxa"/>
            <w:vMerge w:val="continue"/>
            <w:tcBorders>
              <w:left w:val="single" w:color="auto" w:sz="4" w:space="0"/>
              <w:right w:val="single" w:color="auto" w:sz="4" w:space="0"/>
            </w:tcBorders>
            <w:shd w:val="clear" w:color="auto" w:fill="auto"/>
            <w:vAlign w:val="top"/>
          </w:tcPr>
          <w:p w14:paraId="1C246494">
            <w:pPr>
              <w:pStyle w:val="12"/>
              <w:spacing w:before="69" w:line="219" w:lineRule="auto"/>
              <w:ind w:left="111" w:leftChars="0"/>
              <w:rPr>
                <w:rFonts w:hint="eastAsia" w:ascii="宋体" w:hAnsi="宋体" w:eastAsia="宋体" w:cs="宋体"/>
                <w:spacing w:val="-3"/>
                <w:sz w:val="21"/>
                <w:szCs w:val="21"/>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4979201B">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05F76763">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家具、灯具、窗帘、电器、开关、插座、书籍无破损、无松动、无污渍。</w:t>
            </w:r>
          </w:p>
        </w:tc>
        <w:tc>
          <w:tcPr>
            <w:tcW w:w="560" w:type="dxa"/>
            <w:tcBorders>
              <w:top w:val="single" w:color="auto" w:sz="4" w:space="0"/>
              <w:left w:val="single" w:color="auto" w:sz="4" w:space="0"/>
              <w:bottom w:val="single" w:color="auto" w:sz="4" w:space="0"/>
              <w:right w:val="single" w:color="auto" w:sz="4" w:space="0"/>
            </w:tcBorders>
            <w:vAlign w:val="top"/>
          </w:tcPr>
          <w:p w14:paraId="0E0CC432">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3082ACD2">
            <w:pPr>
              <w:rPr>
                <w:rFonts w:hint="eastAsia" w:ascii="宋体" w:hAnsi="宋体" w:eastAsia="宋体" w:cs="宋体"/>
                <w:sz w:val="21"/>
                <w:szCs w:val="21"/>
              </w:rPr>
            </w:pPr>
          </w:p>
        </w:tc>
      </w:tr>
      <w:tr w14:paraId="3E113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720" w:type="dxa"/>
            <w:vMerge w:val="continue"/>
            <w:tcBorders>
              <w:right w:val="single" w:color="auto" w:sz="4" w:space="0"/>
            </w:tcBorders>
            <w:vAlign w:val="top"/>
          </w:tcPr>
          <w:p w14:paraId="2DD893B6">
            <w:pPr>
              <w:rPr>
                <w:rFonts w:hint="eastAsia" w:ascii="宋体" w:hAnsi="宋体" w:eastAsia="宋体" w:cs="宋体"/>
                <w:sz w:val="21"/>
                <w:szCs w:val="21"/>
              </w:rPr>
            </w:pPr>
          </w:p>
        </w:tc>
        <w:tc>
          <w:tcPr>
            <w:tcW w:w="467" w:type="dxa"/>
            <w:vMerge w:val="continue"/>
            <w:tcBorders>
              <w:left w:val="single" w:color="auto" w:sz="4" w:space="0"/>
              <w:right w:val="single" w:color="auto" w:sz="4" w:space="0"/>
            </w:tcBorders>
            <w:shd w:val="clear" w:color="auto" w:fill="auto"/>
            <w:vAlign w:val="center"/>
          </w:tcPr>
          <w:p w14:paraId="4F14E634">
            <w:pPr>
              <w:pStyle w:val="12"/>
              <w:spacing w:before="68" w:line="239" w:lineRule="auto"/>
              <w:jc w:val="center"/>
              <w:rPr>
                <w:rFonts w:hint="eastAsia" w:ascii="宋体" w:hAnsi="宋体" w:eastAsia="宋体" w:cs="宋体"/>
                <w:spacing w:val="-3"/>
                <w:sz w:val="21"/>
                <w:szCs w:val="21"/>
                <w:lang w:val="en-US" w:eastAsia="zh-CN"/>
              </w:rPr>
            </w:pPr>
          </w:p>
        </w:tc>
        <w:tc>
          <w:tcPr>
            <w:tcW w:w="573" w:type="dxa"/>
            <w:vMerge w:val="continue"/>
            <w:tcBorders>
              <w:left w:val="single" w:color="auto" w:sz="4" w:space="0"/>
              <w:right w:val="single" w:color="auto" w:sz="4" w:space="0"/>
            </w:tcBorders>
            <w:shd w:val="clear" w:color="auto" w:fill="auto"/>
            <w:vAlign w:val="top"/>
          </w:tcPr>
          <w:p w14:paraId="3C43E1F8">
            <w:pPr>
              <w:pStyle w:val="12"/>
              <w:spacing w:before="69" w:line="219" w:lineRule="auto"/>
              <w:ind w:left="111" w:leftChars="0"/>
              <w:rPr>
                <w:rFonts w:hint="eastAsia" w:ascii="宋体" w:hAnsi="宋体" w:eastAsia="宋体" w:cs="宋体"/>
                <w:spacing w:val="-3"/>
                <w:sz w:val="21"/>
                <w:szCs w:val="21"/>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48178353">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top"/>
          </w:tcPr>
          <w:p w14:paraId="43F8E866">
            <w:pPr>
              <w:pStyle w:val="12"/>
              <w:spacing w:before="122" w:line="293" w:lineRule="auto"/>
              <w:ind w:left="14" w:left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客房用品(毛巾、口杯等)无灰尘、无污渍，摆放规范、方便使用。</w:t>
            </w:r>
          </w:p>
        </w:tc>
        <w:tc>
          <w:tcPr>
            <w:tcW w:w="560" w:type="dxa"/>
            <w:tcBorders>
              <w:top w:val="single" w:color="auto" w:sz="4" w:space="0"/>
              <w:left w:val="single" w:color="auto" w:sz="4" w:space="0"/>
              <w:bottom w:val="single" w:color="auto" w:sz="4" w:space="0"/>
              <w:right w:val="single" w:color="auto" w:sz="4" w:space="0"/>
            </w:tcBorders>
            <w:vAlign w:val="top"/>
          </w:tcPr>
          <w:p w14:paraId="3437F486">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5EFFD072">
            <w:pPr>
              <w:rPr>
                <w:rFonts w:hint="eastAsia" w:ascii="宋体" w:hAnsi="宋体" w:eastAsia="宋体" w:cs="宋体"/>
                <w:sz w:val="21"/>
                <w:szCs w:val="21"/>
              </w:rPr>
            </w:pPr>
          </w:p>
        </w:tc>
      </w:tr>
      <w:tr w14:paraId="28DBA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720" w:type="dxa"/>
            <w:vMerge w:val="continue"/>
            <w:tcBorders>
              <w:bottom w:val="single" w:color="auto" w:sz="4" w:space="0"/>
              <w:right w:val="single" w:color="auto" w:sz="4" w:space="0"/>
            </w:tcBorders>
            <w:vAlign w:val="top"/>
          </w:tcPr>
          <w:p w14:paraId="46570834">
            <w:pPr>
              <w:rPr>
                <w:rFonts w:hint="eastAsia" w:ascii="宋体" w:hAnsi="宋体" w:eastAsia="宋体" w:cs="宋体"/>
                <w:sz w:val="21"/>
                <w:szCs w:val="21"/>
              </w:rPr>
            </w:pPr>
          </w:p>
        </w:tc>
        <w:tc>
          <w:tcPr>
            <w:tcW w:w="467" w:type="dxa"/>
            <w:vMerge w:val="continue"/>
            <w:tcBorders>
              <w:left w:val="single" w:color="auto" w:sz="4" w:space="0"/>
              <w:bottom w:val="single" w:color="auto" w:sz="4" w:space="0"/>
              <w:right w:val="single" w:color="auto" w:sz="4" w:space="0"/>
            </w:tcBorders>
            <w:shd w:val="clear" w:color="auto" w:fill="auto"/>
            <w:vAlign w:val="center"/>
          </w:tcPr>
          <w:p w14:paraId="20881EDF">
            <w:pPr>
              <w:pStyle w:val="12"/>
              <w:spacing w:before="68" w:line="239" w:lineRule="auto"/>
              <w:jc w:val="center"/>
              <w:rPr>
                <w:rFonts w:hint="eastAsia" w:ascii="宋体" w:hAnsi="宋体" w:eastAsia="宋体" w:cs="宋体"/>
                <w:spacing w:val="-3"/>
                <w:sz w:val="21"/>
                <w:szCs w:val="21"/>
                <w:lang w:val="en-US" w:eastAsia="zh-CN"/>
              </w:rPr>
            </w:pPr>
          </w:p>
        </w:tc>
        <w:tc>
          <w:tcPr>
            <w:tcW w:w="573" w:type="dxa"/>
            <w:vMerge w:val="continue"/>
            <w:tcBorders>
              <w:left w:val="single" w:color="auto" w:sz="4" w:space="0"/>
              <w:bottom w:val="single" w:color="auto" w:sz="4" w:space="0"/>
              <w:right w:val="single" w:color="auto" w:sz="4" w:space="0"/>
            </w:tcBorders>
            <w:shd w:val="clear" w:color="auto" w:fill="auto"/>
            <w:vAlign w:val="top"/>
          </w:tcPr>
          <w:p w14:paraId="2F6C950D">
            <w:pPr>
              <w:pStyle w:val="12"/>
              <w:spacing w:before="69" w:line="219" w:lineRule="auto"/>
              <w:ind w:left="111" w:leftChars="0"/>
              <w:rPr>
                <w:rFonts w:hint="eastAsia" w:ascii="宋体" w:hAnsi="宋体" w:eastAsia="宋体" w:cs="宋体"/>
                <w:spacing w:val="-3"/>
                <w:sz w:val="21"/>
                <w:szCs w:val="21"/>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0FE719DF">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w:t>
            </w:r>
          </w:p>
        </w:tc>
        <w:tc>
          <w:tcPr>
            <w:tcW w:w="5560" w:type="dxa"/>
            <w:tcBorders>
              <w:top w:val="single" w:color="auto" w:sz="4" w:space="0"/>
              <w:left w:val="single" w:color="auto" w:sz="4" w:space="0"/>
              <w:bottom w:val="single" w:color="auto" w:sz="4" w:space="0"/>
              <w:right w:val="single" w:color="auto" w:sz="4" w:space="0"/>
            </w:tcBorders>
            <w:shd w:val="clear" w:color="auto" w:fill="auto"/>
            <w:vAlign w:val="center"/>
          </w:tcPr>
          <w:p w14:paraId="172574F7">
            <w:pPr>
              <w:pStyle w:val="12"/>
              <w:spacing w:line="240" w:lineRule="auto"/>
              <w:ind w:left="0" w:leftChars="0"/>
              <w:jc w:val="left"/>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客房卫生间面盆、恭桶(便器)</w:t>
            </w:r>
            <w:r>
              <w:rPr>
                <w:rFonts w:hint="eastAsia" w:ascii="宋体" w:hAnsi="宋体" w:eastAsia="宋体" w:cs="宋体"/>
                <w:snapToGrid w:val="0"/>
                <w:color w:val="000000"/>
                <w:kern w:val="0"/>
                <w:sz w:val="21"/>
                <w:szCs w:val="21"/>
                <w:lang w:val="en-US" w:eastAsia="zh-CN" w:bidi="ar-SA"/>
              </w:rPr>
              <w:t>、</w:t>
            </w:r>
            <w:r>
              <w:rPr>
                <w:rFonts w:hint="eastAsia" w:ascii="宋体" w:hAnsi="宋体" w:eastAsia="宋体" w:cs="宋体"/>
                <w:snapToGrid w:val="0"/>
                <w:color w:val="000000"/>
                <w:kern w:val="0"/>
                <w:sz w:val="21"/>
                <w:szCs w:val="21"/>
                <w:lang w:val="en-US" w:eastAsia="en-US" w:bidi="ar-SA"/>
              </w:rPr>
              <w:t>浴缸、淋浴区清洁卫生，无灰尘、无污渍 。</w:t>
            </w:r>
          </w:p>
        </w:tc>
        <w:tc>
          <w:tcPr>
            <w:tcW w:w="560" w:type="dxa"/>
            <w:tcBorders>
              <w:top w:val="single" w:color="auto" w:sz="4" w:space="0"/>
              <w:left w:val="single" w:color="auto" w:sz="4" w:space="0"/>
              <w:bottom w:val="single" w:color="auto" w:sz="4" w:space="0"/>
              <w:right w:val="single" w:color="auto" w:sz="4" w:space="0"/>
            </w:tcBorders>
            <w:vAlign w:val="top"/>
          </w:tcPr>
          <w:p w14:paraId="76990F3B">
            <w:pPr>
              <w:rPr>
                <w:rFonts w:hint="eastAsia" w:ascii="宋体" w:hAnsi="宋体" w:eastAsia="宋体" w:cs="宋体"/>
                <w:sz w:val="21"/>
                <w:szCs w:val="21"/>
              </w:rPr>
            </w:pPr>
          </w:p>
        </w:tc>
        <w:tc>
          <w:tcPr>
            <w:tcW w:w="613" w:type="dxa"/>
            <w:tcBorders>
              <w:top w:val="single" w:color="auto" w:sz="4" w:space="0"/>
              <w:left w:val="single" w:color="auto" w:sz="4" w:space="0"/>
              <w:bottom w:val="single" w:color="auto" w:sz="4" w:space="0"/>
              <w:right w:val="single" w:color="auto" w:sz="4" w:space="0"/>
            </w:tcBorders>
            <w:vAlign w:val="top"/>
          </w:tcPr>
          <w:p w14:paraId="52BE1A6C">
            <w:pPr>
              <w:rPr>
                <w:rFonts w:hint="eastAsia" w:ascii="宋体" w:hAnsi="宋体" w:eastAsia="宋体" w:cs="宋体"/>
                <w:sz w:val="21"/>
                <w:szCs w:val="21"/>
              </w:rPr>
            </w:pPr>
          </w:p>
        </w:tc>
      </w:tr>
    </w:tbl>
    <w:p w14:paraId="181DBCD6">
      <w:pPr>
        <w:spacing w:before="300" w:line="219" w:lineRule="auto"/>
        <w:jc w:val="center"/>
        <w:rPr>
          <w:rFonts w:ascii="宋体" w:hAnsi="宋体" w:eastAsia="宋体" w:cs="宋体"/>
          <w:sz w:val="20"/>
          <w:szCs w:val="20"/>
        </w:rPr>
      </w:pPr>
      <w:r>
        <w:rPr>
          <w:rFonts w:ascii="宋体" w:hAnsi="宋体" w:eastAsia="宋体" w:cs="宋体"/>
          <w:b/>
          <w:bCs/>
          <w:spacing w:val="-1"/>
          <w:sz w:val="20"/>
          <w:szCs w:val="20"/>
        </w:rPr>
        <w:t>表B.1“</w:t>
      </w:r>
      <w:r>
        <w:rPr>
          <w:rFonts w:hint="eastAsia" w:ascii="宋体" w:hAnsi="宋体" w:eastAsia="宋体" w:cs="宋体"/>
          <w:b/>
          <w:bCs/>
          <w:spacing w:val="-1"/>
          <w:sz w:val="20"/>
          <w:szCs w:val="20"/>
          <w:lang w:eastAsia="zh-CN"/>
        </w:rPr>
        <w:t>自在小院</w:t>
      </w:r>
      <w:r>
        <w:rPr>
          <w:rFonts w:ascii="宋体" w:hAnsi="宋体" w:eastAsia="宋体" w:cs="宋体"/>
          <w:b/>
          <w:bCs/>
          <w:spacing w:val="-1"/>
          <w:sz w:val="20"/>
          <w:szCs w:val="20"/>
        </w:rPr>
        <w:t>”旅游民宿质量评定细则(续)</w:t>
      </w:r>
    </w:p>
    <w:p w14:paraId="406FA617">
      <w:pPr>
        <w:spacing w:before="38"/>
        <w:rPr>
          <w:rFonts w:ascii="宋体" w:hAnsi="宋体" w:eastAsia="宋体" w:cs="宋体"/>
          <w:snapToGrid w:val="0"/>
          <w:color w:val="000000"/>
          <w:kern w:val="0"/>
          <w:sz w:val="18"/>
          <w:szCs w:val="18"/>
          <w:lang w:val="en-US" w:eastAsia="en-US" w:bidi="ar-SA"/>
        </w:rPr>
      </w:pPr>
    </w:p>
    <w:tbl>
      <w:tblPr>
        <w:tblStyle w:val="11"/>
        <w:tblW w:w="94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460"/>
        <w:gridCol w:w="639"/>
        <w:gridCol w:w="458"/>
        <w:gridCol w:w="6205"/>
        <w:gridCol w:w="360"/>
        <w:gridCol w:w="464"/>
      </w:tblGrid>
      <w:tr w14:paraId="11C95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874" w:type="dxa"/>
            <w:vMerge w:val="restart"/>
            <w:textDirection w:val="tbRlV"/>
            <w:vAlign w:val="top"/>
          </w:tcPr>
          <w:p w14:paraId="0A5EB71D">
            <w:pPr>
              <w:rPr>
                <w:rFonts w:hint="eastAsia" w:ascii="宋体" w:hAnsi="宋体" w:eastAsia="宋体" w:cs="宋体"/>
                <w:sz w:val="21"/>
                <w:szCs w:val="21"/>
              </w:rPr>
            </w:pPr>
          </w:p>
        </w:tc>
        <w:tc>
          <w:tcPr>
            <w:tcW w:w="460" w:type="dxa"/>
            <w:vMerge w:val="restart"/>
            <w:vAlign w:val="center"/>
          </w:tcPr>
          <w:p w14:paraId="4B840070">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pacing w:val="-3"/>
                <w:sz w:val="21"/>
                <w:szCs w:val="21"/>
                <w:lang w:val="en-US" w:eastAsia="zh-CN"/>
              </w:rPr>
              <w:t>22</w:t>
            </w:r>
          </w:p>
        </w:tc>
        <w:tc>
          <w:tcPr>
            <w:tcW w:w="639" w:type="dxa"/>
            <w:vMerge w:val="restart"/>
            <w:vAlign w:val="center"/>
          </w:tcPr>
          <w:p w14:paraId="0F527B44">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布草卫生</w:t>
            </w:r>
          </w:p>
        </w:tc>
        <w:tc>
          <w:tcPr>
            <w:tcW w:w="458" w:type="dxa"/>
            <w:shd w:val="clear" w:color="auto" w:fill="auto"/>
            <w:vAlign w:val="center"/>
          </w:tcPr>
          <w:p w14:paraId="4A0A77D0">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w:t>
            </w:r>
          </w:p>
        </w:tc>
        <w:tc>
          <w:tcPr>
            <w:tcW w:w="6205" w:type="dxa"/>
            <w:shd w:val="clear" w:color="auto" w:fill="auto"/>
            <w:vAlign w:val="top"/>
          </w:tcPr>
          <w:p w14:paraId="0059C8DD">
            <w:pPr>
              <w:pStyle w:val="12"/>
              <w:spacing w:before="124" w:line="292" w:lineRule="auto"/>
              <w:ind w:left="14" w:leftChars="0"/>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en-US" w:bidi="ar-SA"/>
              </w:rPr>
              <w:t>布草存放场所清洁干燥，要求设置布草间或布草区</w:t>
            </w:r>
            <w:r>
              <w:rPr>
                <w:rFonts w:hint="eastAsia" w:ascii="宋体" w:hAnsi="宋体" w:eastAsia="宋体" w:cs="宋体"/>
                <w:snapToGrid w:val="0"/>
                <w:color w:val="000000"/>
                <w:kern w:val="0"/>
                <w:sz w:val="21"/>
                <w:szCs w:val="21"/>
                <w:lang w:val="en-US" w:eastAsia="zh-CN" w:bidi="ar-SA"/>
              </w:rPr>
              <w:t>。</w:t>
            </w:r>
          </w:p>
        </w:tc>
        <w:tc>
          <w:tcPr>
            <w:tcW w:w="360" w:type="dxa"/>
            <w:vAlign w:val="top"/>
          </w:tcPr>
          <w:p w14:paraId="7CC5B8AE">
            <w:pPr>
              <w:rPr>
                <w:rFonts w:ascii="Arial"/>
                <w:sz w:val="21"/>
                <w:szCs w:val="21"/>
              </w:rPr>
            </w:pPr>
          </w:p>
        </w:tc>
        <w:tc>
          <w:tcPr>
            <w:tcW w:w="464" w:type="dxa"/>
            <w:vAlign w:val="top"/>
          </w:tcPr>
          <w:p w14:paraId="2834BCFB">
            <w:pPr>
              <w:rPr>
                <w:rFonts w:ascii="Arial"/>
                <w:sz w:val="21"/>
                <w:szCs w:val="21"/>
              </w:rPr>
            </w:pPr>
          </w:p>
        </w:tc>
      </w:tr>
      <w:tr w14:paraId="53258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874" w:type="dxa"/>
            <w:vMerge w:val="continue"/>
            <w:textDirection w:val="tbRlV"/>
            <w:vAlign w:val="top"/>
          </w:tcPr>
          <w:p w14:paraId="1E477976">
            <w:pPr>
              <w:rPr>
                <w:rFonts w:hint="eastAsia" w:ascii="宋体" w:hAnsi="宋体" w:eastAsia="宋体" w:cs="宋体"/>
                <w:sz w:val="21"/>
                <w:szCs w:val="21"/>
              </w:rPr>
            </w:pPr>
          </w:p>
        </w:tc>
        <w:tc>
          <w:tcPr>
            <w:tcW w:w="460" w:type="dxa"/>
            <w:vMerge w:val="continue"/>
            <w:vAlign w:val="top"/>
          </w:tcPr>
          <w:p w14:paraId="4E50FCC2">
            <w:pPr>
              <w:rPr>
                <w:rFonts w:hint="eastAsia" w:ascii="宋体" w:hAnsi="宋体" w:eastAsia="宋体" w:cs="宋体"/>
                <w:sz w:val="21"/>
                <w:szCs w:val="21"/>
              </w:rPr>
            </w:pPr>
          </w:p>
        </w:tc>
        <w:tc>
          <w:tcPr>
            <w:tcW w:w="639" w:type="dxa"/>
            <w:vMerge w:val="continue"/>
            <w:vAlign w:val="top"/>
          </w:tcPr>
          <w:p w14:paraId="56A8FB3D">
            <w:pPr>
              <w:rPr>
                <w:rFonts w:hint="eastAsia" w:ascii="宋体" w:hAnsi="宋体" w:eastAsia="宋体" w:cs="宋体"/>
                <w:sz w:val="21"/>
                <w:szCs w:val="21"/>
              </w:rPr>
            </w:pPr>
          </w:p>
        </w:tc>
        <w:tc>
          <w:tcPr>
            <w:tcW w:w="458" w:type="dxa"/>
            <w:shd w:val="clear" w:color="auto" w:fill="auto"/>
            <w:vAlign w:val="center"/>
          </w:tcPr>
          <w:p w14:paraId="2AF7B43E">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w:t>
            </w:r>
          </w:p>
        </w:tc>
        <w:tc>
          <w:tcPr>
            <w:tcW w:w="6205" w:type="dxa"/>
            <w:shd w:val="clear" w:color="auto" w:fill="auto"/>
            <w:vAlign w:val="top"/>
          </w:tcPr>
          <w:p w14:paraId="180AFD13">
            <w:pPr>
              <w:pStyle w:val="12"/>
              <w:spacing w:before="124" w:line="292" w:lineRule="auto"/>
              <w:ind w:left="14" w:left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zh-CN" w:bidi="ar-SA"/>
              </w:rPr>
              <w:t>布草专门送洗消毒，</w:t>
            </w:r>
            <w:r>
              <w:rPr>
                <w:rFonts w:hint="eastAsia" w:ascii="宋体" w:hAnsi="宋体" w:eastAsia="宋体" w:cs="宋体"/>
                <w:snapToGrid w:val="0"/>
                <w:color w:val="000000"/>
                <w:kern w:val="0"/>
                <w:sz w:val="21"/>
                <w:szCs w:val="21"/>
                <w:lang w:val="en-US" w:eastAsia="en-US" w:bidi="ar-SA"/>
              </w:rPr>
              <w:t>并留存送洗记录。</w:t>
            </w:r>
          </w:p>
        </w:tc>
        <w:tc>
          <w:tcPr>
            <w:tcW w:w="360" w:type="dxa"/>
            <w:vAlign w:val="top"/>
          </w:tcPr>
          <w:p w14:paraId="5B4EB9F4">
            <w:pPr>
              <w:rPr>
                <w:rFonts w:ascii="Arial"/>
                <w:sz w:val="21"/>
                <w:szCs w:val="21"/>
              </w:rPr>
            </w:pPr>
          </w:p>
        </w:tc>
        <w:tc>
          <w:tcPr>
            <w:tcW w:w="464" w:type="dxa"/>
            <w:vAlign w:val="top"/>
          </w:tcPr>
          <w:p w14:paraId="6B0E2C68">
            <w:pPr>
              <w:rPr>
                <w:rFonts w:ascii="Arial"/>
                <w:sz w:val="21"/>
                <w:szCs w:val="21"/>
              </w:rPr>
            </w:pPr>
          </w:p>
        </w:tc>
      </w:tr>
      <w:tr w14:paraId="4CE02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874" w:type="dxa"/>
            <w:vMerge w:val="continue"/>
            <w:textDirection w:val="tbRlV"/>
            <w:vAlign w:val="top"/>
          </w:tcPr>
          <w:p w14:paraId="533BC3CC">
            <w:pPr>
              <w:rPr>
                <w:rFonts w:hint="eastAsia" w:ascii="宋体" w:hAnsi="宋体" w:eastAsia="宋体" w:cs="宋体"/>
                <w:sz w:val="21"/>
                <w:szCs w:val="21"/>
              </w:rPr>
            </w:pPr>
          </w:p>
        </w:tc>
        <w:tc>
          <w:tcPr>
            <w:tcW w:w="460" w:type="dxa"/>
            <w:vMerge w:val="continue"/>
            <w:vAlign w:val="top"/>
          </w:tcPr>
          <w:p w14:paraId="4E6E9C38">
            <w:pPr>
              <w:rPr>
                <w:rFonts w:hint="eastAsia" w:ascii="宋体" w:hAnsi="宋体" w:eastAsia="宋体" w:cs="宋体"/>
                <w:sz w:val="21"/>
                <w:szCs w:val="21"/>
              </w:rPr>
            </w:pPr>
          </w:p>
        </w:tc>
        <w:tc>
          <w:tcPr>
            <w:tcW w:w="639" w:type="dxa"/>
            <w:vMerge w:val="continue"/>
            <w:vAlign w:val="top"/>
          </w:tcPr>
          <w:p w14:paraId="3D5F4BD9">
            <w:pPr>
              <w:rPr>
                <w:rFonts w:hint="eastAsia" w:ascii="宋体" w:hAnsi="宋体" w:eastAsia="宋体" w:cs="宋体"/>
                <w:sz w:val="21"/>
                <w:szCs w:val="21"/>
              </w:rPr>
            </w:pPr>
          </w:p>
        </w:tc>
        <w:tc>
          <w:tcPr>
            <w:tcW w:w="458" w:type="dxa"/>
            <w:shd w:val="clear" w:color="auto" w:fill="auto"/>
            <w:vAlign w:val="center"/>
          </w:tcPr>
          <w:p w14:paraId="69370BC0">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w:t>
            </w:r>
          </w:p>
        </w:tc>
        <w:tc>
          <w:tcPr>
            <w:tcW w:w="6205" w:type="dxa"/>
            <w:shd w:val="clear" w:color="auto" w:fill="auto"/>
            <w:vAlign w:val="center"/>
          </w:tcPr>
          <w:p w14:paraId="753799B9">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客房布草(床单、枕头、被子、毛毯、浴衣等)清洁卫生， 无毛发、无污渍。</w:t>
            </w:r>
          </w:p>
        </w:tc>
        <w:tc>
          <w:tcPr>
            <w:tcW w:w="360" w:type="dxa"/>
            <w:vAlign w:val="top"/>
          </w:tcPr>
          <w:p w14:paraId="4F42F9DB">
            <w:pPr>
              <w:rPr>
                <w:rFonts w:ascii="Arial"/>
                <w:sz w:val="21"/>
                <w:szCs w:val="21"/>
              </w:rPr>
            </w:pPr>
          </w:p>
        </w:tc>
        <w:tc>
          <w:tcPr>
            <w:tcW w:w="464" w:type="dxa"/>
            <w:vAlign w:val="top"/>
          </w:tcPr>
          <w:p w14:paraId="0EC92FFA">
            <w:pPr>
              <w:rPr>
                <w:rFonts w:ascii="Arial"/>
                <w:sz w:val="21"/>
                <w:szCs w:val="21"/>
              </w:rPr>
            </w:pPr>
          </w:p>
        </w:tc>
      </w:tr>
      <w:tr w14:paraId="54712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874" w:type="dxa"/>
            <w:vMerge w:val="continue"/>
            <w:vAlign w:val="center"/>
          </w:tcPr>
          <w:p w14:paraId="486AD025">
            <w:pPr>
              <w:jc w:val="center"/>
              <w:rPr>
                <w:rFonts w:hint="eastAsia" w:ascii="宋体" w:hAnsi="宋体" w:eastAsia="宋体" w:cs="宋体"/>
                <w:sz w:val="21"/>
                <w:szCs w:val="21"/>
              </w:rPr>
            </w:pPr>
          </w:p>
        </w:tc>
        <w:tc>
          <w:tcPr>
            <w:tcW w:w="460" w:type="dxa"/>
            <w:vMerge w:val="restart"/>
            <w:vAlign w:val="center"/>
          </w:tcPr>
          <w:p w14:paraId="50ADC872">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pacing w:val="-3"/>
                <w:sz w:val="21"/>
                <w:szCs w:val="21"/>
                <w:lang w:val="en-US" w:eastAsia="zh-CN"/>
              </w:rPr>
              <w:t>23</w:t>
            </w:r>
          </w:p>
        </w:tc>
        <w:tc>
          <w:tcPr>
            <w:tcW w:w="639" w:type="dxa"/>
            <w:vMerge w:val="restart"/>
            <w:vAlign w:val="center"/>
          </w:tcPr>
          <w:p w14:paraId="76012056">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公共卫生</w:t>
            </w:r>
          </w:p>
        </w:tc>
        <w:tc>
          <w:tcPr>
            <w:tcW w:w="458" w:type="dxa"/>
            <w:shd w:val="clear" w:color="auto" w:fill="auto"/>
            <w:vAlign w:val="center"/>
          </w:tcPr>
          <w:p w14:paraId="16E4AC59">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w:t>
            </w:r>
          </w:p>
        </w:tc>
        <w:tc>
          <w:tcPr>
            <w:tcW w:w="6205" w:type="dxa"/>
            <w:shd w:val="clear" w:color="auto" w:fill="auto"/>
            <w:vAlign w:val="center"/>
          </w:tcPr>
          <w:p w14:paraId="17F19DBC">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公共卫生间洗手台、小便池、恭桶(便器)或厕位保持洁净</w:t>
            </w:r>
            <w:r>
              <w:rPr>
                <w:rFonts w:hint="eastAsia" w:ascii="宋体" w:hAnsi="宋体" w:eastAsia="宋体" w:cs="宋体"/>
                <w:snapToGrid w:val="0"/>
                <w:color w:val="000000"/>
                <w:kern w:val="0"/>
                <w:sz w:val="21"/>
                <w:szCs w:val="21"/>
                <w:lang w:val="en-US" w:eastAsia="zh-CN" w:bidi="ar-SA"/>
              </w:rPr>
              <w:t>，</w:t>
            </w:r>
            <w:r>
              <w:rPr>
                <w:rFonts w:hint="eastAsia" w:ascii="宋体" w:hAnsi="宋体" w:eastAsia="宋体" w:cs="宋体"/>
                <w:snapToGrid w:val="0"/>
                <w:color w:val="000000"/>
                <w:kern w:val="0"/>
                <w:sz w:val="21"/>
                <w:szCs w:val="21"/>
                <w:lang w:val="en-US" w:eastAsia="en-US" w:bidi="ar-SA"/>
              </w:rPr>
              <w:t>及时清理垃圾</w:t>
            </w:r>
            <w:r>
              <w:rPr>
                <w:rFonts w:hint="eastAsia" w:ascii="宋体" w:hAnsi="宋体" w:eastAsia="宋体" w:cs="宋体"/>
                <w:snapToGrid w:val="0"/>
                <w:color w:val="000000"/>
                <w:kern w:val="0"/>
                <w:sz w:val="21"/>
                <w:szCs w:val="21"/>
                <w:lang w:val="en-US" w:eastAsia="zh-CN" w:bidi="ar-SA"/>
              </w:rPr>
              <w:t>，</w:t>
            </w:r>
            <w:r>
              <w:rPr>
                <w:rFonts w:hint="eastAsia" w:ascii="宋体" w:hAnsi="宋体" w:eastAsia="宋体" w:cs="宋体"/>
                <w:snapToGrid w:val="0"/>
                <w:color w:val="000000"/>
                <w:kern w:val="0"/>
                <w:sz w:val="21"/>
                <w:szCs w:val="21"/>
                <w:lang w:val="en-US" w:eastAsia="en-US" w:bidi="ar-SA"/>
              </w:rPr>
              <w:t>通风良好。</w:t>
            </w:r>
          </w:p>
        </w:tc>
        <w:tc>
          <w:tcPr>
            <w:tcW w:w="360" w:type="dxa"/>
            <w:vAlign w:val="top"/>
          </w:tcPr>
          <w:p w14:paraId="5C8A20FE">
            <w:pPr>
              <w:rPr>
                <w:rFonts w:ascii="Arial"/>
                <w:sz w:val="21"/>
                <w:szCs w:val="21"/>
              </w:rPr>
            </w:pPr>
          </w:p>
        </w:tc>
        <w:tc>
          <w:tcPr>
            <w:tcW w:w="464" w:type="dxa"/>
            <w:vAlign w:val="top"/>
          </w:tcPr>
          <w:p w14:paraId="588B772F">
            <w:pPr>
              <w:rPr>
                <w:rFonts w:ascii="Arial"/>
                <w:sz w:val="21"/>
                <w:szCs w:val="21"/>
              </w:rPr>
            </w:pPr>
          </w:p>
        </w:tc>
      </w:tr>
      <w:tr w14:paraId="3A987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874" w:type="dxa"/>
            <w:vMerge w:val="continue"/>
            <w:textDirection w:val="tbRlV"/>
            <w:vAlign w:val="top"/>
          </w:tcPr>
          <w:p w14:paraId="7950CCE5">
            <w:pPr>
              <w:rPr>
                <w:rFonts w:hint="eastAsia" w:ascii="宋体" w:hAnsi="宋体" w:eastAsia="宋体" w:cs="宋体"/>
                <w:sz w:val="21"/>
                <w:szCs w:val="21"/>
              </w:rPr>
            </w:pPr>
          </w:p>
        </w:tc>
        <w:tc>
          <w:tcPr>
            <w:tcW w:w="460" w:type="dxa"/>
            <w:vMerge w:val="continue"/>
            <w:vAlign w:val="top"/>
          </w:tcPr>
          <w:p w14:paraId="71244382">
            <w:pPr>
              <w:rPr>
                <w:rFonts w:hint="eastAsia" w:ascii="宋体" w:hAnsi="宋体" w:eastAsia="宋体" w:cs="宋体"/>
                <w:sz w:val="21"/>
                <w:szCs w:val="21"/>
              </w:rPr>
            </w:pPr>
          </w:p>
        </w:tc>
        <w:tc>
          <w:tcPr>
            <w:tcW w:w="639" w:type="dxa"/>
            <w:vMerge w:val="continue"/>
            <w:vAlign w:val="top"/>
          </w:tcPr>
          <w:p w14:paraId="75A8583D">
            <w:pPr>
              <w:rPr>
                <w:rFonts w:hint="eastAsia" w:ascii="宋体" w:hAnsi="宋体" w:eastAsia="宋体" w:cs="宋体"/>
                <w:sz w:val="21"/>
                <w:szCs w:val="21"/>
              </w:rPr>
            </w:pPr>
          </w:p>
        </w:tc>
        <w:tc>
          <w:tcPr>
            <w:tcW w:w="458" w:type="dxa"/>
            <w:shd w:val="clear" w:color="auto" w:fill="auto"/>
            <w:vAlign w:val="center"/>
          </w:tcPr>
          <w:p w14:paraId="0AC41FF8">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w:t>
            </w:r>
          </w:p>
        </w:tc>
        <w:tc>
          <w:tcPr>
            <w:tcW w:w="6205" w:type="dxa"/>
            <w:shd w:val="clear" w:color="auto" w:fill="auto"/>
            <w:vAlign w:val="top"/>
          </w:tcPr>
          <w:p w14:paraId="68E89330">
            <w:pPr>
              <w:pStyle w:val="12"/>
              <w:spacing w:before="114" w:line="292" w:lineRule="auto"/>
              <w:ind w:left="14" w:leftChars="0"/>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en-US" w:bidi="ar-SA"/>
              </w:rPr>
              <w:t>洗消场所清洁卫生，摆放整齐</w:t>
            </w:r>
            <w:r>
              <w:rPr>
                <w:rFonts w:hint="eastAsia" w:ascii="宋体" w:hAnsi="宋体" w:eastAsia="宋体" w:cs="宋体"/>
                <w:snapToGrid w:val="0"/>
                <w:color w:val="000000"/>
                <w:kern w:val="0"/>
                <w:sz w:val="21"/>
                <w:szCs w:val="21"/>
                <w:lang w:val="en-US" w:eastAsia="zh-CN" w:bidi="ar-SA"/>
              </w:rPr>
              <w:t>。</w:t>
            </w:r>
          </w:p>
        </w:tc>
        <w:tc>
          <w:tcPr>
            <w:tcW w:w="360" w:type="dxa"/>
            <w:vAlign w:val="top"/>
          </w:tcPr>
          <w:p w14:paraId="1A6CEB86">
            <w:pPr>
              <w:rPr>
                <w:rFonts w:ascii="Arial"/>
                <w:sz w:val="21"/>
                <w:szCs w:val="21"/>
              </w:rPr>
            </w:pPr>
          </w:p>
        </w:tc>
        <w:tc>
          <w:tcPr>
            <w:tcW w:w="464" w:type="dxa"/>
            <w:vAlign w:val="top"/>
          </w:tcPr>
          <w:p w14:paraId="133FB4C9">
            <w:pPr>
              <w:rPr>
                <w:rFonts w:ascii="Arial"/>
                <w:sz w:val="21"/>
                <w:szCs w:val="21"/>
              </w:rPr>
            </w:pPr>
          </w:p>
        </w:tc>
      </w:tr>
      <w:tr w14:paraId="454A1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74" w:type="dxa"/>
            <w:vMerge w:val="continue"/>
            <w:textDirection w:val="tbRlV"/>
            <w:vAlign w:val="top"/>
          </w:tcPr>
          <w:p w14:paraId="4DC26356">
            <w:pPr>
              <w:rPr>
                <w:rFonts w:hint="eastAsia" w:ascii="宋体" w:hAnsi="宋体" w:eastAsia="宋体" w:cs="宋体"/>
                <w:sz w:val="21"/>
                <w:szCs w:val="21"/>
              </w:rPr>
            </w:pPr>
          </w:p>
        </w:tc>
        <w:tc>
          <w:tcPr>
            <w:tcW w:w="460" w:type="dxa"/>
            <w:vMerge w:val="restart"/>
            <w:vAlign w:val="center"/>
          </w:tcPr>
          <w:p w14:paraId="7A8C1D09">
            <w:pPr>
              <w:pStyle w:val="12"/>
              <w:spacing w:before="68"/>
              <w:jc w:val="center"/>
              <w:rPr>
                <w:rFonts w:hint="eastAsia" w:ascii="宋体" w:hAnsi="宋体" w:eastAsia="宋体" w:cs="宋体"/>
                <w:sz w:val="21"/>
                <w:szCs w:val="21"/>
                <w:lang w:val="en-US" w:eastAsia="zh-CN"/>
              </w:rPr>
            </w:pPr>
            <w:r>
              <w:rPr>
                <w:rFonts w:hint="eastAsia" w:ascii="宋体" w:hAnsi="宋体" w:eastAsia="宋体" w:cs="宋体"/>
                <w:spacing w:val="-3"/>
                <w:sz w:val="21"/>
                <w:szCs w:val="21"/>
                <w:lang w:val="en-US" w:eastAsia="zh-CN"/>
              </w:rPr>
              <w:t>24</w:t>
            </w:r>
          </w:p>
        </w:tc>
        <w:tc>
          <w:tcPr>
            <w:tcW w:w="639" w:type="dxa"/>
            <w:vMerge w:val="restart"/>
            <w:vAlign w:val="center"/>
          </w:tcPr>
          <w:p w14:paraId="71C2FCDE">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餐厨卫生</w:t>
            </w:r>
          </w:p>
        </w:tc>
        <w:tc>
          <w:tcPr>
            <w:tcW w:w="458" w:type="dxa"/>
            <w:shd w:val="clear" w:color="auto" w:fill="auto"/>
            <w:vAlign w:val="center"/>
          </w:tcPr>
          <w:p w14:paraId="5E120CE5">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p>
        </w:tc>
        <w:tc>
          <w:tcPr>
            <w:tcW w:w="6205" w:type="dxa"/>
            <w:shd w:val="clear" w:color="auto" w:fill="auto"/>
            <w:vAlign w:val="center"/>
          </w:tcPr>
          <w:p w14:paraId="56546BF6">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餐饮区域整洁卫生，无污渍、无异味</w:t>
            </w:r>
            <w:r>
              <w:rPr>
                <w:rFonts w:hint="eastAsia" w:ascii="宋体" w:hAnsi="宋体" w:eastAsia="宋体" w:cs="宋体"/>
                <w:spacing w:val="-12"/>
                <w:sz w:val="21"/>
                <w:szCs w:val="21"/>
                <w:lang w:val="en-US" w:eastAsia="zh-CN"/>
              </w:rPr>
              <w:t>（1分）</w:t>
            </w:r>
            <w:r>
              <w:rPr>
                <w:rFonts w:hint="eastAsia" w:ascii="宋体" w:hAnsi="宋体" w:eastAsia="宋体" w:cs="宋体"/>
                <w:snapToGrid w:val="0"/>
                <w:color w:val="000000"/>
                <w:kern w:val="0"/>
                <w:sz w:val="21"/>
                <w:szCs w:val="21"/>
                <w:lang w:val="en-US" w:eastAsia="zh-CN" w:bidi="ar-SA"/>
              </w:rPr>
              <w:t>；</w:t>
            </w:r>
            <w:r>
              <w:rPr>
                <w:rFonts w:hint="eastAsia" w:ascii="宋体" w:hAnsi="宋体" w:eastAsia="宋体" w:cs="宋体"/>
                <w:snapToGrid w:val="0"/>
                <w:color w:val="000000"/>
                <w:kern w:val="0"/>
                <w:sz w:val="21"/>
                <w:szCs w:val="21"/>
                <w:lang w:val="en-US" w:eastAsia="en-US" w:bidi="ar-SA"/>
              </w:rPr>
              <w:t>厨房设施设备摆放整齐、清洁卫生</w:t>
            </w:r>
            <w:r>
              <w:rPr>
                <w:rFonts w:hint="eastAsia" w:ascii="宋体" w:hAnsi="宋体" w:eastAsia="宋体" w:cs="宋体"/>
                <w:spacing w:val="-12"/>
                <w:sz w:val="21"/>
                <w:szCs w:val="21"/>
                <w:lang w:val="en-US" w:eastAsia="zh-CN"/>
              </w:rPr>
              <w:t>（1分）</w:t>
            </w:r>
            <w:r>
              <w:rPr>
                <w:rFonts w:hint="eastAsia" w:ascii="宋体" w:hAnsi="宋体" w:eastAsia="宋体" w:cs="宋体"/>
                <w:snapToGrid w:val="0"/>
                <w:color w:val="000000"/>
                <w:kern w:val="0"/>
                <w:sz w:val="21"/>
                <w:szCs w:val="21"/>
                <w:lang w:val="en-US" w:eastAsia="en-US" w:bidi="ar-SA"/>
              </w:rPr>
              <w:t>。</w:t>
            </w:r>
          </w:p>
        </w:tc>
        <w:tc>
          <w:tcPr>
            <w:tcW w:w="360" w:type="dxa"/>
            <w:vAlign w:val="top"/>
          </w:tcPr>
          <w:p w14:paraId="5FE1258B">
            <w:pPr>
              <w:rPr>
                <w:rFonts w:ascii="Arial"/>
                <w:sz w:val="21"/>
                <w:szCs w:val="21"/>
              </w:rPr>
            </w:pPr>
          </w:p>
        </w:tc>
        <w:tc>
          <w:tcPr>
            <w:tcW w:w="464" w:type="dxa"/>
            <w:vAlign w:val="top"/>
          </w:tcPr>
          <w:p w14:paraId="5C85A0BD">
            <w:pPr>
              <w:rPr>
                <w:rFonts w:ascii="Arial"/>
                <w:sz w:val="21"/>
                <w:szCs w:val="21"/>
              </w:rPr>
            </w:pPr>
          </w:p>
        </w:tc>
      </w:tr>
      <w:tr w14:paraId="0FC77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874" w:type="dxa"/>
            <w:vMerge w:val="continue"/>
            <w:textDirection w:val="tbRlV"/>
            <w:vAlign w:val="top"/>
          </w:tcPr>
          <w:p w14:paraId="72F1E968">
            <w:pPr>
              <w:rPr>
                <w:rFonts w:hint="eastAsia" w:ascii="宋体" w:hAnsi="宋体" w:eastAsia="宋体" w:cs="宋体"/>
                <w:sz w:val="21"/>
                <w:szCs w:val="21"/>
              </w:rPr>
            </w:pPr>
          </w:p>
        </w:tc>
        <w:tc>
          <w:tcPr>
            <w:tcW w:w="460" w:type="dxa"/>
            <w:vMerge w:val="continue"/>
            <w:vAlign w:val="top"/>
          </w:tcPr>
          <w:p w14:paraId="7D6CAED5">
            <w:pPr>
              <w:rPr>
                <w:rFonts w:hint="eastAsia" w:ascii="宋体" w:hAnsi="宋体" w:eastAsia="宋体" w:cs="宋体"/>
                <w:sz w:val="21"/>
                <w:szCs w:val="21"/>
              </w:rPr>
            </w:pPr>
          </w:p>
        </w:tc>
        <w:tc>
          <w:tcPr>
            <w:tcW w:w="639" w:type="dxa"/>
            <w:vMerge w:val="continue"/>
            <w:vAlign w:val="top"/>
          </w:tcPr>
          <w:p w14:paraId="6B7E51F8">
            <w:pPr>
              <w:rPr>
                <w:rFonts w:hint="eastAsia" w:ascii="宋体" w:hAnsi="宋体" w:eastAsia="宋体" w:cs="宋体"/>
                <w:sz w:val="21"/>
                <w:szCs w:val="21"/>
              </w:rPr>
            </w:pPr>
          </w:p>
        </w:tc>
        <w:tc>
          <w:tcPr>
            <w:tcW w:w="458" w:type="dxa"/>
            <w:shd w:val="clear" w:color="auto" w:fill="auto"/>
            <w:vAlign w:val="center"/>
          </w:tcPr>
          <w:p w14:paraId="04989C65">
            <w:pPr>
              <w:pStyle w:val="12"/>
              <w:spacing w:before="132"/>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p>
        </w:tc>
        <w:tc>
          <w:tcPr>
            <w:tcW w:w="6205" w:type="dxa"/>
            <w:shd w:val="clear" w:color="auto" w:fill="auto"/>
            <w:vAlign w:val="center"/>
          </w:tcPr>
          <w:p w14:paraId="47A7B7B8">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砧板、刀具、 水池生熟分离，清洁卫生</w:t>
            </w:r>
            <w:r>
              <w:rPr>
                <w:rFonts w:hint="eastAsia" w:ascii="宋体" w:hAnsi="宋体" w:eastAsia="宋体" w:cs="宋体"/>
                <w:spacing w:val="-12"/>
                <w:sz w:val="21"/>
                <w:szCs w:val="21"/>
                <w:lang w:val="en-US" w:eastAsia="zh-CN"/>
              </w:rPr>
              <w:t>（1分）</w:t>
            </w:r>
            <w:r>
              <w:rPr>
                <w:rFonts w:hint="eastAsia" w:ascii="宋体" w:hAnsi="宋体" w:eastAsia="宋体" w:cs="宋体"/>
                <w:snapToGrid w:val="0"/>
                <w:color w:val="000000"/>
                <w:kern w:val="0"/>
                <w:sz w:val="21"/>
                <w:szCs w:val="21"/>
                <w:lang w:val="en-US" w:eastAsia="zh-CN" w:bidi="ar-SA"/>
              </w:rPr>
              <w:t>；</w:t>
            </w:r>
            <w:r>
              <w:rPr>
                <w:rFonts w:hint="eastAsia" w:ascii="宋体" w:hAnsi="宋体" w:eastAsia="宋体" w:cs="宋体"/>
                <w:snapToGrid w:val="0"/>
                <w:color w:val="000000"/>
                <w:kern w:val="0"/>
                <w:sz w:val="21"/>
                <w:szCs w:val="21"/>
                <w:lang w:val="en-US" w:eastAsia="en-US" w:bidi="ar-SA"/>
              </w:rPr>
              <w:t>餐具的清洗、消毒、存放符合卫生标准要求，无灰尘、无</w:t>
            </w:r>
            <w:r>
              <w:rPr>
                <w:rFonts w:hint="eastAsia" w:ascii="宋体" w:hAnsi="宋体" w:eastAsia="宋体" w:cs="宋体"/>
                <w:spacing w:val="1"/>
                <w:sz w:val="21"/>
                <w:szCs w:val="21"/>
              </w:rPr>
              <w:t>水渍</w:t>
            </w:r>
            <w:r>
              <w:rPr>
                <w:rFonts w:hint="eastAsia" w:ascii="宋体" w:hAnsi="宋体" w:eastAsia="宋体" w:cs="宋体"/>
                <w:spacing w:val="-12"/>
                <w:sz w:val="21"/>
                <w:szCs w:val="21"/>
                <w:lang w:val="en-US" w:eastAsia="zh-CN"/>
              </w:rPr>
              <w:t>（1分）</w:t>
            </w:r>
            <w:r>
              <w:rPr>
                <w:rFonts w:hint="eastAsia" w:ascii="宋体" w:hAnsi="宋体" w:eastAsia="宋体" w:cs="宋体"/>
                <w:spacing w:val="1"/>
                <w:sz w:val="21"/>
                <w:szCs w:val="21"/>
              </w:rPr>
              <w:t>。</w:t>
            </w:r>
          </w:p>
        </w:tc>
        <w:tc>
          <w:tcPr>
            <w:tcW w:w="360" w:type="dxa"/>
            <w:vAlign w:val="top"/>
          </w:tcPr>
          <w:p w14:paraId="32EB932F">
            <w:pPr>
              <w:rPr>
                <w:rFonts w:ascii="Arial"/>
                <w:sz w:val="21"/>
                <w:szCs w:val="21"/>
              </w:rPr>
            </w:pPr>
          </w:p>
        </w:tc>
        <w:tc>
          <w:tcPr>
            <w:tcW w:w="464" w:type="dxa"/>
            <w:vAlign w:val="top"/>
          </w:tcPr>
          <w:p w14:paraId="32B390EF">
            <w:pPr>
              <w:rPr>
                <w:rFonts w:ascii="Arial"/>
                <w:sz w:val="21"/>
                <w:szCs w:val="21"/>
              </w:rPr>
            </w:pPr>
          </w:p>
        </w:tc>
      </w:tr>
      <w:tr w14:paraId="0799D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874" w:type="dxa"/>
            <w:vMerge w:val="continue"/>
            <w:textDirection w:val="tbRlV"/>
            <w:vAlign w:val="top"/>
          </w:tcPr>
          <w:p w14:paraId="789AD603">
            <w:pPr>
              <w:rPr>
                <w:rFonts w:ascii="Arial"/>
                <w:sz w:val="21"/>
                <w:szCs w:val="21"/>
              </w:rPr>
            </w:pPr>
          </w:p>
        </w:tc>
        <w:tc>
          <w:tcPr>
            <w:tcW w:w="460" w:type="dxa"/>
            <w:vMerge w:val="continue"/>
            <w:vAlign w:val="top"/>
          </w:tcPr>
          <w:p w14:paraId="657598C3">
            <w:pPr>
              <w:rPr>
                <w:rFonts w:ascii="Arial"/>
                <w:sz w:val="21"/>
                <w:szCs w:val="21"/>
              </w:rPr>
            </w:pPr>
          </w:p>
        </w:tc>
        <w:tc>
          <w:tcPr>
            <w:tcW w:w="639" w:type="dxa"/>
            <w:vMerge w:val="continue"/>
            <w:vAlign w:val="top"/>
          </w:tcPr>
          <w:p w14:paraId="6B63059D">
            <w:pPr>
              <w:rPr>
                <w:rFonts w:ascii="Arial"/>
                <w:sz w:val="21"/>
                <w:szCs w:val="21"/>
              </w:rPr>
            </w:pPr>
          </w:p>
        </w:tc>
        <w:tc>
          <w:tcPr>
            <w:tcW w:w="458" w:type="dxa"/>
            <w:shd w:val="clear" w:color="auto" w:fill="auto"/>
            <w:vAlign w:val="center"/>
          </w:tcPr>
          <w:p w14:paraId="1412C097">
            <w:pPr>
              <w:pStyle w:val="12"/>
              <w:spacing w:before="132"/>
              <w:jc w:val="center"/>
              <w:rPr>
                <w:rFonts w:hint="default" w:cs="宋体"/>
                <w:snapToGrid w:val="0"/>
                <w:color w:val="000000"/>
                <w:kern w:val="0"/>
                <w:sz w:val="21"/>
                <w:szCs w:val="21"/>
                <w:lang w:val="en-US" w:eastAsia="zh-CN" w:bidi="ar-SA"/>
              </w:rPr>
            </w:pPr>
            <w:r>
              <w:rPr>
                <w:rFonts w:hint="eastAsia" w:cs="宋体"/>
                <w:snapToGrid w:val="0"/>
                <w:color w:val="000000"/>
                <w:kern w:val="0"/>
                <w:sz w:val="21"/>
                <w:szCs w:val="21"/>
                <w:lang w:val="en-US" w:eastAsia="zh-CN" w:bidi="ar-SA"/>
              </w:rPr>
              <w:t>-4</w:t>
            </w:r>
          </w:p>
        </w:tc>
        <w:tc>
          <w:tcPr>
            <w:tcW w:w="6205" w:type="dxa"/>
            <w:shd w:val="clear" w:color="auto" w:fill="auto"/>
            <w:vAlign w:val="center"/>
          </w:tcPr>
          <w:p w14:paraId="6A55CAD9">
            <w:pPr>
              <w:pStyle w:val="12"/>
              <w:spacing w:line="240" w:lineRule="auto"/>
              <w:ind w:left="0" w:leftChars="0"/>
              <w:jc w:val="both"/>
              <w:rPr>
                <w:rFonts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厨房地面、墙面有污渍，扣1分；操作台面</w:t>
            </w:r>
            <w:r>
              <w:rPr>
                <w:rFonts w:hint="eastAsia" w:ascii="宋体" w:hAnsi="宋体" w:eastAsia="宋体" w:cs="宋体"/>
                <w:snapToGrid w:val="0"/>
                <w:color w:val="000000"/>
                <w:kern w:val="0"/>
                <w:sz w:val="21"/>
                <w:szCs w:val="21"/>
                <w:lang w:val="en-US" w:eastAsia="zh-CN" w:bidi="ar-SA"/>
              </w:rPr>
              <w:t>、案板、抹布有污渍</w:t>
            </w:r>
            <w:r>
              <w:rPr>
                <w:rFonts w:hint="eastAsia" w:ascii="宋体" w:hAnsi="宋体" w:eastAsia="宋体" w:cs="宋体"/>
                <w:snapToGrid w:val="0"/>
                <w:color w:val="000000"/>
                <w:kern w:val="0"/>
                <w:sz w:val="21"/>
                <w:szCs w:val="21"/>
                <w:lang w:val="en-US" w:eastAsia="en-US" w:bidi="ar-SA"/>
              </w:rPr>
              <w:t>扣1分；地面有积水，扣</w:t>
            </w:r>
            <w:r>
              <w:rPr>
                <w:rFonts w:hint="eastAsia" w:ascii="宋体" w:hAnsi="宋体" w:eastAsia="宋体" w:cs="宋体"/>
                <w:snapToGrid w:val="0"/>
                <w:color w:val="000000"/>
                <w:kern w:val="0"/>
                <w:sz w:val="21"/>
                <w:szCs w:val="21"/>
                <w:lang w:val="en-US" w:eastAsia="zh-CN" w:bidi="ar-SA"/>
              </w:rPr>
              <w:t>1</w:t>
            </w:r>
            <w:r>
              <w:rPr>
                <w:rFonts w:hint="eastAsia" w:ascii="宋体" w:hAnsi="宋体" w:eastAsia="宋体" w:cs="宋体"/>
                <w:snapToGrid w:val="0"/>
                <w:color w:val="000000"/>
                <w:kern w:val="0"/>
                <w:sz w:val="21"/>
                <w:szCs w:val="21"/>
                <w:lang w:val="en-US" w:eastAsia="en-US" w:bidi="ar-SA"/>
              </w:rPr>
              <w:t>分；操作间等加工场所杂物较多，扣1分。</w:t>
            </w:r>
          </w:p>
        </w:tc>
        <w:tc>
          <w:tcPr>
            <w:tcW w:w="360" w:type="dxa"/>
            <w:vAlign w:val="top"/>
          </w:tcPr>
          <w:p w14:paraId="0F217DB5">
            <w:pPr>
              <w:rPr>
                <w:rFonts w:ascii="Arial"/>
                <w:sz w:val="21"/>
                <w:szCs w:val="21"/>
              </w:rPr>
            </w:pPr>
          </w:p>
        </w:tc>
        <w:tc>
          <w:tcPr>
            <w:tcW w:w="464" w:type="dxa"/>
            <w:vAlign w:val="top"/>
          </w:tcPr>
          <w:p w14:paraId="1123A697">
            <w:pPr>
              <w:rPr>
                <w:rFonts w:ascii="Arial"/>
                <w:sz w:val="21"/>
                <w:szCs w:val="21"/>
              </w:rPr>
            </w:pPr>
          </w:p>
        </w:tc>
      </w:tr>
      <w:tr w14:paraId="09D42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8" w:hRule="atLeast"/>
        </w:trPr>
        <w:tc>
          <w:tcPr>
            <w:tcW w:w="874" w:type="dxa"/>
            <w:vMerge w:val="restart"/>
            <w:vAlign w:val="center"/>
          </w:tcPr>
          <w:p w14:paraId="2CDD75D0">
            <w:pPr>
              <w:pStyle w:val="12"/>
              <w:spacing w:line="240" w:lineRule="auto"/>
              <w:ind w:left="0"/>
              <w:jc w:val="center"/>
              <w:rPr>
                <w:sz w:val="21"/>
                <w:szCs w:val="21"/>
              </w:rPr>
            </w:pPr>
            <w:r>
              <w:rPr>
                <w:spacing w:val="-3"/>
                <w:sz w:val="21"/>
                <w:szCs w:val="21"/>
              </w:rPr>
              <w:t>特色</w:t>
            </w:r>
          </w:p>
          <w:p w14:paraId="3503D6ED">
            <w:pPr>
              <w:pStyle w:val="12"/>
              <w:spacing w:line="240" w:lineRule="auto"/>
              <w:ind w:left="0"/>
              <w:jc w:val="center"/>
              <w:rPr>
                <w:sz w:val="21"/>
                <w:szCs w:val="21"/>
              </w:rPr>
            </w:pPr>
            <w:r>
              <w:rPr>
                <w:spacing w:val="-3"/>
                <w:sz w:val="21"/>
                <w:szCs w:val="21"/>
              </w:rPr>
              <w:t>文化</w:t>
            </w:r>
          </w:p>
          <w:p w14:paraId="3C0A9D21">
            <w:pPr>
              <w:jc w:val="center"/>
              <w:rPr>
                <w:rFonts w:ascii="Arial"/>
                <w:sz w:val="21"/>
                <w:szCs w:val="21"/>
              </w:rPr>
            </w:pPr>
            <w:r>
              <w:rPr>
                <w:spacing w:val="8"/>
                <w:sz w:val="21"/>
                <w:szCs w:val="21"/>
              </w:rPr>
              <w:t>(</w:t>
            </w:r>
            <w:r>
              <w:rPr>
                <w:rFonts w:hint="eastAsia"/>
                <w:spacing w:val="8"/>
                <w:sz w:val="21"/>
                <w:szCs w:val="21"/>
                <w:lang w:val="en-US" w:eastAsia="zh-CN"/>
              </w:rPr>
              <w:t>14</w:t>
            </w:r>
            <w:r>
              <w:rPr>
                <w:spacing w:val="8"/>
                <w:sz w:val="21"/>
                <w:szCs w:val="21"/>
              </w:rPr>
              <w:t>分)</w:t>
            </w:r>
          </w:p>
        </w:tc>
        <w:tc>
          <w:tcPr>
            <w:tcW w:w="460" w:type="dxa"/>
            <w:shd w:val="clear" w:color="auto" w:fill="auto"/>
            <w:vAlign w:val="center"/>
          </w:tcPr>
          <w:p w14:paraId="6E4D78CE">
            <w:pPr>
              <w:pStyle w:val="12"/>
              <w:spacing w:before="144"/>
              <w:jc w:val="center"/>
              <w:rPr>
                <w:rFonts w:hint="default" w:ascii="宋体" w:hAnsi="宋体" w:eastAsia="宋体" w:cs="宋体"/>
                <w:snapToGrid w:val="0"/>
                <w:color w:val="000000"/>
                <w:kern w:val="0"/>
                <w:sz w:val="21"/>
                <w:szCs w:val="21"/>
                <w:lang w:val="en-US" w:eastAsia="zh-CN" w:bidi="ar-SA"/>
              </w:rPr>
            </w:pPr>
            <w:r>
              <w:rPr>
                <w:rFonts w:hint="eastAsia"/>
                <w:spacing w:val="-4"/>
                <w:sz w:val="21"/>
                <w:szCs w:val="21"/>
                <w:lang w:val="en-US" w:eastAsia="zh-CN"/>
              </w:rPr>
              <w:t>25</w:t>
            </w:r>
          </w:p>
        </w:tc>
        <w:tc>
          <w:tcPr>
            <w:tcW w:w="639" w:type="dxa"/>
            <w:shd w:val="clear" w:color="auto" w:fill="auto"/>
            <w:vAlign w:val="center"/>
          </w:tcPr>
          <w:p w14:paraId="30BE6D4A">
            <w:pPr>
              <w:pStyle w:val="12"/>
              <w:spacing w:before="69" w:line="220" w:lineRule="auto"/>
              <w:jc w:val="center"/>
              <w:rPr>
                <w:rFonts w:hint="eastAsia"/>
                <w:color w:val="auto"/>
                <w:spacing w:val="-3"/>
                <w:sz w:val="21"/>
                <w:szCs w:val="21"/>
                <w:lang w:val="en-US" w:eastAsia="zh-CN"/>
              </w:rPr>
            </w:pPr>
            <w:r>
              <w:rPr>
                <w:rFonts w:hint="eastAsia"/>
                <w:color w:val="auto"/>
                <w:spacing w:val="-3"/>
                <w:sz w:val="21"/>
                <w:szCs w:val="21"/>
                <w:lang w:val="en-US" w:eastAsia="zh-CN"/>
              </w:rPr>
              <w:t>特色</w:t>
            </w:r>
          </w:p>
          <w:p w14:paraId="467BCCFE">
            <w:pPr>
              <w:pStyle w:val="12"/>
              <w:spacing w:before="69" w:line="220" w:lineRule="auto"/>
              <w:jc w:val="center"/>
              <w:rPr>
                <w:rFonts w:hint="eastAsia" w:ascii="宋体" w:hAnsi="宋体" w:eastAsia="宋体" w:cs="宋体"/>
                <w:snapToGrid w:val="0"/>
                <w:color w:val="000000"/>
                <w:kern w:val="0"/>
                <w:sz w:val="21"/>
                <w:szCs w:val="21"/>
                <w:lang w:val="en-US" w:eastAsia="zh-CN" w:bidi="ar-SA"/>
              </w:rPr>
            </w:pPr>
            <w:r>
              <w:rPr>
                <w:rFonts w:hint="eastAsia"/>
                <w:color w:val="auto"/>
                <w:spacing w:val="-3"/>
                <w:sz w:val="21"/>
                <w:szCs w:val="21"/>
                <w:lang w:val="en-US" w:eastAsia="zh-CN"/>
              </w:rPr>
              <w:t>鲜明</w:t>
            </w:r>
          </w:p>
        </w:tc>
        <w:tc>
          <w:tcPr>
            <w:tcW w:w="458" w:type="dxa"/>
            <w:shd w:val="clear" w:color="auto" w:fill="auto"/>
            <w:vAlign w:val="center"/>
          </w:tcPr>
          <w:p w14:paraId="4CF02317">
            <w:pPr>
              <w:pStyle w:val="12"/>
              <w:spacing w:before="144"/>
              <w:jc w:val="center"/>
              <w:rPr>
                <w:rFonts w:hint="eastAsia" w:ascii="宋体" w:hAnsi="宋体" w:eastAsia="宋体" w:cs="宋体"/>
                <w:snapToGrid w:val="0"/>
                <w:color w:val="000000"/>
                <w:kern w:val="0"/>
                <w:sz w:val="21"/>
                <w:szCs w:val="21"/>
                <w:lang w:val="en-US" w:eastAsia="zh-CN" w:bidi="ar-SA"/>
              </w:rPr>
            </w:pPr>
            <w:r>
              <w:rPr>
                <w:rFonts w:hint="eastAsia"/>
                <w:color w:val="auto"/>
                <w:spacing w:val="-6"/>
                <w:sz w:val="21"/>
                <w:szCs w:val="21"/>
                <w:lang w:val="en-US" w:eastAsia="zh-CN"/>
              </w:rPr>
              <w:t>2</w:t>
            </w:r>
          </w:p>
        </w:tc>
        <w:tc>
          <w:tcPr>
            <w:tcW w:w="6205" w:type="dxa"/>
            <w:shd w:val="clear" w:color="auto" w:fill="auto"/>
            <w:vAlign w:val="center"/>
          </w:tcPr>
          <w:p w14:paraId="5B10246E">
            <w:pPr>
              <w:pStyle w:val="12"/>
              <w:spacing w:line="240" w:lineRule="auto"/>
              <w:jc w:val="both"/>
              <w:rPr>
                <w:rFonts w:hint="eastAsia" w:ascii="宋体" w:hAnsi="宋体" w:eastAsia="宋体" w:cs="宋体"/>
                <w:snapToGrid w:val="0"/>
                <w:color w:val="000000"/>
                <w:kern w:val="0"/>
                <w:sz w:val="21"/>
                <w:szCs w:val="21"/>
                <w:lang w:val="en-US" w:eastAsia="en-US" w:bidi="ar-SA"/>
              </w:rPr>
            </w:pPr>
            <w:r>
              <w:rPr>
                <w:rFonts w:hint="eastAsia"/>
                <w:spacing w:val="-4"/>
                <w:sz w:val="21"/>
                <w:szCs w:val="21"/>
                <w:lang w:val="en-US" w:eastAsia="zh-CN"/>
              </w:rPr>
              <w:t>公共区域和房间凸显随县特色文化，</w:t>
            </w:r>
            <w:r>
              <w:rPr>
                <w:spacing w:val="-4"/>
                <w:sz w:val="21"/>
                <w:szCs w:val="21"/>
              </w:rPr>
              <w:t>有依据地方文化特色提炼形成的文化符号元素，包括但</w:t>
            </w:r>
            <w:r>
              <w:rPr>
                <w:spacing w:val="-5"/>
                <w:sz w:val="21"/>
                <w:szCs w:val="21"/>
              </w:rPr>
              <w:t>不限于</w:t>
            </w:r>
            <w:r>
              <w:rPr>
                <w:sz w:val="21"/>
                <w:szCs w:val="21"/>
              </w:rPr>
              <w:t>建筑元素、院落场景，展陈装饰、艺术作品</w:t>
            </w:r>
            <w:r>
              <w:rPr>
                <w:spacing w:val="-1"/>
                <w:sz w:val="21"/>
                <w:szCs w:val="21"/>
              </w:rPr>
              <w:t>、文创产品及饰品等</w:t>
            </w:r>
            <w:r>
              <w:rPr>
                <w:rFonts w:hint="eastAsia"/>
                <w:spacing w:val="-12"/>
                <w:sz w:val="21"/>
                <w:szCs w:val="21"/>
                <w:lang w:val="en-US" w:eastAsia="zh-CN"/>
              </w:rPr>
              <w:t>（2分）</w:t>
            </w:r>
            <w:r>
              <w:rPr>
                <w:color w:val="auto"/>
                <w:spacing w:val="-1"/>
                <w:sz w:val="21"/>
                <w:szCs w:val="21"/>
              </w:rPr>
              <w:t>。</w:t>
            </w:r>
            <w:r>
              <w:rPr>
                <w:rFonts w:hint="eastAsia"/>
                <w:spacing w:val="-1"/>
                <w:sz w:val="21"/>
                <w:szCs w:val="21"/>
                <w:lang w:val="en-US" w:eastAsia="zh-CN"/>
              </w:rPr>
              <w:t>有自己民宿</w:t>
            </w:r>
            <w:r>
              <w:rPr>
                <w:spacing w:val="-1"/>
                <w:sz w:val="21"/>
                <w:szCs w:val="21"/>
              </w:rPr>
              <w:t>开发</w:t>
            </w:r>
            <w:r>
              <w:rPr>
                <w:rFonts w:hint="eastAsia"/>
                <w:spacing w:val="-1"/>
                <w:sz w:val="21"/>
                <w:szCs w:val="21"/>
                <w:lang w:val="en-US" w:eastAsia="zh-CN"/>
              </w:rPr>
              <w:t>的</w:t>
            </w:r>
            <w:r>
              <w:rPr>
                <w:spacing w:val="-1"/>
                <w:sz w:val="21"/>
                <w:szCs w:val="21"/>
              </w:rPr>
              <w:t>伴手礼、文创产品</w:t>
            </w:r>
            <w:r>
              <w:rPr>
                <w:rFonts w:hint="eastAsia"/>
                <w:spacing w:val="-1"/>
                <w:sz w:val="21"/>
                <w:szCs w:val="21"/>
                <w:lang w:eastAsia="zh-CN"/>
              </w:rPr>
              <w:t>，</w:t>
            </w:r>
            <w:r>
              <w:rPr>
                <w:rFonts w:hint="eastAsia"/>
                <w:spacing w:val="-1"/>
                <w:sz w:val="21"/>
                <w:szCs w:val="21"/>
                <w:lang w:val="en-US" w:eastAsia="zh-CN"/>
              </w:rPr>
              <w:t>加1分</w:t>
            </w:r>
            <w:r>
              <w:rPr>
                <w:spacing w:val="-1"/>
                <w:sz w:val="21"/>
                <w:szCs w:val="21"/>
              </w:rPr>
              <w:t>。</w:t>
            </w:r>
          </w:p>
        </w:tc>
        <w:tc>
          <w:tcPr>
            <w:tcW w:w="360" w:type="dxa"/>
            <w:vAlign w:val="top"/>
          </w:tcPr>
          <w:p w14:paraId="42297BEE">
            <w:pPr>
              <w:rPr>
                <w:rFonts w:ascii="Arial"/>
                <w:sz w:val="21"/>
                <w:szCs w:val="21"/>
              </w:rPr>
            </w:pPr>
          </w:p>
        </w:tc>
        <w:tc>
          <w:tcPr>
            <w:tcW w:w="464" w:type="dxa"/>
            <w:vAlign w:val="top"/>
          </w:tcPr>
          <w:p w14:paraId="36085A85">
            <w:pPr>
              <w:rPr>
                <w:rFonts w:ascii="Arial"/>
                <w:sz w:val="21"/>
                <w:szCs w:val="21"/>
              </w:rPr>
            </w:pPr>
          </w:p>
        </w:tc>
      </w:tr>
      <w:tr w14:paraId="54B73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5" w:hRule="atLeast"/>
        </w:trPr>
        <w:tc>
          <w:tcPr>
            <w:tcW w:w="874" w:type="dxa"/>
            <w:vMerge w:val="continue"/>
            <w:vAlign w:val="top"/>
          </w:tcPr>
          <w:p w14:paraId="2D61F20A">
            <w:pPr>
              <w:jc w:val="center"/>
              <w:rPr>
                <w:rFonts w:ascii="Arial"/>
                <w:sz w:val="21"/>
                <w:szCs w:val="21"/>
              </w:rPr>
            </w:pPr>
          </w:p>
        </w:tc>
        <w:tc>
          <w:tcPr>
            <w:tcW w:w="460" w:type="dxa"/>
            <w:shd w:val="clear" w:color="auto" w:fill="auto"/>
            <w:vAlign w:val="top"/>
          </w:tcPr>
          <w:p w14:paraId="0DE2BF16">
            <w:pPr>
              <w:spacing w:line="357" w:lineRule="auto"/>
              <w:rPr>
                <w:rFonts w:ascii="Arial"/>
                <w:sz w:val="21"/>
                <w:szCs w:val="21"/>
              </w:rPr>
            </w:pPr>
          </w:p>
          <w:p w14:paraId="4A6D5F02">
            <w:pPr>
              <w:pStyle w:val="12"/>
              <w:spacing w:before="68"/>
              <w:ind w:left="180" w:leftChars="0"/>
              <w:rPr>
                <w:rFonts w:hint="default" w:ascii="宋体" w:hAnsi="宋体" w:eastAsia="宋体" w:cs="宋体"/>
                <w:snapToGrid w:val="0"/>
                <w:color w:val="000000"/>
                <w:kern w:val="0"/>
                <w:sz w:val="21"/>
                <w:szCs w:val="21"/>
                <w:lang w:val="en-US" w:eastAsia="zh-CN" w:bidi="ar-SA"/>
              </w:rPr>
            </w:pPr>
            <w:r>
              <w:rPr>
                <w:rFonts w:hint="eastAsia"/>
                <w:spacing w:val="-4"/>
                <w:sz w:val="21"/>
                <w:szCs w:val="21"/>
                <w:lang w:val="en-US" w:eastAsia="zh-CN"/>
              </w:rPr>
              <w:t>26</w:t>
            </w:r>
          </w:p>
        </w:tc>
        <w:tc>
          <w:tcPr>
            <w:tcW w:w="639" w:type="dxa"/>
            <w:shd w:val="clear" w:color="auto" w:fill="auto"/>
            <w:vAlign w:val="center"/>
          </w:tcPr>
          <w:p w14:paraId="3D70E422">
            <w:pPr>
              <w:pStyle w:val="12"/>
              <w:spacing w:line="240" w:lineRule="auto"/>
              <w:ind w:right="0" w:rightChars="0"/>
              <w:jc w:val="center"/>
              <w:rPr>
                <w:spacing w:val="-5"/>
                <w:sz w:val="21"/>
                <w:szCs w:val="21"/>
              </w:rPr>
            </w:pPr>
            <w:r>
              <w:rPr>
                <w:spacing w:val="-6"/>
                <w:sz w:val="21"/>
                <w:szCs w:val="21"/>
              </w:rPr>
              <w:t>打造</w:t>
            </w:r>
            <w:r>
              <w:rPr>
                <w:sz w:val="21"/>
                <w:szCs w:val="21"/>
              </w:rPr>
              <w:t xml:space="preserve"> </w:t>
            </w:r>
            <w:r>
              <w:rPr>
                <w:spacing w:val="-5"/>
                <w:sz w:val="21"/>
                <w:szCs w:val="21"/>
              </w:rPr>
              <w:t>文化</w:t>
            </w:r>
          </w:p>
          <w:p w14:paraId="5F707849">
            <w:pPr>
              <w:pStyle w:val="12"/>
              <w:spacing w:line="240" w:lineRule="auto"/>
              <w:ind w:right="0" w:rightChars="0"/>
              <w:jc w:val="center"/>
              <w:rPr>
                <w:rFonts w:hint="eastAsia" w:ascii="宋体" w:hAnsi="宋体" w:eastAsia="宋体" w:cs="宋体"/>
                <w:snapToGrid w:val="0"/>
                <w:color w:val="auto"/>
                <w:kern w:val="0"/>
                <w:sz w:val="21"/>
                <w:szCs w:val="21"/>
                <w:lang w:val="en-US" w:eastAsia="zh-CN" w:bidi="ar-SA"/>
              </w:rPr>
            </w:pPr>
            <w:r>
              <w:rPr>
                <w:spacing w:val="4"/>
                <w:sz w:val="21"/>
                <w:szCs w:val="21"/>
              </w:rPr>
              <w:t>品牌</w:t>
            </w:r>
          </w:p>
        </w:tc>
        <w:tc>
          <w:tcPr>
            <w:tcW w:w="458" w:type="dxa"/>
            <w:shd w:val="clear" w:color="auto" w:fill="auto"/>
            <w:vAlign w:val="top"/>
          </w:tcPr>
          <w:p w14:paraId="5565C2B1">
            <w:pPr>
              <w:spacing w:line="357" w:lineRule="auto"/>
              <w:rPr>
                <w:rFonts w:ascii="Arial"/>
                <w:sz w:val="21"/>
                <w:szCs w:val="21"/>
              </w:rPr>
            </w:pPr>
          </w:p>
          <w:p w14:paraId="31272592">
            <w:pPr>
              <w:pStyle w:val="12"/>
              <w:spacing w:before="68"/>
              <w:ind w:left="212" w:leftChars="0"/>
              <w:rPr>
                <w:rFonts w:hint="eastAsia" w:ascii="宋体" w:hAnsi="宋体" w:eastAsia="宋体" w:cs="宋体"/>
                <w:snapToGrid w:val="0"/>
                <w:color w:val="auto"/>
                <w:kern w:val="0"/>
                <w:sz w:val="21"/>
                <w:szCs w:val="21"/>
                <w:lang w:val="en-US" w:eastAsia="zh-CN" w:bidi="ar-SA"/>
              </w:rPr>
            </w:pPr>
            <w:r>
              <w:rPr>
                <w:rFonts w:hint="eastAsia"/>
                <w:spacing w:val="-6"/>
                <w:sz w:val="21"/>
                <w:szCs w:val="21"/>
                <w:lang w:val="en-US" w:eastAsia="zh-CN"/>
              </w:rPr>
              <w:t>2</w:t>
            </w:r>
          </w:p>
        </w:tc>
        <w:tc>
          <w:tcPr>
            <w:tcW w:w="6205" w:type="dxa"/>
            <w:shd w:val="clear" w:color="auto" w:fill="auto"/>
            <w:vAlign w:val="center"/>
          </w:tcPr>
          <w:p w14:paraId="78FD7038">
            <w:pPr>
              <w:pStyle w:val="12"/>
              <w:spacing w:line="240" w:lineRule="auto"/>
              <w:jc w:val="both"/>
              <w:rPr>
                <w:rFonts w:hint="eastAsia" w:ascii="宋体" w:hAnsi="宋体" w:eastAsia="宋体" w:cs="宋体"/>
                <w:snapToGrid w:val="0"/>
                <w:color w:val="auto"/>
                <w:kern w:val="0"/>
                <w:sz w:val="21"/>
                <w:szCs w:val="21"/>
                <w:lang w:val="en-US" w:eastAsia="en-US" w:bidi="ar-SA"/>
              </w:rPr>
            </w:pPr>
            <w:r>
              <w:rPr>
                <w:spacing w:val="-4"/>
                <w:sz w:val="21"/>
                <w:szCs w:val="21"/>
              </w:rPr>
              <w:t>具有公共品牌意识，积极传播</w:t>
            </w:r>
            <w:r>
              <w:rPr>
                <w:rFonts w:hint="eastAsia"/>
                <w:spacing w:val="-4"/>
                <w:sz w:val="21"/>
                <w:szCs w:val="21"/>
                <w:lang w:eastAsia="zh-CN"/>
              </w:rPr>
              <w:t>“</w:t>
            </w:r>
            <w:r>
              <w:rPr>
                <w:rFonts w:hint="eastAsia"/>
                <w:spacing w:val="-4"/>
                <w:sz w:val="21"/>
                <w:szCs w:val="21"/>
                <w:lang w:val="en-US" w:eastAsia="zh-CN"/>
              </w:rPr>
              <w:t>自在小院</w:t>
            </w:r>
            <w:r>
              <w:rPr>
                <w:rFonts w:hint="eastAsia"/>
                <w:spacing w:val="-4"/>
                <w:sz w:val="21"/>
                <w:szCs w:val="21"/>
                <w:lang w:eastAsia="zh-CN"/>
              </w:rPr>
              <w:t>”</w:t>
            </w:r>
            <w:r>
              <w:rPr>
                <w:spacing w:val="-4"/>
                <w:sz w:val="21"/>
                <w:szCs w:val="21"/>
              </w:rPr>
              <w:t>品牌形象与</w:t>
            </w:r>
            <w:r>
              <w:rPr>
                <w:rFonts w:hint="eastAsia"/>
                <w:spacing w:val="-4"/>
                <w:sz w:val="21"/>
                <w:szCs w:val="21"/>
                <w:lang w:val="en-US" w:eastAsia="zh-CN"/>
              </w:rPr>
              <w:t>随县地方</w:t>
            </w:r>
            <w:r>
              <w:rPr>
                <w:spacing w:val="-4"/>
                <w:sz w:val="21"/>
                <w:szCs w:val="21"/>
              </w:rPr>
              <w:t>特色文化</w:t>
            </w:r>
            <w:r>
              <w:rPr>
                <w:spacing w:val="-5"/>
                <w:sz w:val="21"/>
                <w:szCs w:val="21"/>
              </w:rPr>
              <w:t>，</w:t>
            </w:r>
            <w:r>
              <w:rPr>
                <w:spacing w:val="-4"/>
                <w:sz w:val="21"/>
                <w:szCs w:val="21"/>
              </w:rPr>
              <w:t>服务于地方社会经济</w:t>
            </w:r>
            <w:r>
              <w:rPr>
                <w:spacing w:val="-5"/>
                <w:sz w:val="21"/>
                <w:szCs w:val="21"/>
              </w:rPr>
              <w:t>发展</w:t>
            </w:r>
            <w:r>
              <w:rPr>
                <w:rFonts w:hint="eastAsia"/>
                <w:spacing w:val="-12"/>
                <w:sz w:val="21"/>
                <w:szCs w:val="21"/>
                <w:lang w:val="en-US" w:eastAsia="zh-CN"/>
              </w:rPr>
              <w:t>（1分）</w:t>
            </w:r>
            <w:r>
              <w:rPr>
                <w:rFonts w:hint="eastAsia"/>
                <w:spacing w:val="-5"/>
                <w:sz w:val="21"/>
                <w:szCs w:val="21"/>
                <w:lang w:eastAsia="zh-CN"/>
              </w:rPr>
              <w:t>；</w:t>
            </w:r>
            <w:r>
              <w:rPr>
                <w:spacing w:val="-4"/>
                <w:sz w:val="21"/>
                <w:szCs w:val="21"/>
              </w:rPr>
              <w:t>民宿主人与顾客分享民宿故事，展示民宿特点，传递生</w:t>
            </w:r>
            <w:r>
              <w:rPr>
                <w:spacing w:val="-5"/>
                <w:sz w:val="21"/>
                <w:szCs w:val="21"/>
              </w:rPr>
              <w:t>态理念</w:t>
            </w:r>
            <w:r>
              <w:rPr>
                <w:spacing w:val="-1"/>
                <w:sz w:val="21"/>
                <w:szCs w:val="21"/>
              </w:rPr>
              <w:t>、生活美学和弘扬</w:t>
            </w:r>
            <w:r>
              <w:rPr>
                <w:rFonts w:hint="eastAsia"/>
                <w:spacing w:val="-1"/>
                <w:sz w:val="21"/>
                <w:szCs w:val="21"/>
                <w:lang w:eastAsia="zh-CN"/>
              </w:rPr>
              <w:t>随县</w:t>
            </w:r>
            <w:r>
              <w:rPr>
                <w:spacing w:val="-1"/>
                <w:sz w:val="21"/>
                <w:szCs w:val="21"/>
              </w:rPr>
              <w:t>文化</w:t>
            </w:r>
            <w:r>
              <w:rPr>
                <w:rFonts w:hint="eastAsia"/>
                <w:spacing w:val="-12"/>
                <w:sz w:val="21"/>
                <w:szCs w:val="21"/>
                <w:lang w:val="en-US" w:eastAsia="zh-CN"/>
              </w:rPr>
              <w:t>（1分）</w:t>
            </w:r>
            <w:r>
              <w:rPr>
                <w:spacing w:val="-1"/>
                <w:sz w:val="21"/>
                <w:szCs w:val="21"/>
              </w:rPr>
              <w:t>。</w:t>
            </w:r>
          </w:p>
        </w:tc>
        <w:tc>
          <w:tcPr>
            <w:tcW w:w="360" w:type="dxa"/>
            <w:vAlign w:val="top"/>
          </w:tcPr>
          <w:p w14:paraId="2EA0DCE3">
            <w:pPr>
              <w:rPr>
                <w:rFonts w:ascii="Arial"/>
                <w:sz w:val="21"/>
                <w:szCs w:val="21"/>
              </w:rPr>
            </w:pPr>
          </w:p>
        </w:tc>
        <w:tc>
          <w:tcPr>
            <w:tcW w:w="464" w:type="dxa"/>
            <w:vAlign w:val="top"/>
          </w:tcPr>
          <w:p w14:paraId="6C8ED2CF">
            <w:pPr>
              <w:rPr>
                <w:rFonts w:ascii="Arial"/>
                <w:sz w:val="21"/>
                <w:szCs w:val="21"/>
              </w:rPr>
            </w:pPr>
          </w:p>
        </w:tc>
      </w:tr>
      <w:tr w14:paraId="48888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1" w:hRule="atLeast"/>
        </w:trPr>
        <w:tc>
          <w:tcPr>
            <w:tcW w:w="874" w:type="dxa"/>
            <w:vMerge w:val="continue"/>
            <w:textDirection w:val="tbRlV"/>
            <w:vAlign w:val="top"/>
          </w:tcPr>
          <w:p w14:paraId="41F949A0">
            <w:pPr>
              <w:rPr>
                <w:rFonts w:ascii="Arial"/>
                <w:sz w:val="21"/>
                <w:szCs w:val="21"/>
              </w:rPr>
            </w:pPr>
          </w:p>
        </w:tc>
        <w:tc>
          <w:tcPr>
            <w:tcW w:w="460" w:type="dxa"/>
            <w:shd w:val="clear" w:color="auto" w:fill="auto"/>
            <w:vAlign w:val="center"/>
          </w:tcPr>
          <w:p w14:paraId="75835682">
            <w:pPr>
              <w:pStyle w:val="12"/>
              <w:spacing w:before="69"/>
              <w:jc w:val="center"/>
              <w:rPr>
                <w:rFonts w:hint="default" w:ascii="宋体" w:hAnsi="宋体" w:eastAsia="宋体" w:cs="宋体"/>
                <w:snapToGrid w:val="0"/>
                <w:color w:val="000000"/>
                <w:kern w:val="0"/>
                <w:sz w:val="21"/>
                <w:szCs w:val="21"/>
                <w:lang w:val="en-US" w:eastAsia="en-US" w:bidi="ar-SA"/>
              </w:rPr>
            </w:pPr>
            <w:r>
              <w:rPr>
                <w:rFonts w:hint="eastAsia"/>
                <w:spacing w:val="-4"/>
                <w:sz w:val="21"/>
                <w:szCs w:val="21"/>
                <w:lang w:val="en-US" w:eastAsia="zh-CN"/>
              </w:rPr>
              <w:t>27</w:t>
            </w:r>
          </w:p>
        </w:tc>
        <w:tc>
          <w:tcPr>
            <w:tcW w:w="639" w:type="dxa"/>
            <w:shd w:val="clear" w:color="auto" w:fill="auto"/>
            <w:vAlign w:val="center"/>
          </w:tcPr>
          <w:p w14:paraId="636DBC2F">
            <w:pPr>
              <w:pStyle w:val="12"/>
              <w:spacing w:line="240" w:lineRule="auto"/>
              <w:ind w:right="0" w:rightChars="0"/>
              <w:jc w:val="center"/>
              <w:rPr>
                <w:rFonts w:ascii="宋体" w:hAnsi="宋体" w:eastAsia="宋体" w:cs="宋体"/>
                <w:snapToGrid w:val="0"/>
                <w:color w:val="000000"/>
                <w:kern w:val="0"/>
                <w:sz w:val="21"/>
                <w:szCs w:val="21"/>
                <w:lang w:val="en-US" w:eastAsia="en-US" w:bidi="ar-SA"/>
              </w:rPr>
            </w:pPr>
            <w:r>
              <w:rPr>
                <w:spacing w:val="-6"/>
                <w:sz w:val="21"/>
                <w:szCs w:val="21"/>
              </w:rPr>
              <w:t xml:space="preserve">文化 </w:t>
            </w:r>
            <w:r>
              <w:rPr>
                <w:rFonts w:hint="eastAsia"/>
                <w:spacing w:val="-6"/>
                <w:sz w:val="21"/>
                <w:szCs w:val="21"/>
                <w:lang w:val="en-US" w:eastAsia="zh-CN"/>
              </w:rPr>
              <w:t>活动</w:t>
            </w:r>
          </w:p>
        </w:tc>
        <w:tc>
          <w:tcPr>
            <w:tcW w:w="458" w:type="dxa"/>
            <w:shd w:val="clear" w:color="auto" w:fill="auto"/>
            <w:vAlign w:val="top"/>
          </w:tcPr>
          <w:p w14:paraId="72BCA84B">
            <w:pPr>
              <w:pStyle w:val="12"/>
              <w:spacing w:before="68"/>
              <w:jc w:val="center"/>
              <w:rPr>
                <w:rFonts w:hint="eastAsia"/>
                <w:spacing w:val="-6"/>
                <w:sz w:val="21"/>
                <w:szCs w:val="21"/>
                <w:lang w:val="en-US" w:eastAsia="zh-CN"/>
              </w:rPr>
            </w:pPr>
          </w:p>
          <w:p w14:paraId="7A0BD15D">
            <w:pPr>
              <w:pStyle w:val="12"/>
              <w:spacing w:before="68"/>
              <w:jc w:val="center"/>
              <w:rPr>
                <w:rFonts w:hint="eastAsia" w:ascii="宋体" w:hAnsi="宋体" w:eastAsia="宋体" w:cs="宋体"/>
                <w:snapToGrid w:val="0"/>
                <w:color w:val="000000"/>
                <w:kern w:val="0"/>
                <w:sz w:val="21"/>
                <w:szCs w:val="21"/>
                <w:lang w:val="en-US" w:eastAsia="zh-CN" w:bidi="ar-SA"/>
              </w:rPr>
            </w:pPr>
            <w:r>
              <w:rPr>
                <w:rFonts w:hint="eastAsia"/>
                <w:spacing w:val="-6"/>
                <w:sz w:val="21"/>
                <w:szCs w:val="21"/>
                <w:lang w:val="en-US" w:eastAsia="zh-CN"/>
              </w:rPr>
              <w:t>2</w:t>
            </w:r>
          </w:p>
        </w:tc>
        <w:tc>
          <w:tcPr>
            <w:tcW w:w="6205" w:type="dxa"/>
            <w:shd w:val="clear" w:color="auto" w:fill="auto"/>
            <w:vAlign w:val="center"/>
          </w:tcPr>
          <w:p w14:paraId="0FD9EF0C">
            <w:pPr>
              <w:pStyle w:val="12"/>
              <w:spacing w:line="240" w:lineRule="auto"/>
              <w:ind w:left="0" w:leftChars="0"/>
              <w:jc w:val="both"/>
              <w:rPr>
                <w:rFonts w:hint="eastAsia" w:ascii="宋体" w:hAnsi="宋体" w:eastAsia="宋体" w:cs="宋体"/>
                <w:snapToGrid w:val="0"/>
                <w:color w:val="000000"/>
                <w:kern w:val="0"/>
                <w:sz w:val="21"/>
                <w:szCs w:val="21"/>
                <w:lang w:val="en-US" w:eastAsia="en-US" w:bidi="ar-SA"/>
              </w:rPr>
            </w:pPr>
            <w:r>
              <w:rPr>
                <w:spacing w:val="-12"/>
                <w:sz w:val="21"/>
                <w:szCs w:val="21"/>
              </w:rPr>
              <w:t>常态化文化体验区域(非遗、作坊、书画</w:t>
            </w:r>
            <w:r>
              <w:rPr>
                <w:rFonts w:hint="eastAsia"/>
                <w:spacing w:val="-12"/>
                <w:sz w:val="21"/>
                <w:szCs w:val="21"/>
                <w:lang w:eastAsia="zh-CN"/>
              </w:rPr>
              <w:t>、</w:t>
            </w:r>
            <w:r>
              <w:rPr>
                <w:rFonts w:hint="eastAsia"/>
                <w:spacing w:val="-12"/>
                <w:sz w:val="21"/>
                <w:szCs w:val="21"/>
                <w:lang w:val="en-US" w:eastAsia="zh-CN"/>
              </w:rPr>
              <w:t>手作、阅读</w:t>
            </w:r>
            <w:r>
              <w:rPr>
                <w:spacing w:val="-12"/>
                <w:sz w:val="21"/>
                <w:szCs w:val="21"/>
              </w:rPr>
              <w:t>等)设施齐全、氛围浓郁</w:t>
            </w:r>
            <w:r>
              <w:rPr>
                <w:rFonts w:hint="eastAsia"/>
                <w:spacing w:val="-12"/>
                <w:sz w:val="21"/>
                <w:szCs w:val="21"/>
                <w:lang w:val="en-US" w:eastAsia="zh-CN"/>
              </w:rPr>
              <w:t>（1分）</w:t>
            </w:r>
            <w:r>
              <w:rPr>
                <w:rFonts w:hint="eastAsia"/>
                <w:spacing w:val="-1"/>
                <w:sz w:val="21"/>
                <w:szCs w:val="21"/>
                <w:lang w:eastAsia="zh-CN"/>
              </w:rPr>
              <w:t>；</w:t>
            </w:r>
            <w:r>
              <w:rPr>
                <w:spacing w:val="-1"/>
                <w:sz w:val="21"/>
                <w:szCs w:val="21"/>
              </w:rPr>
              <w:t>设计并定期组织</w:t>
            </w:r>
            <w:r>
              <w:rPr>
                <w:spacing w:val="-9"/>
                <w:sz w:val="21"/>
                <w:szCs w:val="21"/>
              </w:rPr>
              <w:t>非遗、民俗、农耕、研学等</w:t>
            </w:r>
            <w:r>
              <w:rPr>
                <w:spacing w:val="-1"/>
                <w:sz w:val="21"/>
                <w:szCs w:val="21"/>
              </w:rPr>
              <w:t>文化体验活动</w:t>
            </w:r>
            <w:r>
              <w:rPr>
                <w:rFonts w:hint="eastAsia"/>
                <w:spacing w:val="-12"/>
                <w:sz w:val="21"/>
                <w:szCs w:val="21"/>
                <w:lang w:val="en-US" w:eastAsia="zh-CN"/>
              </w:rPr>
              <w:t>（1分）</w:t>
            </w:r>
            <w:r>
              <w:rPr>
                <w:rFonts w:hint="eastAsia"/>
                <w:spacing w:val="-1"/>
                <w:sz w:val="21"/>
                <w:szCs w:val="21"/>
                <w:lang w:eastAsia="zh-CN"/>
              </w:rPr>
              <w:t>。</w:t>
            </w:r>
          </w:p>
        </w:tc>
        <w:tc>
          <w:tcPr>
            <w:tcW w:w="360" w:type="dxa"/>
            <w:vAlign w:val="top"/>
          </w:tcPr>
          <w:p w14:paraId="08C4F1C4">
            <w:pPr>
              <w:rPr>
                <w:rFonts w:ascii="Arial"/>
                <w:sz w:val="21"/>
                <w:szCs w:val="21"/>
              </w:rPr>
            </w:pPr>
          </w:p>
        </w:tc>
        <w:tc>
          <w:tcPr>
            <w:tcW w:w="464" w:type="dxa"/>
            <w:vAlign w:val="top"/>
          </w:tcPr>
          <w:p w14:paraId="78EB97CA">
            <w:pPr>
              <w:rPr>
                <w:rFonts w:ascii="Arial"/>
                <w:sz w:val="21"/>
                <w:szCs w:val="21"/>
              </w:rPr>
            </w:pPr>
          </w:p>
        </w:tc>
      </w:tr>
      <w:tr w14:paraId="2249E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874" w:type="dxa"/>
            <w:vMerge w:val="continue"/>
            <w:textDirection w:val="tbRlV"/>
            <w:vAlign w:val="top"/>
          </w:tcPr>
          <w:p w14:paraId="19A695EF">
            <w:pPr>
              <w:rPr>
                <w:rFonts w:ascii="Arial"/>
                <w:sz w:val="21"/>
                <w:szCs w:val="21"/>
              </w:rPr>
            </w:pPr>
          </w:p>
        </w:tc>
        <w:tc>
          <w:tcPr>
            <w:tcW w:w="460" w:type="dxa"/>
            <w:shd w:val="clear" w:color="auto" w:fill="auto"/>
            <w:vAlign w:val="center"/>
          </w:tcPr>
          <w:p w14:paraId="4898C5B4">
            <w:pPr>
              <w:pStyle w:val="12"/>
              <w:spacing w:before="69"/>
              <w:jc w:val="center"/>
              <w:rPr>
                <w:rFonts w:hint="eastAsia" w:ascii="Arial" w:hAnsi="宋体" w:eastAsia="宋体" w:cs="宋体"/>
                <w:snapToGrid w:val="0"/>
                <w:color w:val="000000"/>
                <w:kern w:val="0"/>
                <w:sz w:val="21"/>
                <w:szCs w:val="21"/>
                <w:lang w:val="en-US" w:eastAsia="zh-CN" w:bidi="ar-SA"/>
              </w:rPr>
            </w:pPr>
            <w:r>
              <w:rPr>
                <w:rFonts w:hint="eastAsia"/>
                <w:spacing w:val="-4"/>
                <w:sz w:val="21"/>
                <w:szCs w:val="21"/>
                <w:lang w:val="en-US" w:eastAsia="zh-CN"/>
              </w:rPr>
              <w:t>28</w:t>
            </w:r>
          </w:p>
        </w:tc>
        <w:tc>
          <w:tcPr>
            <w:tcW w:w="639" w:type="dxa"/>
            <w:shd w:val="clear" w:color="auto" w:fill="auto"/>
            <w:vAlign w:val="center"/>
          </w:tcPr>
          <w:p w14:paraId="1FD0E464">
            <w:pPr>
              <w:pStyle w:val="12"/>
              <w:spacing w:line="240" w:lineRule="auto"/>
              <w:jc w:val="center"/>
              <w:rPr>
                <w:sz w:val="21"/>
                <w:szCs w:val="21"/>
              </w:rPr>
            </w:pPr>
            <w:r>
              <w:rPr>
                <w:spacing w:val="-3"/>
                <w:sz w:val="21"/>
                <w:szCs w:val="21"/>
              </w:rPr>
              <w:t>地方</w:t>
            </w:r>
          </w:p>
          <w:p w14:paraId="0ED357D1">
            <w:pPr>
              <w:pStyle w:val="12"/>
              <w:spacing w:before="57" w:line="219" w:lineRule="auto"/>
              <w:jc w:val="center"/>
              <w:rPr>
                <w:sz w:val="21"/>
                <w:szCs w:val="21"/>
              </w:rPr>
            </w:pPr>
            <w:r>
              <w:rPr>
                <w:spacing w:val="-3"/>
                <w:sz w:val="21"/>
                <w:szCs w:val="21"/>
              </w:rPr>
              <w:t>特色</w:t>
            </w:r>
          </w:p>
          <w:p w14:paraId="5F0430CB">
            <w:pPr>
              <w:pStyle w:val="12"/>
              <w:spacing w:line="240" w:lineRule="auto"/>
              <w:ind w:left="0" w:leftChars="0" w:right="0" w:rightChars="0"/>
              <w:jc w:val="center"/>
              <w:rPr>
                <w:rFonts w:ascii="宋体" w:hAnsi="宋体" w:eastAsia="宋体" w:cs="宋体"/>
                <w:snapToGrid w:val="0"/>
                <w:color w:val="000000"/>
                <w:kern w:val="0"/>
                <w:sz w:val="21"/>
                <w:szCs w:val="21"/>
                <w:lang w:val="en-US" w:eastAsia="en-US" w:bidi="ar-SA"/>
              </w:rPr>
            </w:pPr>
            <w:r>
              <w:rPr>
                <w:spacing w:val="-3"/>
                <w:sz w:val="21"/>
                <w:szCs w:val="21"/>
              </w:rPr>
              <w:t>餐饮</w:t>
            </w:r>
          </w:p>
        </w:tc>
        <w:tc>
          <w:tcPr>
            <w:tcW w:w="458" w:type="dxa"/>
            <w:shd w:val="clear" w:color="auto" w:fill="auto"/>
            <w:vAlign w:val="center"/>
          </w:tcPr>
          <w:p w14:paraId="66F0AE27">
            <w:pPr>
              <w:pStyle w:val="12"/>
              <w:spacing w:before="69"/>
              <w:jc w:val="center"/>
              <w:rPr>
                <w:rFonts w:hint="eastAsia" w:ascii="宋体" w:hAnsi="宋体" w:eastAsia="宋体" w:cs="宋体"/>
                <w:snapToGrid w:val="0"/>
                <w:color w:val="000000"/>
                <w:kern w:val="0"/>
                <w:sz w:val="21"/>
                <w:szCs w:val="21"/>
                <w:lang w:val="en-US" w:eastAsia="zh-CN" w:bidi="ar-SA"/>
              </w:rPr>
            </w:pPr>
            <w:r>
              <w:rPr>
                <w:rFonts w:hint="eastAsia"/>
                <w:color w:val="404040"/>
                <w:sz w:val="21"/>
                <w:szCs w:val="21"/>
                <w:lang w:val="en-US" w:eastAsia="zh-CN"/>
              </w:rPr>
              <w:t>3</w:t>
            </w:r>
          </w:p>
        </w:tc>
        <w:tc>
          <w:tcPr>
            <w:tcW w:w="6205" w:type="dxa"/>
            <w:shd w:val="clear" w:color="auto" w:fill="auto"/>
            <w:vAlign w:val="center"/>
          </w:tcPr>
          <w:p w14:paraId="0D46E982">
            <w:pPr>
              <w:pStyle w:val="12"/>
              <w:spacing w:before="68" w:line="219" w:lineRule="auto"/>
              <w:jc w:val="left"/>
              <w:rPr>
                <w:rFonts w:hint="default" w:ascii="宋体" w:hAnsi="宋体" w:eastAsia="宋体" w:cs="宋体"/>
                <w:snapToGrid w:val="0"/>
                <w:color w:val="000000"/>
                <w:kern w:val="0"/>
                <w:sz w:val="21"/>
                <w:szCs w:val="21"/>
                <w:lang w:val="en-US" w:eastAsia="zh-CN" w:bidi="ar-SA"/>
              </w:rPr>
            </w:pPr>
            <w:r>
              <w:rPr>
                <w:spacing w:val="-1"/>
                <w:sz w:val="21"/>
                <w:szCs w:val="21"/>
              </w:rPr>
              <w:t>能够制作5道</w:t>
            </w:r>
            <w:r>
              <w:rPr>
                <w:rFonts w:hint="eastAsia"/>
                <w:spacing w:val="-1"/>
                <w:sz w:val="21"/>
                <w:szCs w:val="21"/>
                <w:lang w:val="en-US" w:eastAsia="zh-CN"/>
              </w:rPr>
              <w:t>随县</w:t>
            </w:r>
            <w:r>
              <w:rPr>
                <w:spacing w:val="-1"/>
                <w:sz w:val="21"/>
                <w:szCs w:val="21"/>
              </w:rPr>
              <w:t>特色菜，得</w:t>
            </w:r>
            <w:r>
              <w:rPr>
                <w:rFonts w:hint="eastAsia"/>
                <w:spacing w:val="-1"/>
                <w:sz w:val="21"/>
                <w:szCs w:val="21"/>
                <w:lang w:val="en-US" w:eastAsia="zh-CN"/>
              </w:rPr>
              <w:t>3</w:t>
            </w:r>
            <w:r>
              <w:rPr>
                <w:spacing w:val="-1"/>
                <w:sz w:val="21"/>
                <w:szCs w:val="21"/>
              </w:rPr>
              <w:t>分</w:t>
            </w:r>
            <w:r>
              <w:rPr>
                <w:rFonts w:hint="eastAsia"/>
                <w:spacing w:val="-1"/>
                <w:sz w:val="21"/>
                <w:szCs w:val="21"/>
                <w:lang w:eastAsia="zh-CN"/>
              </w:rPr>
              <w:t>；</w:t>
            </w:r>
            <w:r>
              <w:rPr>
                <w:spacing w:val="-1"/>
                <w:sz w:val="21"/>
                <w:szCs w:val="21"/>
              </w:rPr>
              <w:t>能够制作3道</w:t>
            </w:r>
            <w:r>
              <w:rPr>
                <w:rFonts w:hint="eastAsia"/>
                <w:spacing w:val="-1"/>
                <w:sz w:val="21"/>
                <w:szCs w:val="21"/>
                <w:lang w:val="en-US" w:eastAsia="zh-CN"/>
              </w:rPr>
              <w:t>随县</w:t>
            </w:r>
            <w:r>
              <w:rPr>
                <w:spacing w:val="-1"/>
                <w:sz w:val="21"/>
                <w:szCs w:val="21"/>
              </w:rPr>
              <w:t>特色菜，得</w:t>
            </w:r>
            <w:r>
              <w:rPr>
                <w:rFonts w:hint="eastAsia"/>
                <w:spacing w:val="-1"/>
                <w:sz w:val="21"/>
                <w:szCs w:val="21"/>
                <w:lang w:val="en-US" w:eastAsia="zh-CN"/>
              </w:rPr>
              <w:t>2</w:t>
            </w:r>
            <w:r>
              <w:rPr>
                <w:spacing w:val="-1"/>
                <w:sz w:val="21"/>
                <w:szCs w:val="21"/>
              </w:rPr>
              <w:t>分</w:t>
            </w:r>
            <w:r>
              <w:rPr>
                <w:rFonts w:hint="eastAsia"/>
                <w:spacing w:val="-1"/>
                <w:sz w:val="21"/>
                <w:szCs w:val="21"/>
                <w:lang w:eastAsia="zh-CN"/>
              </w:rPr>
              <w:t>；</w:t>
            </w:r>
            <w:r>
              <w:rPr>
                <w:sz w:val="21"/>
                <w:szCs w:val="21"/>
              </w:rPr>
              <w:t>能够制作1道</w:t>
            </w:r>
            <w:r>
              <w:rPr>
                <w:rFonts w:hint="eastAsia"/>
                <w:sz w:val="21"/>
                <w:szCs w:val="21"/>
                <w:lang w:val="en-US" w:eastAsia="zh-CN"/>
              </w:rPr>
              <w:t>随县</w:t>
            </w:r>
            <w:r>
              <w:rPr>
                <w:sz w:val="21"/>
                <w:szCs w:val="21"/>
              </w:rPr>
              <w:t>特色菜，得</w:t>
            </w:r>
            <w:r>
              <w:rPr>
                <w:rFonts w:hint="eastAsia"/>
                <w:sz w:val="21"/>
                <w:szCs w:val="21"/>
                <w:lang w:val="en-US" w:eastAsia="zh-CN"/>
              </w:rPr>
              <w:t>1</w:t>
            </w:r>
            <w:r>
              <w:rPr>
                <w:sz w:val="21"/>
                <w:szCs w:val="21"/>
              </w:rPr>
              <w:t>分。</w:t>
            </w:r>
          </w:p>
        </w:tc>
        <w:tc>
          <w:tcPr>
            <w:tcW w:w="360" w:type="dxa"/>
            <w:vAlign w:val="top"/>
          </w:tcPr>
          <w:p w14:paraId="6A1F6A1B">
            <w:pPr>
              <w:rPr>
                <w:rFonts w:ascii="Arial"/>
                <w:sz w:val="21"/>
                <w:szCs w:val="21"/>
              </w:rPr>
            </w:pPr>
          </w:p>
        </w:tc>
        <w:tc>
          <w:tcPr>
            <w:tcW w:w="464" w:type="dxa"/>
            <w:vAlign w:val="top"/>
          </w:tcPr>
          <w:p w14:paraId="5A35C983">
            <w:pPr>
              <w:rPr>
                <w:rFonts w:ascii="Arial"/>
                <w:sz w:val="21"/>
                <w:szCs w:val="21"/>
              </w:rPr>
            </w:pPr>
          </w:p>
        </w:tc>
      </w:tr>
      <w:tr w14:paraId="671D6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74" w:type="dxa"/>
            <w:vMerge w:val="continue"/>
            <w:textDirection w:val="tbRlV"/>
            <w:vAlign w:val="top"/>
          </w:tcPr>
          <w:p w14:paraId="7F7A4B3A">
            <w:pPr>
              <w:rPr>
                <w:rFonts w:ascii="Arial"/>
                <w:sz w:val="21"/>
                <w:szCs w:val="21"/>
              </w:rPr>
            </w:pPr>
          </w:p>
        </w:tc>
        <w:tc>
          <w:tcPr>
            <w:tcW w:w="460" w:type="dxa"/>
            <w:shd w:val="clear" w:color="auto" w:fill="auto"/>
            <w:vAlign w:val="center"/>
          </w:tcPr>
          <w:p w14:paraId="656E9932">
            <w:pPr>
              <w:pStyle w:val="12"/>
              <w:spacing w:before="69"/>
              <w:ind w:left="180" w:leftChars="0"/>
              <w:jc w:val="both"/>
              <w:rPr>
                <w:rFonts w:hint="eastAsia" w:ascii="宋体" w:hAnsi="宋体" w:eastAsia="宋体" w:cs="宋体"/>
                <w:snapToGrid w:val="0"/>
                <w:color w:val="000000"/>
                <w:spacing w:val="-4"/>
                <w:kern w:val="0"/>
                <w:sz w:val="21"/>
                <w:szCs w:val="21"/>
                <w:lang w:val="en-US" w:eastAsia="zh-CN" w:bidi="ar-SA"/>
              </w:rPr>
            </w:pPr>
            <w:r>
              <w:rPr>
                <w:rFonts w:hint="eastAsia"/>
                <w:spacing w:val="-4"/>
                <w:sz w:val="21"/>
                <w:szCs w:val="21"/>
                <w:lang w:val="en-US" w:eastAsia="zh-CN"/>
              </w:rPr>
              <w:t>29</w:t>
            </w:r>
          </w:p>
        </w:tc>
        <w:tc>
          <w:tcPr>
            <w:tcW w:w="639" w:type="dxa"/>
            <w:shd w:val="clear" w:color="auto" w:fill="auto"/>
            <w:vAlign w:val="center"/>
          </w:tcPr>
          <w:p w14:paraId="1E154515">
            <w:pPr>
              <w:pStyle w:val="12"/>
              <w:spacing w:line="240" w:lineRule="auto"/>
              <w:ind w:left="0" w:leftChars="0" w:right="0" w:rightChars="0"/>
              <w:jc w:val="center"/>
              <w:rPr>
                <w:rFonts w:hint="eastAsia"/>
                <w:spacing w:val="-3"/>
                <w:sz w:val="21"/>
                <w:szCs w:val="21"/>
                <w:lang w:val="en-US" w:eastAsia="zh-CN"/>
              </w:rPr>
            </w:pPr>
            <w:r>
              <w:rPr>
                <w:rFonts w:hint="eastAsia"/>
                <w:spacing w:val="-3"/>
                <w:sz w:val="21"/>
                <w:szCs w:val="21"/>
                <w:lang w:val="en-US" w:eastAsia="zh-CN"/>
              </w:rPr>
              <w:t>吸纳</w:t>
            </w:r>
          </w:p>
          <w:p w14:paraId="19963702">
            <w:pPr>
              <w:pStyle w:val="12"/>
              <w:spacing w:line="240" w:lineRule="auto"/>
              <w:ind w:left="0" w:leftChars="0" w:right="0" w:rightChars="0"/>
              <w:jc w:val="center"/>
              <w:rPr>
                <w:rFonts w:ascii="宋体" w:hAnsi="宋体" w:eastAsia="宋体" w:cs="宋体"/>
                <w:snapToGrid w:val="0"/>
                <w:color w:val="000000"/>
                <w:spacing w:val="-2"/>
                <w:kern w:val="0"/>
                <w:sz w:val="21"/>
                <w:szCs w:val="21"/>
                <w:lang w:val="en-US" w:eastAsia="en-US" w:bidi="ar-SA"/>
              </w:rPr>
            </w:pPr>
            <w:r>
              <w:rPr>
                <w:rFonts w:hint="eastAsia"/>
                <w:spacing w:val="-3"/>
                <w:sz w:val="21"/>
                <w:szCs w:val="21"/>
                <w:lang w:val="en-US" w:eastAsia="zh-CN"/>
              </w:rPr>
              <w:t>就业</w:t>
            </w:r>
          </w:p>
        </w:tc>
        <w:tc>
          <w:tcPr>
            <w:tcW w:w="458" w:type="dxa"/>
            <w:shd w:val="clear" w:color="auto" w:fill="auto"/>
            <w:vAlign w:val="center"/>
          </w:tcPr>
          <w:p w14:paraId="7E5CE0F9">
            <w:pPr>
              <w:pStyle w:val="12"/>
              <w:ind w:left="0" w:leftChars="0"/>
              <w:jc w:val="center"/>
              <w:rPr>
                <w:rFonts w:hint="eastAsia" w:ascii="宋体" w:hAnsi="宋体" w:eastAsia="宋体" w:cs="宋体"/>
                <w:snapToGrid w:val="0"/>
                <w:color w:val="404040"/>
                <w:kern w:val="0"/>
                <w:sz w:val="21"/>
                <w:szCs w:val="21"/>
                <w:lang w:val="en-US" w:eastAsia="zh-CN" w:bidi="ar-SA"/>
              </w:rPr>
            </w:pPr>
            <w:r>
              <w:rPr>
                <w:rFonts w:hint="eastAsia"/>
                <w:color w:val="404040"/>
                <w:sz w:val="21"/>
                <w:szCs w:val="21"/>
                <w:lang w:val="en-US" w:eastAsia="zh-CN"/>
              </w:rPr>
              <w:t>2</w:t>
            </w:r>
          </w:p>
        </w:tc>
        <w:tc>
          <w:tcPr>
            <w:tcW w:w="6205" w:type="dxa"/>
            <w:shd w:val="clear" w:color="auto" w:fill="auto"/>
            <w:vAlign w:val="center"/>
          </w:tcPr>
          <w:p w14:paraId="5D22C861">
            <w:pPr>
              <w:pStyle w:val="12"/>
              <w:spacing w:line="240" w:lineRule="auto"/>
              <w:jc w:val="both"/>
              <w:rPr>
                <w:rFonts w:ascii="宋体" w:hAnsi="宋体" w:eastAsia="宋体" w:cs="宋体"/>
                <w:snapToGrid w:val="0"/>
                <w:color w:val="000000"/>
                <w:spacing w:val="-1"/>
                <w:kern w:val="0"/>
                <w:sz w:val="21"/>
                <w:szCs w:val="21"/>
                <w:lang w:val="en-US" w:eastAsia="en-US" w:bidi="ar-SA"/>
              </w:rPr>
            </w:pPr>
            <w:r>
              <w:rPr>
                <w:rFonts w:hint="eastAsia"/>
                <w:spacing w:val="-1"/>
                <w:sz w:val="21"/>
                <w:szCs w:val="21"/>
                <w:lang w:val="en-US" w:eastAsia="zh-CN"/>
              </w:rPr>
              <w:t>吸纳本</w:t>
            </w:r>
            <w:r>
              <w:rPr>
                <w:spacing w:val="-1"/>
                <w:sz w:val="21"/>
                <w:szCs w:val="21"/>
              </w:rPr>
              <w:t>村村民</w:t>
            </w:r>
            <w:r>
              <w:rPr>
                <w:rFonts w:hint="eastAsia"/>
                <w:spacing w:val="-1"/>
                <w:sz w:val="21"/>
                <w:szCs w:val="21"/>
                <w:lang w:eastAsia="zh-CN"/>
              </w:rPr>
              <w:t>、</w:t>
            </w:r>
            <w:r>
              <w:rPr>
                <w:rFonts w:hint="eastAsia"/>
                <w:spacing w:val="-1"/>
                <w:sz w:val="21"/>
                <w:szCs w:val="21"/>
                <w:lang w:val="en-US" w:eastAsia="zh-CN"/>
              </w:rPr>
              <w:t>返乡大学生</w:t>
            </w:r>
            <w:r>
              <w:rPr>
                <w:spacing w:val="-1"/>
                <w:sz w:val="21"/>
                <w:szCs w:val="21"/>
              </w:rPr>
              <w:t>就业达</w:t>
            </w:r>
            <w:r>
              <w:rPr>
                <w:rFonts w:hint="eastAsia"/>
                <w:spacing w:val="-1"/>
                <w:sz w:val="21"/>
                <w:szCs w:val="21"/>
                <w:lang w:val="en-US" w:eastAsia="zh-CN"/>
              </w:rPr>
              <w:t>2</w:t>
            </w:r>
            <w:r>
              <w:rPr>
                <w:spacing w:val="-1"/>
                <w:sz w:val="21"/>
                <w:szCs w:val="21"/>
              </w:rPr>
              <w:t>人</w:t>
            </w:r>
            <w:r>
              <w:rPr>
                <w:rFonts w:hint="eastAsia"/>
                <w:spacing w:val="-1"/>
                <w:sz w:val="21"/>
                <w:szCs w:val="21"/>
                <w:lang w:val="en-US" w:eastAsia="zh-CN"/>
              </w:rPr>
              <w:t>及</w:t>
            </w:r>
            <w:r>
              <w:rPr>
                <w:spacing w:val="-1"/>
                <w:sz w:val="21"/>
                <w:szCs w:val="21"/>
              </w:rPr>
              <w:t>以上</w:t>
            </w:r>
            <w:r>
              <w:rPr>
                <w:rFonts w:hint="eastAsia"/>
                <w:spacing w:val="-1"/>
                <w:sz w:val="21"/>
                <w:szCs w:val="21"/>
                <w:lang w:eastAsia="zh-CN"/>
              </w:rPr>
              <w:t>，</w:t>
            </w:r>
            <w:r>
              <w:rPr>
                <w:rFonts w:hint="eastAsia"/>
                <w:spacing w:val="-1"/>
                <w:sz w:val="21"/>
                <w:szCs w:val="21"/>
                <w:lang w:val="en-US" w:eastAsia="zh-CN"/>
              </w:rPr>
              <w:t>得2分；吸纳1人，得1分</w:t>
            </w:r>
            <w:r>
              <w:rPr>
                <w:spacing w:val="-1"/>
                <w:sz w:val="21"/>
                <w:szCs w:val="21"/>
              </w:rPr>
              <w:t>。</w:t>
            </w:r>
          </w:p>
        </w:tc>
        <w:tc>
          <w:tcPr>
            <w:tcW w:w="360" w:type="dxa"/>
            <w:vAlign w:val="top"/>
          </w:tcPr>
          <w:p w14:paraId="537CDE13">
            <w:pPr>
              <w:rPr>
                <w:rFonts w:ascii="Arial"/>
                <w:sz w:val="21"/>
                <w:szCs w:val="21"/>
              </w:rPr>
            </w:pPr>
          </w:p>
        </w:tc>
        <w:tc>
          <w:tcPr>
            <w:tcW w:w="464" w:type="dxa"/>
            <w:vAlign w:val="top"/>
          </w:tcPr>
          <w:p w14:paraId="2EA57FA4">
            <w:pPr>
              <w:rPr>
                <w:rFonts w:ascii="Arial"/>
                <w:sz w:val="21"/>
                <w:szCs w:val="21"/>
              </w:rPr>
            </w:pPr>
          </w:p>
        </w:tc>
      </w:tr>
      <w:tr w14:paraId="77801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74" w:type="dxa"/>
            <w:vMerge w:val="continue"/>
            <w:textDirection w:val="tbRlV"/>
            <w:vAlign w:val="top"/>
          </w:tcPr>
          <w:p w14:paraId="01687B0A">
            <w:pPr>
              <w:rPr>
                <w:rFonts w:ascii="Arial"/>
                <w:sz w:val="21"/>
                <w:szCs w:val="21"/>
              </w:rPr>
            </w:pPr>
          </w:p>
        </w:tc>
        <w:tc>
          <w:tcPr>
            <w:tcW w:w="460" w:type="dxa"/>
            <w:shd w:val="clear" w:color="auto" w:fill="auto"/>
            <w:vAlign w:val="center"/>
          </w:tcPr>
          <w:p w14:paraId="2F0AA161">
            <w:pPr>
              <w:pStyle w:val="12"/>
              <w:spacing w:before="69"/>
              <w:ind w:left="180" w:leftChars="0"/>
              <w:jc w:val="both"/>
              <w:rPr>
                <w:rFonts w:hint="eastAsia" w:ascii="宋体" w:hAnsi="宋体" w:eastAsia="宋体" w:cs="宋体"/>
                <w:snapToGrid w:val="0"/>
                <w:color w:val="000000"/>
                <w:spacing w:val="-4"/>
                <w:kern w:val="0"/>
                <w:sz w:val="21"/>
                <w:szCs w:val="21"/>
                <w:lang w:val="en-US" w:eastAsia="zh-CN" w:bidi="ar-SA"/>
              </w:rPr>
            </w:pPr>
            <w:r>
              <w:rPr>
                <w:rFonts w:hint="eastAsia"/>
                <w:spacing w:val="-4"/>
                <w:sz w:val="21"/>
                <w:szCs w:val="21"/>
                <w:lang w:val="en-US" w:eastAsia="zh-CN"/>
              </w:rPr>
              <w:t>30</w:t>
            </w:r>
          </w:p>
        </w:tc>
        <w:tc>
          <w:tcPr>
            <w:tcW w:w="639" w:type="dxa"/>
            <w:shd w:val="clear" w:color="auto" w:fill="auto"/>
            <w:vAlign w:val="top"/>
          </w:tcPr>
          <w:p w14:paraId="783A4311">
            <w:pPr>
              <w:pStyle w:val="12"/>
              <w:spacing w:line="240" w:lineRule="auto"/>
              <w:ind w:left="0"/>
              <w:jc w:val="center"/>
              <w:rPr>
                <w:spacing w:val="7"/>
                <w:sz w:val="21"/>
                <w:szCs w:val="21"/>
              </w:rPr>
            </w:pPr>
            <w:r>
              <w:rPr>
                <w:spacing w:val="7"/>
                <w:sz w:val="21"/>
                <w:szCs w:val="21"/>
              </w:rPr>
              <w:t>参与</w:t>
            </w:r>
          </w:p>
          <w:p w14:paraId="5374AB04">
            <w:pPr>
              <w:pStyle w:val="12"/>
              <w:spacing w:line="240" w:lineRule="auto"/>
              <w:ind w:left="0" w:leftChars="0"/>
              <w:jc w:val="center"/>
              <w:rPr>
                <w:rFonts w:hint="eastAsia" w:ascii="宋体" w:hAnsi="宋体" w:eastAsia="宋体" w:cs="宋体"/>
                <w:snapToGrid w:val="0"/>
                <w:color w:val="000000"/>
                <w:kern w:val="0"/>
                <w:sz w:val="21"/>
                <w:szCs w:val="21"/>
                <w:lang w:val="en-US" w:eastAsia="zh-CN" w:bidi="ar-SA"/>
              </w:rPr>
            </w:pPr>
            <w:r>
              <w:rPr>
                <w:spacing w:val="7"/>
                <w:sz w:val="21"/>
                <w:szCs w:val="21"/>
              </w:rPr>
              <w:t>公益 事业</w:t>
            </w:r>
          </w:p>
        </w:tc>
        <w:tc>
          <w:tcPr>
            <w:tcW w:w="458" w:type="dxa"/>
            <w:shd w:val="clear" w:color="auto" w:fill="auto"/>
            <w:vAlign w:val="top"/>
          </w:tcPr>
          <w:p w14:paraId="76834A62">
            <w:pPr>
              <w:spacing w:line="260" w:lineRule="auto"/>
              <w:rPr>
                <w:rFonts w:ascii="Arial"/>
                <w:sz w:val="21"/>
                <w:szCs w:val="21"/>
              </w:rPr>
            </w:pPr>
          </w:p>
          <w:p w14:paraId="09ED3666">
            <w:pPr>
              <w:pStyle w:val="12"/>
              <w:spacing w:before="69"/>
              <w:jc w:val="center"/>
              <w:rPr>
                <w:rFonts w:hint="eastAsia" w:ascii="宋体" w:hAnsi="宋体" w:eastAsia="宋体" w:cs="宋体"/>
                <w:snapToGrid w:val="0"/>
                <w:color w:val="000000"/>
                <w:kern w:val="0"/>
                <w:sz w:val="21"/>
                <w:szCs w:val="21"/>
                <w:lang w:val="en-US" w:eastAsia="zh-CN" w:bidi="ar-SA"/>
              </w:rPr>
            </w:pPr>
            <w:r>
              <w:rPr>
                <w:rFonts w:hint="eastAsia" w:cs="宋体"/>
                <w:snapToGrid w:val="0"/>
                <w:color w:val="000000"/>
                <w:kern w:val="0"/>
                <w:sz w:val="21"/>
                <w:szCs w:val="21"/>
                <w:lang w:val="en-US" w:eastAsia="zh-CN" w:bidi="ar-SA"/>
              </w:rPr>
              <w:t>1</w:t>
            </w:r>
          </w:p>
        </w:tc>
        <w:tc>
          <w:tcPr>
            <w:tcW w:w="6205" w:type="dxa"/>
            <w:shd w:val="clear" w:color="auto" w:fill="auto"/>
            <w:vAlign w:val="center"/>
          </w:tcPr>
          <w:p w14:paraId="3F8085AB">
            <w:pPr>
              <w:pStyle w:val="12"/>
              <w:spacing w:before="131" w:line="280" w:lineRule="auto"/>
              <w:ind w:left="12" w:leftChars="0"/>
              <w:jc w:val="left"/>
              <w:rPr>
                <w:rFonts w:hint="eastAsia" w:ascii="宋体" w:hAnsi="宋体" w:eastAsia="宋体" w:cs="宋体"/>
                <w:snapToGrid w:val="0"/>
                <w:color w:val="000000"/>
                <w:kern w:val="0"/>
                <w:sz w:val="21"/>
                <w:szCs w:val="21"/>
                <w:lang w:val="en-US" w:eastAsia="zh-CN" w:bidi="ar-SA"/>
              </w:rPr>
            </w:pPr>
            <w:r>
              <w:rPr>
                <w:spacing w:val="4"/>
                <w:sz w:val="21"/>
                <w:szCs w:val="21"/>
              </w:rPr>
              <w:t>每年至少参与一次地方助农助学公益活动</w:t>
            </w:r>
            <w:r>
              <w:rPr>
                <w:rFonts w:hint="eastAsia"/>
                <w:spacing w:val="4"/>
                <w:sz w:val="21"/>
                <w:szCs w:val="21"/>
                <w:lang w:val="en-US" w:eastAsia="zh-CN"/>
              </w:rPr>
              <w:t>或</w:t>
            </w:r>
            <w:r>
              <w:rPr>
                <w:spacing w:val="4"/>
                <w:sz w:val="21"/>
                <w:szCs w:val="21"/>
              </w:rPr>
              <w:t>志愿者活动</w:t>
            </w:r>
            <w:r>
              <w:rPr>
                <w:spacing w:val="-1"/>
                <w:sz w:val="21"/>
                <w:szCs w:val="21"/>
              </w:rPr>
              <w:t>。</w:t>
            </w:r>
          </w:p>
        </w:tc>
        <w:tc>
          <w:tcPr>
            <w:tcW w:w="360" w:type="dxa"/>
            <w:vAlign w:val="top"/>
          </w:tcPr>
          <w:p w14:paraId="21892269">
            <w:pPr>
              <w:rPr>
                <w:rFonts w:ascii="Arial"/>
                <w:sz w:val="21"/>
                <w:szCs w:val="21"/>
              </w:rPr>
            </w:pPr>
          </w:p>
        </w:tc>
        <w:tc>
          <w:tcPr>
            <w:tcW w:w="464" w:type="dxa"/>
            <w:vAlign w:val="top"/>
          </w:tcPr>
          <w:p w14:paraId="2D215B1D">
            <w:pPr>
              <w:rPr>
                <w:rFonts w:ascii="Arial"/>
                <w:sz w:val="21"/>
                <w:szCs w:val="21"/>
              </w:rPr>
            </w:pPr>
          </w:p>
        </w:tc>
      </w:tr>
      <w:tr w14:paraId="58082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874" w:type="dxa"/>
            <w:vMerge w:val="continue"/>
            <w:textDirection w:val="tbRlV"/>
            <w:vAlign w:val="top"/>
          </w:tcPr>
          <w:p w14:paraId="004B1155">
            <w:pPr>
              <w:rPr>
                <w:rFonts w:ascii="Arial"/>
                <w:sz w:val="21"/>
                <w:szCs w:val="21"/>
              </w:rPr>
            </w:pPr>
          </w:p>
        </w:tc>
        <w:tc>
          <w:tcPr>
            <w:tcW w:w="460" w:type="dxa"/>
            <w:shd w:val="clear" w:color="auto" w:fill="auto"/>
            <w:vAlign w:val="center"/>
          </w:tcPr>
          <w:p w14:paraId="2EE99B7F">
            <w:pPr>
              <w:pStyle w:val="12"/>
              <w:spacing w:before="69"/>
              <w:ind w:left="180" w:leftChars="0"/>
              <w:jc w:val="both"/>
              <w:rPr>
                <w:rFonts w:hint="eastAsia" w:ascii="宋体" w:hAnsi="宋体" w:eastAsia="宋体" w:cs="宋体"/>
                <w:snapToGrid w:val="0"/>
                <w:color w:val="000000"/>
                <w:spacing w:val="-4"/>
                <w:kern w:val="0"/>
                <w:sz w:val="21"/>
                <w:szCs w:val="21"/>
                <w:lang w:val="en-US" w:eastAsia="zh-CN" w:bidi="ar-SA"/>
              </w:rPr>
            </w:pPr>
            <w:r>
              <w:rPr>
                <w:rFonts w:hint="eastAsia"/>
                <w:spacing w:val="-4"/>
                <w:sz w:val="21"/>
                <w:szCs w:val="21"/>
                <w:lang w:val="en-US" w:eastAsia="zh-CN"/>
              </w:rPr>
              <w:t>31</w:t>
            </w:r>
          </w:p>
        </w:tc>
        <w:tc>
          <w:tcPr>
            <w:tcW w:w="639" w:type="dxa"/>
            <w:shd w:val="clear" w:color="auto" w:fill="auto"/>
            <w:vAlign w:val="top"/>
          </w:tcPr>
          <w:p w14:paraId="47D7B147">
            <w:pPr>
              <w:pStyle w:val="12"/>
              <w:spacing w:before="68" w:line="219" w:lineRule="auto"/>
              <w:ind w:left="80" w:leftChars="0"/>
              <w:rPr>
                <w:rFonts w:hint="eastAsia" w:ascii="宋体" w:hAnsi="宋体" w:eastAsia="宋体" w:cs="宋体"/>
                <w:snapToGrid w:val="0"/>
                <w:color w:val="000000"/>
                <w:kern w:val="0"/>
                <w:sz w:val="21"/>
                <w:szCs w:val="21"/>
                <w:lang w:val="en-US" w:eastAsia="zh-CN" w:bidi="ar-SA"/>
              </w:rPr>
            </w:pPr>
            <w:r>
              <w:rPr>
                <w:spacing w:val="7"/>
                <w:sz w:val="21"/>
                <w:szCs w:val="21"/>
              </w:rPr>
              <w:t>加入 行业 组织</w:t>
            </w:r>
          </w:p>
        </w:tc>
        <w:tc>
          <w:tcPr>
            <w:tcW w:w="458" w:type="dxa"/>
            <w:shd w:val="clear" w:color="auto" w:fill="auto"/>
            <w:vAlign w:val="center"/>
          </w:tcPr>
          <w:p w14:paraId="0EE50756">
            <w:pPr>
              <w:pStyle w:val="12"/>
              <w:spacing w:before="69"/>
              <w:jc w:val="center"/>
              <w:rPr>
                <w:rFonts w:hint="eastAsia" w:ascii="宋体" w:hAnsi="宋体" w:eastAsia="宋体" w:cs="宋体"/>
                <w:snapToGrid w:val="0"/>
                <w:color w:val="000000"/>
                <w:kern w:val="0"/>
                <w:sz w:val="21"/>
                <w:szCs w:val="21"/>
                <w:lang w:val="en-US" w:eastAsia="zh-CN" w:bidi="ar-SA"/>
              </w:rPr>
            </w:pPr>
            <w:r>
              <w:rPr>
                <w:rFonts w:hint="eastAsia"/>
                <w:spacing w:val="-6"/>
                <w:sz w:val="21"/>
                <w:szCs w:val="21"/>
                <w:lang w:val="en-US" w:eastAsia="zh-CN"/>
              </w:rPr>
              <w:t>2</w:t>
            </w:r>
          </w:p>
        </w:tc>
        <w:tc>
          <w:tcPr>
            <w:tcW w:w="6205" w:type="dxa"/>
            <w:shd w:val="clear" w:color="auto" w:fill="auto"/>
            <w:vAlign w:val="center"/>
          </w:tcPr>
          <w:p w14:paraId="752545C5">
            <w:pPr>
              <w:pStyle w:val="12"/>
              <w:numPr>
                <w:ilvl w:val="0"/>
                <w:numId w:val="0"/>
              </w:numPr>
              <w:spacing w:before="68" w:line="219" w:lineRule="auto"/>
              <w:ind w:left="0" w:leftChars="0" w:firstLine="0" w:firstLineChars="0"/>
              <w:jc w:val="both"/>
              <w:rPr>
                <w:rFonts w:hint="eastAsia" w:ascii="宋体" w:hAnsi="宋体" w:eastAsia="宋体" w:cs="宋体"/>
                <w:snapToGrid w:val="0"/>
                <w:color w:val="000000"/>
                <w:kern w:val="0"/>
                <w:sz w:val="21"/>
                <w:szCs w:val="21"/>
                <w:lang w:val="en-US" w:eastAsia="zh-CN" w:bidi="ar-SA"/>
              </w:rPr>
            </w:pPr>
            <w:r>
              <w:rPr>
                <w:spacing w:val="-5"/>
                <w:sz w:val="21"/>
                <w:szCs w:val="21"/>
              </w:rPr>
              <w:t>加入当地</w:t>
            </w:r>
            <w:r>
              <w:rPr>
                <w:rFonts w:hint="eastAsia"/>
                <w:spacing w:val="-5"/>
                <w:sz w:val="21"/>
                <w:szCs w:val="21"/>
                <w:lang w:val="en-US" w:eastAsia="zh-CN"/>
              </w:rPr>
              <w:t>旅游</w:t>
            </w:r>
            <w:r>
              <w:rPr>
                <w:spacing w:val="-5"/>
                <w:sz w:val="21"/>
                <w:szCs w:val="21"/>
              </w:rPr>
              <w:t>协会</w:t>
            </w:r>
            <w:r>
              <w:rPr>
                <w:rFonts w:hint="eastAsia"/>
                <w:spacing w:val="-12"/>
                <w:sz w:val="21"/>
                <w:szCs w:val="21"/>
                <w:lang w:val="en-US" w:eastAsia="zh-CN"/>
              </w:rPr>
              <w:t>（1分）</w:t>
            </w:r>
            <w:r>
              <w:rPr>
                <w:rFonts w:hint="eastAsia"/>
                <w:spacing w:val="-5"/>
                <w:sz w:val="21"/>
                <w:szCs w:val="21"/>
                <w:lang w:eastAsia="zh-CN"/>
              </w:rPr>
              <w:t>；</w:t>
            </w:r>
            <w:r>
              <w:rPr>
                <w:spacing w:val="-5"/>
                <w:sz w:val="21"/>
                <w:szCs w:val="21"/>
              </w:rPr>
              <w:t>履行会员职责和义务</w:t>
            </w:r>
            <w:r>
              <w:rPr>
                <w:rFonts w:hint="eastAsia"/>
                <w:spacing w:val="-12"/>
                <w:sz w:val="21"/>
                <w:szCs w:val="21"/>
                <w:lang w:val="en-US" w:eastAsia="zh-CN"/>
              </w:rPr>
              <w:t>（1分）</w:t>
            </w:r>
            <w:r>
              <w:rPr>
                <w:spacing w:val="-5"/>
                <w:sz w:val="21"/>
                <w:szCs w:val="21"/>
              </w:rPr>
              <w:t>。</w:t>
            </w:r>
          </w:p>
        </w:tc>
        <w:tc>
          <w:tcPr>
            <w:tcW w:w="360" w:type="dxa"/>
            <w:vAlign w:val="top"/>
          </w:tcPr>
          <w:p w14:paraId="773D6082">
            <w:pPr>
              <w:rPr>
                <w:rFonts w:ascii="Arial"/>
                <w:sz w:val="21"/>
                <w:szCs w:val="21"/>
              </w:rPr>
            </w:pPr>
          </w:p>
        </w:tc>
        <w:tc>
          <w:tcPr>
            <w:tcW w:w="464" w:type="dxa"/>
            <w:vAlign w:val="top"/>
          </w:tcPr>
          <w:p w14:paraId="4A01DDF1">
            <w:pPr>
              <w:rPr>
                <w:rFonts w:ascii="Arial"/>
                <w:sz w:val="21"/>
                <w:szCs w:val="21"/>
              </w:rPr>
            </w:pPr>
          </w:p>
        </w:tc>
      </w:tr>
      <w:tr w14:paraId="4BEDB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7" w:hRule="atLeast"/>
        </w:trPr>
        <w:tc>
          <w:tcPr>
            <w:tcW w:w="874" w:type="dxa"/>
            <w:vMerge w:val="continue"/>
            <w:textDirection w:val="tbRlV"/>
            <w:vAlign w:val="top"/>
          </w:tcPr>
          <w:p w14:paraId="56FE3DC7">
            <w:pPr>
              <w:rPr>
                <w:rFonts w:ascii="Arial"/>
                <w:sz w:val="21"/>
                <w:szCs w:val="21"/>
              </w:rPr>
            </w:pPr>
          </w:p>
        </w:tc>
        <w:tc>
          <w:tcPr>
            <w:tcW w:w="460" w:type="dxa"/>
            <w:shd w:val="clear" w:color="auto" w:fill="auto"/>
            <w:vAlign w:val="center"/>
          </w:tcPr>
          <w:p w14:paraId="24F00CE5">
            <w:pPr>
              <w:pStyle w:val="12"/>
              <w:spacing w:before="69"/>
              <w:ind w:left="180" w:leftChars="0"/>
              <w:jc w:val="both"/>
              <w:rPr>
                <w:rFonts w:hint="eastAsia" w:ascii="宋体" w:hAnsi="宋体" w:eastAsia="宋体" w:cs="宋体"/>
                <w:snapToGrid w:val="0"/>
                <w:color w:val="000000"/>
                <w:spacing w:val="-4"/>
                <w:kern w:val="0"/>
                <w:sz w:val="21"/>
                <w:szCs w:val="21"/>
                <w:lang w:val="en-US" w:eastAsia="zh-CN" w:bidi="ar-SA"/>
              </w:rPr>
            </w:pPr>
            <w:r>
              <w:rPr>
                <w:rFonts w:hint="eastAsia"/>
                <w:spacing w:val="-4"/>
                <w:sz w:val="21"/>
                <w:szCs w:val="21"/>
                <w:lang w:val="en-US" w:eastAsia="zh-CN"/>
              </w:rPr>
              <w:t>32</w:t>
            </w:r>
          </w:p>
        </w:tc>
        <w:tc>
          <w:tcPr>
            <w:tcW w:w="639" w:type="dxa"/>
            <w:shd w:val="clear" w:color="auto" w:fill="auto"/>
            <w:vAlign w:val="center"/>
          </w:tcPr>
          <w:p w14:paraId="34D9DFD5">
            <w:pPr>
              <w:pStyle w:val="12"/>
              <w:spacing w:before="68" w:line="219" w:lineRule="auto"/>
              <w:ind w:left="80" w:leftChars="0"/>
              <w:jc w:val="center"/>
              <w:rPr>
                <w:rFonts w:hint="eastAsia" w:ascii="宋体" w:hAnsi="宋体" w:eastAsia="宋体" w:cs="宋体"/>
                <w:snapToGrid w:val="0"/>
                <w:color w:val="000000"/>
                <w:spacing w:val="7"/>
                <w:kern w:val="0"/>
                <w:sz w:val="21"/>
                <w:szCs w:val="21"/>
                <w:lang w:val="en-US" w:eastAsia="zh-CN" w:bidi="ar-SA"/>
              </w:rPr>
            </w:pPr>
            <w:r>
              <w:rPr>
                <w:spacing w:val="7"/>
                <w:sz w:val="21"/>
                <w:szCs w:val="21"/>
              </w:rPr>
              <w:t>获得 社会 肯定</w:t>
            </w:r>
          </w:p>
        </w:tc>
        <w:tc>
          <w:tcPr>
            <w:tcW w:w="458" w:type="dxa"/>
            <w:shd w:val="clear" w:color="auto" w:fill="auto"/>
            <w:vAlign w:val="center"/>
          </w:tcPr>
          <w:p w14:paraId="190F1F9E">
            <w:pPr>
              <w:pStyle w:val="12"/>
              <w:spacing w:before="69"/>
              <w:jc w:val="center"/>
              <w:rPr>
                <w:rFonts w:hint="eastAsia" w:ascii="宋体" w:hAnsi="宋体" w:eastAsia="宋体" w:cs="宋体"/>
                <w:snapToGrid w:val="0"/>
                <w:color w:val="000000"/>
                <w:spacing w:val="-6"/>
                <w:kern w:val="0"/>
                <w:sz w:val="21"/>
                <w:szCs w:val="21"/>
                <w:lang w:val="en-US" w:eastAsia="zh-CN" w:bidi="ar-SA"/>
              </w:rPr>
            </w:pPr>
            <w:r>
              <w:rPr>
                <w:rFonts w:hint="eastAsia"/>
                <w:spacing w:val="-6"/>
                <w:sz w:val="21"/>
                <w:szCs w:val="21"/>
                <w:lang w:val="en-US" w:eastAsia="zh-CN"/>
              </w:rPr>
              <w:t>加分项</w:t>
            </w:r>
          </w:p>
        </w:tc>
        <w:tc>
          <w:tcPr>
            <w:tcW w:w="6205" w:type="dxa"/>
            <w:shd w:val="clear" w:color="auto" w:fill="auto"/>
            <w:vAlign w:val="center"/>
          </w:tcPr>
          <w:p w14:paraId="19BD683E">
            <w:pPr>
              <w:pStyle w:val="12"/>
              <w:numPr>
                <w:ilvl w:val="0"/>
                <w:numId w:val="0"/>
              </w:numPr>
              <w:spacing w:before="68" w:line="219" w:lineRule="auto"/>
              <w:ind w:left="0" w:leftChars="0" w:firstLine="0" w:firstLineChars="0"/>
              <w:jc w:val="both"/>
              <w:rPr>
                <w:rFonts w:hint="eastAsia" w:ascii="宋体" w:hAnsi="宋体" w:eastAsia="宋体" w:cs="宋体"/>
                <w:snapToGrid w:val="0"/>
                <w:color w:val="000000"/>
                <w:spacing w:val="-5"/>
                <w:kern w:val="0"/>
                <w:sz w:val="21"/>
                <w:szCs w:val="21"/>
                <w:lang w:val="en-US" w:eastAsia="zh-CN" w:bidi="ar-SA"/>
              </w:rPr>
            </w:pPr>
            <w:r>
              <w:rPr>
                <w:spacing w:val="-1"/>
                <w:sz w:val="21"/>
                <w:szCs w:val="21"/>
              </w:rPr>
              <w:t>受到全国性文旅行业或相关服务行业评选机构</w:t>
            </w:r>
            <w:r>
              <w:rPr>
                <w:spacing w:val="-2"/>
                <w:sz w:val="21"/>
                <w:szCs w:val="21"/>
              </w:rPr>
              <w:t>的表彰或认定</w:t>
            </w:r>
            <w:r>
              <w:rPr>
                <w:spacing w:val="-1"/>
                <w:sz w:val="21"/>
                <w:szCs w:val="21"/>
              </w:rPr>
              <w:t>的荣誉，以及媒体宣传，</w:t>
            </w:r>
            <w:r>
              <w:rPr>
                <w:rFonts w:hint="eastAsia"/>
                <w:spacing w:val="-1"/>
                <w:sz w:val="21"/>
                <w:szCs w:val="21"/>
                <w:lang w:val="en-US" w:eastAsia="zh-CN"/>
              </w:rPr>
              <w:t>加3</w:t>
            </w:r>
            <w:r>
              <w:rPr>
                <w:spacing w:val="-1"/>
                <w:sz w:val="21"/>
                <w:szCs w:val="21"/>
              </w:rPr>
              <w:t>分</w:t>
            </w:r>
            <w:r>
              <w:rPr>
                <w:rFonts w:hint="eastAsia"/>
                <w:spacing w:val="-1"/>
                <w:sz w:val="21"/>
                <w:szCs w:val="21"/>
                <w:lang w:eastAsia="zh-CN"/>
              </w:rPr>
              <w:t>；</w:t>
            </w:r>
            <w:r>
              <w:rPr>
                <w:spacing w:val="-1"/>
                <w:sz w:val="21"/>
                <w:szCs w:val="21"/>
              </w:rPr>
              <w:t>受到全省性文旅行业或相关服务行业评选机构</w:t>
            </w:r>
            <w:r>
              <w:rPr>
                <w:spacing w:val="-2"/>
                <w:sz w:val="21"/>
                <w:szCs w:val="21"/>
              </w:rPr>
              <w:t>的表彰或认定</w:t>
            </w:r>
            <w:r>
              <w:rPr>
                <w:sz w:val="21"/>
                <w:szCs w:val="21"/>
              </w:rPr>
              <w:t xml:space="preserve"> </w:t>
            </w:r>
            <w:r>
              <w:rPr>
                <w:spacing w:val="-1"/>
                <w:sz w:val="21"/>
                <w:szCs w:val="21"/>
              </w:rPr>
              <w:t>的荣誉，以及媒体宣传，</w:t>
            </w:r>
            <w:r>
              <w:rPr>
                <w:rFonts w:hint="eastAsia"/>
                <w:spacing w:val="-1"/>
                <w:sz w:val="21"/>
                <w:szCs w:val="21"/>
                <w:lang w:val="en-US" w:eastAsia="zh-CN"/>
              </w:rPr>
              <w:t>加2</w:t>
            </w:r>
            <w:r>
              <w:rPr>
                <w:spacing w:val="-1"/>
                <w:sz w:val="21"/>
                <w:szCs w:val="21"/>
              </w:rPr>
              <w:t>分</w:t>
            </w:r>
            <w:r>
              <w:rPr>
                <w:rFonts w:hint="eastAsia"/>
                <w:spacing w:val="-1"/>
                <w:sz w:val="21"/>
                <w:szCs w:val="21"/>
                <w:lang w:eastAsia="zh-CN"/>
              </w:rPr>
              <w:t>；</w:t>
            </w:r>
            <w:r>
              <w:rPr>
                <w:spacing w:val="-1"/>
                <w:sz w:val="21"/>
                <w:szCs w:val="21"/>
              </w:rPr>
              <w:t>受到全</w:t>
            </w:r>
            <w:r>
              <w:rPr>
                <w:rFonts w:hint="eastAsia"/>
                <w:spacing w:val="-1"/>
                <w:sz w:val="21"/>
                <w:szCs w:val="21"/>
                <w:lang w:val="en-US" w:eastAsia="zh-CN"/>
              </w:rPr>
              <w:t>市</w:t>
            </w:r>
            <w:r>
              <w:rPr>
                <w:spacing w:val="-1"/>
                <w:sz w:val="21"/>
                <w:szCs w:val="21"/>
              </w:rPr>
              <w:t>性文旅行业或相关服务行业评选机构</w:t>
            </w:r>
            <w:r>
              <w:rPr>
                <w:spacing w:val="-2"/>
                <w:sz w:val="21"/>
                <w:szCs w:val="21"/>
              </w:rPr>
              <w:t>的表彰或认定</w:t>
            </w:r>
            <w:r>
              <w:rPr>
                <w:spacing w:val="-1"/>
                <w:sz w:val="21"/>
                <w:szCs w:val="21"/>
              </w:rPr>
              <w:t>的荣誉，以及媒体宣传，</w:t>
            </w:r>
            <w:r>
              <w:rPr>
                <w:rFonts w:hint="eastAsia"/>
                <w:spacing w:val="-1"/>
                <w:sz w:val="21"/>
                <w:szCs w:val="21"/>
                <w:lang w:val="en-US" w:eastAsia="zh-CN"/>
              </w:rPr>
              <w:t>加1</w:t>
            </w:r>
            <w:r>
              <w:rPr>
                <w:spacing w:val="-1"/>
                <w:sz w:val="21"/>
                <w:szCs w:val="21"/>
              </w:rPr>
              <w:t>分。</w:t>
            </w:r>
          </w:p>
        </w:tc>
        <w:tc>
          <w:tcPr>
            <w:tcW w:w="360" w:type="dxa"/>
            <w:vAlign w:val="top"/>
          </w:tcPr>
          <w:p w14:paraId="3A2AB4DA">
            <w:pPr>
              <w:rPr>
                <w:rFonts w:ascii="Arial"/>
                <w:sz w:val="21"/>
                <w:szCs w:val="21"/>
              </w:rPr>
            </w:pPr>
          </w:p>
        </w:tc>
        <w:tc>
          <w:tcPr>
            <w:tcW w:w="464" w:type="dxa"/>
            <w:vAlign w:val="top"/>
          </w:tcPr>
          <w:p w14:paraId="7621F78F">
            <w:pPr>
              <w:rPr>
                <w:rFonts w:ascii="Arial"/>
                <w:sz w:val="21"/>
                <w:szCs w:val="21"/>
              </w:rPr>
            </w:pPr>
          </w:p>
        </w:tc>
      </w:tr>
      <w:tr w14:paraId="7E2CE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3" w:hRule="atLeast"/>
        </w:trPr>
        <w:tc>
          <w:tcPr>
            <w:tcW w:w="874" w:type="dxa"/>
            <w:vMerge w:val="continue"/>
            <w:textDirection w:val="tbRlV"/>
            <w:vAlign w:val="top"/>
          </w:tcPr>
          <w:p w14:paraId="16DD3E5F">
            <w:pPr>
              <w:rPr>
                <w:rFonts w:ascii="Arial"/>
                <w:sz w:val="21"/>
                <w:szCs w:val="21"/>
              </w:rPr>
            </w:pPr>
          </w:p>
        </w:tc>
        <w:tc>
          <w:tcPr>
            <w:tcW w:w="460" w:type="dxa"/>
            <w:shd w:val="clear" w:color="auto" w:fill="auto"/>
            <w:vAlign w:val="center"/>
          </w:tcPr>
          <w:p w14:paraId="27531013">
            <w:pPr>
              <w:pStyle w:val="12"/>
              <w:spacing w:before="69"/>
              <w:ind w:left="180" w:leftChars="0"/>
              <w:jc w:val="both"/>
              <w:rPr>
                <w:rFonts w:hint="eastAsia" w:ascii="宋体" w:hAnsi="宋体" w:eastAsia="宋体" w:cs="宋体"/>
                <w:snapToGrid w:val="0"/>
                <w:color w:val="000000"/>
                <w:spacing w:val="-4"/>
                <w:kern w:val="0"/>
                <w:sz w:val="21"/>
                <w:szCs w:val="21"/>
                <w:lang w:val="en-US" w:eastAsia="zh-CN" w:bidi="ar-SA"/>
              </w:rPr>
            </w:pPr>
            <w:r>
              <w:rPr>
                <w:rFonts w:hint="eastAsia"/>
                <w:spacing w:val="-4"/>
                <w:sz w:val="21"/>
                <w:szCs w:val="21"/>
                <w:lang w:val="en-US" w:eastAsia="zh-CN"/>
              </w:rPr>
              <w:t>33</w:t>
            </w:r>
          </w:p>
        </w:tc>
        <w:tc>
          <w:tcPr>
            <w:tcW w:w="639" w:type="dxa"/>
            <w:shd w:val="clear" w:color="auto" w:fill="auto"/>
            <w:vAlign w:val="top"/>
          </w:tcPr>
          <w:p w14:paraId="35B43E12">
            <w:pPr>
              <w:pStyle w:val="12"/>
              <w:spacing w:before="68" w:line="219" w:lineRule="auto"/>
              <w:ind w:left="80"/>
              <w:rPr>
                <w:sz w:val="21"/>
                <w:szCs w:val="21"/>
              </w:rPr>
            </w:pPr>
            <w:r>
              <w:rPr>
                <w:spacing w:val="7"/>
                <w:sz w:val="21"/>
                <w:szCs w:val="21"/>
              </w:rPr>
              <w:t>带动</w:t>
            </w:r>
          </w:p>
          <w:p w14:paraId="2B9DF51C">
            <w:pPr>
              <w:pStyle w:val="12"/>
              <w:spacing w:before="53" w:line="221" w:lineRule="auto"/>
              <w:ind w:left="80"/>
              <w:rPr>
                <w:spacing w:val="4"/>
                <w:sz w:val="21"/>
                <w:szCs w:val="21"/>
              </w:rPr>
            </w:pPr>
            <w:r>
              <w:rPr>
                <w:spacing w:val="4"/>
                <w:sz w:val="21"/>
                <w:szCs w:val="21"/>
              </w:rPr>
              <w:t>当地</w:t>
            </w:r>
          </w:p>
          <w:p w14:paraId="76C81752">
            <w:pPr>
              <w:pStyle w:val="12"/>
              <w:spacing w:before="68" w:line="219" w:lineRule="auto"/>
              <w:ind w:left="80" w:leftChars="0"/>
              <w:rPr>
                <w:rFonts w:hint="eastAsia" w:ascii="宋体" w:hAnsi="宋体" w:eastAsia="宋体" w:cs="宋体"/>
                <w:snapToGrid w:val="0"/>
                <w:color w:val="000000"/>
                <w:spacing w:val="7"/>
                <w:kern w:val="0"/>
                <w:sz w:val="21"/>
                <w:szCs w:val="21"/>
                <w:lang w:val="en-US" w:eastAsia="zh-CN" w:bidi="ar-SA"/>
              </w:rPr>
            </w:pPr>
            <w:r>
              <w:rPr>
                <w:spacing w:val="5"/>
                <w:sz w:val="21"/>
                <w:szCs w:val="21"/>
              </w:rPr>
              <w:t>发展</w:t>
            </w:r>
          </w:p>
        </w:tc>
        <w:tc>
          <w:tcPr>
            <w:tcW w:w="458" w:type="dxa"/>
            <w:shd w:val="clear" w:color="auto" w:fill="auto"/>
            <w:vAlign w:val="center"/>
          </w:tcPr>
          <w:p w14:paraId="61A974F2">
            <w:pPr>
              <w:pStyle w:val="12"/>
              <w:spacing w:before="69"/>
              <w:jc w:val="center"/>
              <w:rPr>
                <w:rFonts w:hint="eastAsia" w:ascii="宋体" w:hAnsi="宋体" w:eastAsia="宋体" w:cs="宋体"/>
                <w:snapToGrid w:val="0"/>
                <w:color w:val="000000"/>
                <w:spacing w:val="-6"/>
                <w:kern w:val="0"/>
                <w:sz w:val="21"/>
                <w:szCs w:val="21"/>
                <w:lang w:val="en-US" w:eastAsia="zh-CN" w:bidi="ar-SA"/>
              </w:rPr>
            </w:pPr>
            <w:r>
              <w:rPr>
                <w:rFonts w:hint="eastAsia"/>
                <w:spacing w:val="-6"/>
                <w:sz w:val="21"/>
                <w:szCs w:val="21"/>
                <w:lang w:val="en-US" w:eastAsia="zh-CN"/>
              </w:rPr>
              <w:t>加分项</w:t>
            </w:r>
          </w:p>
        </w:tc>
        <w:tc>
          <w:tcPr>
            <w:tcW w:w="6205" w:type="dxa"/>
            <w:shd w:val="clear" w:color="auto" w:fill="auto"/>
            <w:vAlign w:val="center"/>
          </w:tcPr>
          <w:p w14:paraId="42D83F17">
            <w:pPr>
              <w:pStyle w:val="12"/>
              <w:numPr>
                <w:ilvl w:val="0"/>
                <w:numId w:val="0"/>
              </w:numPr>
              <w:spacing w:before="68" w:line="219" w:lineRule="auto"/>
              <w:ind w:left="0" w:leftChars="0" w:firstLine="0" w:firstLineChars="0"/>
              <w:jc w:val="both"/>
              <w:rPr>
                <w:rFonts w:hint="eastAsia" w:ascii="宋体" w:hAnsi="宋体" w:eastAsia="宋体" w:cs="宋体"/>
                <w:snapToGrid w:val="0"/>
                <w:color w:val="000000"/>
                <w:spacing w:val="-1"/>
                <w:kern w:val="0"/>
                <w:sz w:val="21"/>
                <w:szCs w:val="21"/>
                <w:lang w:val="en-US" w:eastAsia="zh-CN" w:bidi="ar-SA"/>
              </w:rPr>
            </w:pPr>
            <w:r>
              <w:rPr>
                <w:spacing w:val="-9"/>
                <w:sz w:val="21"/>
                <w:szCs w:val="21"/>
              </w:rPr>
              <w:t>直接帮助村集体或强村公司盘活闲置资产资源，实现创收增收</w:t>
            </w:r>
            <w:r>
              <w:rPr>
                <w:rFonts w:hint="eastAsia"/>
                <w:spacing w:val="20"/>
                <w:sz w:val="21"/>
                <w:szCs w:val="21"/>
                <w:lang w:val="en-US" w:eastAsia="zh-CN"/>
              </w:rPr>
              <w:t>加2</w:t>
            </w:r>
            <w:r>
              <w:rPr>
                <w:spacing w:val="20"/>
                <w:sz w:val="21"/>
                <w:szCs w:val="21"/>
              </w:rPr>
              <w:t>分</w:t>
            </w:r>
            <w:r>
              <w:rPr>
                <w:rFonts w:hint="eastAsia"/>
                <w:spacing w:val="20"/>
                <w:sz w:val="21"/>
                <w:szCs w:val="21"/>
                <w:lang w:eastAsia="zh-CN"/>
              </w:rPr>
              <w:t>；</w:t>
            </w:r>
            <w:r>
              <w:rPr>
                <w:spacing w:val="-9"/>
                <w:sz w:val="21"/>
                <w:szCs w:val="21"/>
              </w:rPr>
              <w:t>推动并协助地方产业招商落地，并促进民宿产业融合发展，</w:t>
            </w:r>
            <w:r>
              <w:rPr>
                <w:rFonts w:hint="eastAsia"/>
                <w:spacing w:val="-9"/>
                <w:sz w:val="21"/>
                <w:szCs w:val="21"/>
                <w:lang w:val="en-US" w:eastAsia="zh-CN"/>
              </w:rPr>
              <w:t>加</w:t>
            </w:r>
            <w:r>
              <w:rPr>
                <w:rFonts w:hint="eastAsia"/>
                <w:spacing w:val="16"/>
                <w:sz w:val="21"/>
                <w:szCs w:val="21"/>
                <w:lang w:val="en-US" w:eastAsia="zh-CN"/>
              </w:rPr>
              <w:t>2</w:t>
            </w:r>
            <w:r>
              <w:rPr>
                <w:spacing w:val="-36"/>
                <w:sz w:val="21"/>
                <w:szCs w:val="21"/>
              </w:rPr>
              <w:t xml:space="preserve"> </w:t>
            </w:r>
            <w:r>
              <w:rPr>
                <w:spacing w:val="-8"/>
                <w:sz w:val="21"/>
                <w:szCs w:val="21"/>
              </w:rPr>
              <w:t>分</w:t>
            </w:r>
            <w:r>
              <w:rPr>
                <w:rFonts w:hint="eastAsia"/>
                <w:spacing w:val="-47"/>
                <w:sz w:val="21"/>
                <w:szCs w:val="21"/>
                <w:lang w:eastAsia="zh-CN"/>
              </w:rPr>
              <w:t>；</w:t>
            </w:r>
            <w:r>
              <w:rPr>
                <w:spacing w:val="-1"/>
                <w:sz w:val="21"/>
                <w:szCs w:val="21"/>
              </w:rPr>
              <w:t>直接或间接带动村民创收增收，</w:t>
            </w:r>
            <w:r>
              <w:rPr>
                <w:rFonts w:hint="eastAsia"/>
                <w:spacing w:val="-1"/>
                <w:sz w:val="21"/>
                <w:szCs w:val="21"/>
                <w:lang w:val="en-US" w:eastAsia="zh-CN"/>
              </w:rPr>
              <w:t>加1</w:t>
            </w:r>
            <w:r>
              <w:rPr>
                <w:spacing w:val="-1"/>
                <w:sz w:val="21"/>
                <w:szCs w:val="21"/>
              </w:rPr>
              <w:t>分</w:t>
            </w:r>
            <w:r>
              <w:rPr>
                <w:rFonts w:hint="eastAsia"/>
                <w:spacing w:val="-1"/>
                <w:sz w:val="21"/>
                <w:szCs w:val="21"/>
                <w:lang w:eastAsia="zh-CN"/>
              </w:rPr>
              <w:t>。</w:t>
            </w:r>
          </w:p>
        </w:tc>
        <w:tc>
          <w:tcPr>
            <w:tcW w:w="360" w:type="dxa"/>
            <w:vAlign w:val="top"/>
          </w:tcPr>
          <w:p w14:paraId="00D613CD">
            <w:pPr>
              <w:rPr>
                <w:rFonts w:ascii="Arial"/>
                <w:sz w:val="21"/>
                <w:szCs w:val="21"/>
              </w:rPr>
            </w:pPr>
          </w:p>
        </w:tc>
        <w:tc>
          <w:tcPr>
            <w:tcW w:w="464" w:type="dxa"/>
            <w:vAlign w:val="top"/>
          </w:tcPr>
          <w:p w14:paraId="7835DDBF">
            <w:pPr>
              <w:rPr>
                <w:rFonts w:ascii="Arial"/>
                <w:sz w:val="21"/>
                <w:szCs w:val="21"/>
              </w:rPr>
            </w:pPr>
          </w:p>
        </w:tc>
      </w:tr>
    </w:tbl>
    <w:p w14:paraId="0F75FE3F">
      <w:pPr>
        <w:spacing w:line="248" w:lineRule="auto"/>
        <w:rPr>
          <w:rFonts w:ascii="Arial"/>
          <w:sz w:val="21"/>
        </w:rPr>
      </w:pPr>
    </w:p>
    <w:p w14:paraId="71D03F83">
      <w:pPr>
        <w:spacing w:before="75" w:line="221" w:lineRule="auto"/>
        <w:ind w:left="3428"/>
        <w:outlineLvl w:val="0"/>
        <w:rPr>
          <w:rFonts w:ascii="黑体" w:hAnsi="黑体" w:eastAsia="黑体" w:cs="黑体"/>
          <w:sz w:val="23"/>
          <w:szCs w:val="23"/>
        </w:rPr>
      </w:pPr>
      <w:bookmarkStart w:id="24" w:name="bookmark26"/>
      <w:bookmarkEnd w:id="24"/>
      <w:r>
        <w:rPr>
          <w:rFonts w:ascii="黑体" w:hAnsi="黑体" w:eastAsia="黑体" w:cs="黑体"/>
          <w:b/>
          <w:bCs/>
          <w:spacing w:val="-13"/>
          <w:sz w:val="23"/>
          <w:szCs w:val="23"/>
        </w:rPr>
        <w:t>附</w:t>
      </w:r>
      <w:r>
        <w:rPr>
          <w:rFonts w:ascii="黑体" w:hAnsi="黑体" w:eastAsia="黑体" w:cs="黑体"/>
          <w:spacing w:val="23"/>
          <w:sz w:val="23"/>
          <w:szCs w:val="23"/>
        </w:rPr>
        <w:t xml:space="preserve"> </w:t>
      </w:r>
      <w:r>
        <w:rPr>
          <w:rFonts w:ascii="黑体" w:hAnsi="黑体" w:eastAsia="黑体" w:cs="黑体"/>
          <w:b/>
          <w:bCs/>
          <w:spacing w:val="-13"/>
          <w:sz w:val="23"/>
          <w:szCs w:val="23"/>
        </w:rPr>
        <w:t>录</w:t>
      </w:r>
      <w:r>
        <w:rPr>
          <w:rFonts w:ascii="黑体" w:hAnsi="黑体" w:eastAsia="黑体" w:cs="黑体"/>
          <w:spacing w:val="-40"/>
          <w:sz w:val="23"/>
          <w:szCs w:val="23"/>
        </w:rPr>
        <w:t xml:space="preserve"> </w:t>
      </w:r>
      <w:r>
        <w:rPr>
          <w:rFonts w:ascii="宋体" w:hAnsi="宋体" w:eastAsia="宋体" w:cs="宋体"/>
          <w:b/>
          <w:bCs/>
          <w:spacing w:val="-13"/>
          <w:sz w:val="23"/>
          <w:szCs w:val="23"/>
        </w:rPr>
        <w:t>c</w:t>
      </w:r>
      <w:r>
        <w:rPr>
          <w:rFonts w:ascii="宋体" w:hAnsi="宋体" w:eastAsia="宋体" w:cs="宋体"/>
          <w:spacing w:val="84"/>
          <w:sz w:val="23"/>
          <w:szCs w:val="23"/>
        </w:rPr>
        <w:t xml:space="preserve"> </w:t>
      </w:r>
      <w:r>
        <w:rPr>
          <w:rFonts w:ascii="黑体" w:hAnsi="黑体" w:eastAsia="黑体" w:cs="黑体"/>
          <w:b/>
          <w:bCs/>
          <w:spacing w:val="-13"/>
          <w:sz w:val="23"/>
          <w:szCs w:val="23"/>
        </w:rPr>
        <w:t>(负面清单)</w:t>
      </w:r>
    </w:p>
    <w:p w14:paraId="3983A599">
      <w:pPr>
        <w:spacing w:before="123"/>
      </w:pPr>
    </w:p>
    <w:tbl>
      <w:tblPr>
        <w:tblStyle w:val="11"/>
        <w:tblW w:w="90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609"/>
        <w:gridCol w:w="6383"/>
        <w:gridCol w:w="680"/>
        <w:gridCol w:w="684"/>
      </w:tblGrid>
      <w:tr w14:paraId="647A5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734" w:type="dxa"/>
            <w:vAlign w:val="top"/>
          </w:tcPr>
          <w:p w14:paraId="6507D2CB">
            <w:pPr>
              <w:pStyle w:val="12"/>
              <w:spacing w:before="290" w:line="219" w:lineRule="auto"/>
              <w:jc w:val="center"/>
              <w:rPr>
                <w:rFonts w:hint="eastAsia" w:eastAsia="宋体"/>
                <w:sz w:val="21"/>
                <w:szCs w:val="21"/>
                <w:lang w:eastAsia="zh-CN"/>
              </w:rPr>
            </w:pPr>
            <w:r>
              <w:rPr>
                <w:rFonts w:hint="eastAsia"/>
                <w:b/>
                <w:bCs/>
                <w:spacing w:val="-31"/>
                <w:sz w:val="21"/>
                <w:szCs w:val="21"/>
                <w:lang w:val="en-US" w:eastAsia="zh-CN"/>
              </w:rPr>
              <w:t>项     目</w:t>
            </w:r>
          </w:p>
        </w:tc>
        <w:tc>
          <w:tcPr>
            <w:tcW w:w="609" w:type="dxa"/>
            <w:vAlign w:val="top"/>
          </w:tcPr>
          <w:p w14:paraId="4EB4EDB3">
            <w:pPr>
              <w:pStyle w:val="12"/>
              <w:spacing w:before="291" w:line="221" w:lineRule="auto"/>
              <w:ind w:left="84"/>
              <w:rPr>
                <w:sz w:val="21"/>
                <w:szCs w:val="21"/>
              </w:rPr>
            </w:pPr>
            <w:r>
              <w:rPr>
                <w:b/>
                <w:bCs/>
                <w:spacing w:val="-5"/>
                <w:sz w:val="21"/>
                <w:szCs w:val="21"/>
              </w:rPr>
              <w:t>序号</w:t>
            </w:r>
          </w:p>
        </w:tc>
        <w:tc>
          <w:tcPr>
            <w:tcW w:w="6383" w:type="dxa"/>
            <w:vAlign w:val="top"/>
          </w:tcPr>
          <w:p w14:paraId="5A396232">
            <w:pPr>
              <w:pStyle w:val="12"/>
              <w:spacing w:before="290" w:line="219" w:lineRule="auto"/>
              <w:ind w:left="2725"/>
              <w:rPr>
                <w:sz w:val="21"/>
                <w:szCs w:val="21"/>
              </w:rPr>
            </w:pPr>
            <w:r>
              <w:rPr>
                <w:rFonts w:hint="eastAsia"/>
                <w:b/>
                <w:bCs/>
                <w:spacing w:val="-4"/>
                <w:sz w:val="21"/>
                <w:szCs w:val="21"/>
                <w:lang w:eastAsia="zh-CN"/>
              </w:rPr>
              <w:t>项目名称</w:t>
            </w:r>
          </w:p>
        </w:tc>
        <w:tc>
          <w:tcPr>
            <w:tcW w:w="680" w:type="dxa"/>
            <w:vAlign w:val="top"/>
          </w:tcPr>
          <w:p w14:paraId="7CCAE671">
            <w:pPr>
              <w:pStyle w:val="12"/>
              <w:spacing w:before="294" w:line="223" w:lineRule="auto"/>
              <w:ind w:left="202"/>
              <w:rPr>
                <w:sz w:val="21"/>
                <w:szCs w:val="21"/>
              </w:rPr>
            </w:pPr>
            <w:r>
              <w:rPr>
                <w:b/>
                <w:bCs/>
                <w:spacing w:val="-3"/>
                <w:sz w:val="21"/>
                <w:szCs w:val="21"/>
              </w:rPr>
              <w:t>是</w:t>
            </w:r>
          </w:p>
        </w:tc>
        <w:tc>
          <w:tcPr>
            <w:tcW w:w="684" w:type="dxa"/>
            <w:vAlign w:val="top"/>
          </w:tcPr>
          <w:p w14:paraId="3DA5852B">
            <w:pPr>
              <w:pStyle w:val="12"/>
              <w:spacing w:before="291" w:line="220" w:lineRule="auto"/>
              <w:ind w:left="231"/>
              <w:rPr>
                <w:sz w:val="21"/>
                <w:szCs w:val="21"/>
              </w:rPr>
            </w:pPr>
            <w:r>
              <w:rPr>
                <w:b/>
                <w:bCs/>
                <w:spacing w:val="-3"/>
                <w:sz w:val="21"/>
                <w:szCs w:val="21"/>
              </w:rPr>
              <w:t>否</w:t>
            </w:r>
          </w:p>
        </w:tc>
      </w:tr>
      <w:tr w14:paraId="2C312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7" w:hRule="atLeast"/>
        </w:trPr>
        <w:tc>
          <w:tcPr>
            <w:tcW w:w="734" w:type="dxa"/>
            <w:vMerge w:val="restart"/>
            <w:tcBorders>
              <w:bottom w:val="nil"/>
            </w:tcBorders>
            <w:vAlign w:val="top"/>
          </w:tcPr>
          <w:p w14:paraId="39EF6D9C">
            <w:pPr>
              <w:spacing w:line="243" w:lineRule="auto"/>
              <w:rPr>
                <w:rFonts w:ascii="Arial"/>
                <w:sz w:val="21"/>
              </w:rPr>
            </w:pPr>
          </w:p>
          <w:p w14:paraId="6ECC0762">
            <w:pPr>
              <w:spacing w:line="243" w:lineRule="auto"/>
              <w:rPr>
                <w:rFonts w:ascii="Arial"/>
                <w:sz w:val="21"/>
              </w:rPr>
            </w:pPr>
          </w:p>
          <w:p w14:paraId="35BC97FA">
            <w:pPr>
              <w:spacing w:line="243" w:lineRule="auto"/>
              <w:rPr>
                <w:rFonts w:ascii="Arial"/>
                <w:sz w:val="21"/>
              </w:rPr>
            </w:pPr>
          </w:p>
          <w:p w14:paraId="0AF81C27">
            <w:pPr>
              <w:spacing w:line="243" w:lineRule="auto"/>
              <w:rPr>
                <w:rFonts w:ascii="Arial"/>
                <w:sz w:val="21"/>
              </w:rPr>
            </w:pPr>
          </w:p>
          <w:p w14:paraId="49479039">
            <w:pPr>
              <w:spacing w:line="243" w:lineRule="auto"/>
              <w:rPr>
                <w:rFonts w:ascii="Arial"/>
                <w:sz w:val="21"/>
              </w:rPr>
            </w:pPr>
          </w:p>
          <w:p w14:paraId="6BD93797">
            <w:pPr>
              <w:spacing w:line="243" w:lineRule="auto"/>
              <w:rPr>
                <w:rFonts w:ascii="Arial"/>
                <w:sz w:val="21"/>
              </w:rPr>
            </w:pPr>
          </w:p>
          <w:p w14:paraId="2DCE499D">
            <w:pPr>
              <w:spacing w:line="243" w:lineRule="auto"/>
              <w:rPr>
                <w:rFonts w:ascii="Arial"/>
                <w:sz w:val="21"/>
              </w:rPr>
            </w:pPr>
          </w:p>
          <w:p w14:paraId="40D05991">
            <w:pPr>
              <w:spacing w:line="243" w:lineRule="auto"/>
              <w:rPr>
                <w:rFonts w:ascii="Arial"/>
                <w:sz w:val="21"/>
              </w:rPr>
            </w:pPr>
          </w:p>
          <w:p w14:paraId="751C6839">
            <w:pPr>
              <w:spacing w:line="244" w:lineRule="auto"/>
              <w:rPr>
                <w:rFonts w:ascii="Arial"/>
                <w:sz w:val="21"/>
              </w:rPr>
            </w:pPr>
          </w:p>
          <w:p w14:paraId="0AD7186E">
            <w:pPr>
              <w:spacing w:line="244" w:lineRule="auto"/>
              <w:rPr>
                <w:rFonts w:ascii="Arial"/>
                <w:sz w:val="21"/>
              </w:rPr>
            </w:pPr>
          </w:p>
          <w:p w14:paraId="3828E2C0">
            <w:pPr>
              <w:spacing w:line="244" w:lineRule="auto"/>
              <w:rPr>
                <w:rFonts w:ascii="Arial"/>
                <w:sz w:val="21"/>
              </w:rPr>
            </w:pPr>
          </w:p>
          <w:p w14:paraId="164DFFDB">
            <w:pPr>
              <w:spacing w:line="244" w:lineRule="auto"/>
              <w:rPr>
                <w:rFonts w:ascii="Arial"/>
                <w:sz w:val="21"/>
              </w:rPr>
            </w:pPr>
          </w:p>
          <w:p w14:paraId="752D0104">
            <w:pPr>
              <w:pStyle w:val="12"/>
              <w:spacing w:before="68" w:line="219" w:lineRule="auto"/>
              <w:ind w:left="148"/>
              <w:rPr>
                <w:sz w:val="21"/>
                <w:szCs w:val="21"/>
              </w:rPr>
            </w:pPr>
            <w:r>
              <w:rPr>
                <w:b/>
                <w:bCs/>
                <w:spacing w:val="-7"/>
                <w:sz w:val="21"/>
                <w:szCs w:val="21"/>
              </w:rPr>
              <w:t>负面</w:t>
            </w:r>
          </w:p>
          <w:p w14:paraId="4D569339">
            <w:pPr>
              <w:pStyle w:val="12"/>
              <w:spacing w:before="71" w:line="220" w:lineRule="auto"/>
              <w:ind w:left="148"/>
              <w:rPr>
                <w:sz w:val="21"/>
                <w:szCs w:val="21"/>
              </w:rPr>
            </w:pPr>
            <w:r>
              <w:rPr>
                <w:b/>
                <w:bCs/>
                <w:spacing w:val="-5"/>
                <w:sz w:val="21"/>
                <w:szCs w:val="21"/>
              </w:rPr>
              <w:t>清单</w:t>
            </w:r>
          </w:p>
        </w:tc>
        <w:tc>
          <w:tcPr>
            <w:tcW w:w="609" w:type="dxa"/>
            <w:vAlign w:val="top"/>
          </w:tcPr>
          <w:p w14:paraId="433B003B">
            <w:pPr>
              <w:spacing w:line="262" w:lineRule="auto"/>
              <w:rPr>
                <w:rFonts w:ascii="Arial"/>
                <w:sz w:val="21"/>
              </w:rPr>
            </w:pPr>
          </w:p>
          <w:p w14:paraId="1A820373">
            <w:pPr>
              <w:spacing w:line="262" w:lineRule="auto"/>
              <w:rPr>
                <w:rFonts w:ascii="Arial"/>
                <w:sz w:val="21"/>
              </w:rPr>
            </w:pPr>
          </w:p>
          <w:p w14:paraId="2CBBB025">
            <w:pPr>
              <w:spacing w:line="263" w:lineRule="auto"/>
              <w:rPr>
                <w:rFonts w:ascii="Arial"/>
                <w:sz w:val="21"/>
              </w:rPr>
            </w:pPr>
          </w:p>
          <w:p w14:paraId="73596C5A">
            <w:pPr>
              <w:pStyle w:val="12"/>
              <w:spacing w:before="68" w:line="241" w:lineRule="auto"/>
              <w:ind w:left="241"/>
              <w:rPr>
                <w:sz w:val="21"/>
                <w:szCs w:val="21"/>
              </w:rPr>
            </w:pPr>
            <w:r>
              <w:rPr>
                <w:color w:val="505040"/>
                <w:sz w:val="21"/>
                <w:szCs w:val="21"/>
              </w:rPr>
              <w:t>1</w:t>
            </w:r>
          </w:p>
        </w:tc>
        <w:tc>
          <w:tcPr>
            <w:tcW w:w="6383" w:type="dxa"/>
            <w:vAlign w:val="center"/>
          </w:tcPr>
          <w:p w14:paraId="51638753">
            <w:pPr>
              <w:pStyle w:val="12"/>
              <w:spacing w:before="91" w:line="314" w:lineRule="auto"/>
              <w:ind w:left="12"/>
              <w:jc w:val="left"/>
              <w:rPr>
                <w:rFonts w:hint="eastAsia" w:eastAsia="宋体"/>
                <w:sz w:val="21"/>
                <w:szCs w:val="21"/>
                <w:lang w:eastAsia="zh-CN"/>
              </w:rPr>
            </w:pPr>
            <w:r>
              <w:rPr>
                <w:spacing w:val="-11"/>
                <w:sz w:val="21"/>
                <w:szCs w:val="21"/>
              </w:rPr>
              <w:t>违反城乡建设“八不准”(不准占用永久基本农田建房、不准强占多占耕</w:t>
            </w:r>
            <w:r>
              <w:rPr>
                <w:spacing w:val="-5"/>
                <w:sz w:val="21"/>
                <w:szCs w:val="21"/>
              </w:rPr>
              <w:t>地建房、不准买卖、流转耕地违法建房、不准在承包耕地</w:t>
            </w:r>
            <w:r>
              <w:rPr>
                <w:spacing w:val="-5"/>
                <w:sz w:val="21"/>
                <w:szCs w:val="21"/>
                <w:u w:val="single" w:color="auto"/>
              </w:rPr>
              <w:t>上</w:t>
            </w:r>
            <w:r>
              <w:rPr>
                <w:spacing w:val="-5"/>
                <w:sz w:val="21"/>
                <w:szCs w:val="21"/>
              </w:rPr>
              <w:t>违法建房、</w:t>
            </w:r>
            <w:r>
              <w:rPr>
                <w:spacing w:val="-14"/>
                <w:sz w:val="21"/>
                <w:szCs w:val="21"/>
              </w:rPr>
              <w:t>不准巧立名目违法占用耕地建房、不准违反“一户一宅”</w:t>
            </w:r>
            <w:r>
              <w:rPr>
                <w:spacing w:val="-15"/>
                <w:sz w:val="21"/>
                <w:szCs w:val="21"/>
              </w:rPr>
              <w:t>规定占用耕地建</w:t>
            </w:r>
            <w:r>
              <w:rPr>
                <w:spacing w:val="-4"/>
                <w:sz w:val="21"/>
                <w:szCs w:val="21"/>
              </w:rPr>
              <w:t>房、不准非法出售占用耕地建的房屋、不准违法审批占用耕地建房)的</w:t>
            </w:r>
            <w:r>
              <w:rPr>
                <w:spacing w:val="-1"/>
                <w:sz w:val="21"/>
                <w:szCs w:val="21"/>
              </w:rPr>
              <w:t>。</w:t>
            </w:r>
          </w:p>
        </w:tc>
        <w:tc>
          <w:tcPr>
            <w:tcW w:w="680" w:type="dxa"/>
            <w:vAlign w:val="top"/>
          </w:tcPr>
          <w:p w14:paraId="4093D525">
            <w:pPr>
              <w:rPr>
                <w:rFonts w:ascii="Arial"/>
                <w:sz w:val="21"/>
              </w:rPr>
            </w:pPr>
          </w:p>
        </w:tc>
        <w:tc>
          <w:tcPr>
            <w:tcW w:w="684" w:type="dxa"/>
            <w:vAlign w:val="top"/>
          </w:tcPr>
          <w:p w14:paraId="2D47A08C">
            <w:pPr>
              <w:rPr>
                <w:rFonts w:ascii="Arial"/>
                <w:sz w:val="21"/>
              </w:rPr>
            </w:pPr>
          </w:p>
        </w:tc>
      </w:tr>
      <w:tr w14:paraId="3326D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734" w:type="dxa"/>
            <w:vMerge w:val="continue"/>
            <w:tcBorders>
              <w:top w:val="nil"/>
              <w:bottom w:val="nil"/>
            </w:tcBorders>
            <w:vAlign w:val="top"/>
          </w:tcPr>
          <w:p w14:paraId="6662F05E">
            <w:pPr>
              <w:rPr>
                <w:rFonts w:ascii="Arial"/>
                <w:sz w:val="21"/>
              </w:rPr>
            </w:pPr>
          </w:p>
        </w:tc>
        <w:tc>
          <w:tcPr>
            <w:tcW w:w="609" w:type="dxa"/>
            <w:vAlign w:val="top"/>
          </w:tcPr>
          <w:p w14:paraId="1A90F496">
            <w:pPr>
              <w:spacing w:line="243" w:lineRule="auto"/>
              <w:rPr>
                <w:rFonts w:ascii="Arial"/>
                <w:sz w:val="21"/>
              </w:rPr>
            </w:pPr>
          </w:p>
          <w:p w14:paraId="06220ABE">
            <w:pPr>
              <w:pStyle w:val="12"/>
              <w:spacing w:before="69" w:line="241" w:lineRule="auto"/>
              <w:ind w:left="244"/>
              <w:rPr>
                <w:sz w:val="21"/>
                <w:szCs w:val="21"/>
              </w:rPr>
            </w:pPr>
            <w:r>
              <w:rPr>
                <w:b/>
                <w:bCs/>
                <w:spacing w:val="-3"/>
                <w:sz w:val="21"/>
                <w:szCs w:val="21"/>
              </w:rPr>
              <w:t>2</w:t>
            </w:r>
          </w:p>
        </w:tc>
        <w:tc>
          <w:tcPr>
            <w:tcW w:w="6383" w:type="dxa"/>
            <w:vAlign w:val="top"/>
          </w:tcPr>
          <w:p w14:paraId="3F67FABB">
            <w:pPr>
              <w:pStyle w:val="12"/>
              <w:spacing w:before="292" w:line="219" w:lineRule="auto"/>
              <w:ind w:left="12"/>
              <w:rPr>
                <w:sz w:val="21"/>
                <w:szCs w:val="21"/>
              </w:rPr>
            </w:pPr>
            <w:r>
              <w:rPr>
                <w:sz w:val="21"/>
                <w:szCs w:val="21"/>
              </w:rPr>
              <w:t>违反《</w:t>
            </w:r>
            <w:r>
              <w:rPr>
                <w:rFonts w:hint="eastAsia"/>
                <w:sz w:val="21"/>
                <w:szCs w:val="21"/>
                <w:lang w:eastAsia="zh-CN"/>
              </w:rPr>
              <w:t>随县</w:t>
            </w:r>
            <w:r>
              <w:rPr>
                <w:sz w:val="21"/>
                <w:szCs w:val="21"/>
              </w:rPr>
              <w:t>林自然生态保护和统筹发展规划</w:t>
            </w:r>
            <w:r>
              <w:rPr>
                <w:spacing w:val="-1"/>
                <w:sz w:val="21"/>
                <w:szCs w:val="21"/>
              </w:rPr>
              <w:t>》相关规定。</w:t>
            </w:r>
          </w:p>
        </w:tc>
        <w:tc>
          <w:tcPr>
            <w:tcW w:w="680" w:type="dxa"/>
            <w:vAlign w:val="top"/>
          </w:tcPr>
          <w:p w14:paraId="33F47E8B">
            <w:pPr>
              <w:rPr>
                <w:rFonts w:ascii="Arial"/>
                <w:sz w:val="21"/>
              </w:rPr>
            </w:pPr>
          </w:p>
        </w:tc>
        <w:tc>
          <w:tcPr>
            <w:tcW w:w="684" w:type="dxa"/>
            <w:vAlign w:val="top"/>
          </w:tcPr>
          <w:p w14:paraId="583C0FBE">
            <w:pPr>
              <w:rPr>
                <w:rFonts w:ascii="Arial"/>
                <w:sz w:val="21"/>
              </w:rPr>
            </w:pPr>
          </w:p>
        </w:tc>
      </w:tr>
      <w:tr w14:paraId="70F43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734" w:type="dxa"/>
            <w:vMerge w:val="continue"/>
            <w:tcBorders>
              <w:top w:val="nil"/>
              <w:bottom w:val="nil"/>
            </w:tcBorders>
            <w:vAlign w:val="top"/>
          </w:tcPr>
          <w:p w14:paraId="7EE84971">
            <w:pPr>
              <w:rPr>
                <w:rFonts w:ascii="Arial"/>
                <w:sz w:val="21"/>
              </w:rPr>
            </w:pPr>
          </w:p>
        </w:tc>
        <w:tc>
          <w:tcPr>
            <w:tcW w:w="609" w:type="dxa"/>
            <w:vAlign w:val="top"/>
          </w:tcPr>
          <w:p w14:paraId="631E4BDA">
            <w:pPr>
              <w:spacing w:line="242" w:lineRule="auto"/>
              <w:rPr>
                <w:rFonts w:ascii="Arial"/>
                <w:sz w:val="21"/>
              </w:rPr>
            </w:pPr>
          </w:p>
          <w:p w14:paraId="4C2B55B0">
            <w:pPr>
              <w:pStyle w:val="12"/>
              <w:spacing w:before="69"/>
              <w:ind w:left="244"/>
              <w:rPr>
                <w:sz w:val="21"/>
                <w:szCs w:val="21"/>
              </w:rPr>
            </w:pPr>
            <w:r>
              <w:rPr>
                <w:b/>
                <w:bCs/>
                <w:spacing w:val="-3"/>
                <w:sz w:val="21"/>
                <w:szCs w:val="21"/>
              </w:rPr>
              <w:t>3</w:t>
            </w:r>
          </w:p>
        </w:tc>
        <w:tc>
          <w:tcPr>
            <w:tcW w:w="6383" w:type="dxa"/>
            <w:vAlign w:val="top"/>
          </w:tcPr>
          <w:p w14:paraId="5D3194D2">
            <w:pPr>
              <w:pStyle w:val="12"/>
              <w:spacing w:before="293" w:line="219" w:lineRule="auto"/>
              <w:ind w:left="12"/>
              <w:rPr>
                <w:sz w:val="21"/>
                <w:szCs w:val="21"/>
              </w:rPr>
            </w:pPr>
            <w:r>
              <w:rPr>
                <w:spacing w:val="-1"/>
                <w:sz w:val="21"/>
                <w:szCs w:val="21"/>
              </w:rPr>
              <w:t>发生过安全生产责任事故。</w:t>
            </w:r>
          </w:p>
        </w:tc>
        <w:tc>
          <w:tcPr>
            <w:tcW w:w="680" w:type="dxa"/>
            <w:vAlign w:val="top"/>
          </w:tcPr>
          <w:p w14:paraId="6A0EA93D">
            <w:pPr>
              <w:rPr>
                <w:rFonts w:ascii="Arial"/>
                <w:sz w:val="21"/>
              </w:rPr>
            </w:pPr>
          </w:p>
        </w:tc>
        <w:tc>
          <w:tcPr>
            <w:tcW w:w="684" w:type="dxa"/>
            <w:vAlign w:val="top"/>
          </w:tcPr>
          <w:p w14:paraId="7A047044">
            <w:pPr>
              <w:rPr>
                <w:rFonts w:ascii="Arial"/>
                <w:sz w:val="21"/>
              </w:rPr>
            </w:pPr>
          </w:p>
        </w:tc>
      </w:tr>
      <w:tr w14:paraId="7BA37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734" w:type="dxa"/>
            <w:vMerge w:val="continue"/>
            <w:tcBorders>
              <w:top w:val="nil"/>
              <w:bottom w:val="nil"/>
            </w:tcBorders>
            <w:vAlign w:val="top"/>
          </w:tcPr>
          <w:p w14:paraId="3BF204A0">
            <w:pPr>
              <w:rPr>
                <w:rFonts w:ascii="Arial"/>
                <w:sz w:val="21"/>
              </w:rPr>
            </w:pPr>
          </w:p>
        </w:tc>
        <w:tc>
          <w:tcPr>
            <w:tcW w:w="609" w:type="dxa"/>
            <w:vAlign w:val="top"/>
          </w:tcPr>
          <w:p w14:paraId="4623D05A">
            <w:pPr>
              <w:pStyle w:val="12"/>
              <w:spacing w:before="305" w:line="241" w:lineRule="auto"/>
              <w:ind w:left="244"/>
              <w:rPr>
                <w:sz w:val="21"/>
                <w:szCs w:val="21"/>
              </w:rPr>
            </w:pPr>
            <w:r>
              <w:rPr>
                <w:b/>
                <w:bCs/>
                <w:color w:val="707070"/>
                <w:spacing w:val="-3"/>
                <w:sz w:val="21"/>
                <w:szCs w:val="21"/>
              </w:rPr>
              <w:t>4</w:t>
            </w:r>
          </w:p>
        </w:tc>
        <w:tc>
          <w:tcPr>
            <w:tcW w:w="6383" w:type="dxa"/>
            <w:vAlign w:val="top"/>
          </w:tcPr>
          <w:p w14:paraId="51197E81">
            <w:pPr>
              <w:pStyle w:val="12"/>
              <w:spacing w:before="285" w:line="220" w:lineRule="auto"/>
              <w:ind w:left="12"/>
              <w:rPr>
                <w:sz w:val="21"/>
                <w:szCs w:val="21"/>
              </w:rPr>
            </w:pPr>
            <w:r>
              <w:rPr>
                <w:spacing w:val="-1"/>
                <w:sz w:val="21"/>
                <w:szCs w:val="21"/>
              </w:rPr>
              <w:t>发生过重大游客投诉。</w:t>
            </w:r>
          </w:p>
        </w:tc>
        <w:tc>
          <w:tcPr>
            <w:tcW w:w="680" w:type="dxa"/>
            <w:vAlign w:val="top"/>
          </w:tcPr>
          <w:p w14:paraId="6C8E3A46">
            <w:pPr>
              <w:rPr>
                <w:rFonts w:ascii="Arial"/>
                <w:sz w:val="21"/>
              </w:rPr>
            </w:pPr>
          </w:p>
        </w:tc>
        <w:tc>
          <w:tcPr>
            <w:tcW w:w="684" w:type="dxa"/>
            <w:vAlign w:val="top"/>
          </w:tcPr>
          <w:p w14:paraId="0E99AF0F">
            <w:pPr>
              <w:rPr>
                <w:rFonts w:ascii="Arial"/>
                <w:sz w:val="21"/>
              </w:rPr>
            </w:pPr>
          </w:p>
        </w:tc>
      </w:tr>
      <w:tr w14:paraId="1C411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734" w:type="dxa"/>
            <w:vMerge w:val="continue"/>
            <w:tcBorders>
              <w:top w:val="nil"/>
              <w:bottom w:val="nil"/>
            </w:tcBorders>
            <w:vAlign w:val="top"/>
          </w:tcPr>
          <w:p w14:paraId="046CD86F">
            <w:pPr>
              <w:rPr>
                <w:rFonts w:ascii="Arial"/>
                <w:sz w:val="21"/>
              </w:rPr>
            </w:pPr>
          </w:p>
        </w:tc>
        <w:tc>
          <w:tcPr>
            <w:tcW w:w="609" w:type="dxa"/>
            <w:vAlign w:val="top"/>
          </w:tcPr>
          <w:p w14:paraId="026E8475">
            <w:pPr>
              <w:spacing w:line="245" w:lineRule="auto"/>
              <w:rPr>
                <w:rFonts w:ascii="Arial"/>
                <w:sz w:val="21"/>
              </w:rPr>
            </w:pPr>
          </w:p>
          <w:p w14:paraId="187CC58C">
            <w:pPr>
              <w:pStyle w:val="12"/>
              <w:spacing w:before="68"/>
              <w:ind w:left="244"/>
              <w:rPr>
                <w:sz w:val="21"/>
                <w:szCs w:val="21"/>
              </w:rPr>
            </w:pPr>
            <w:r>
              <w:rPr>
                <w:b/>
                <w:bCs/>
                <w:spacing w:val="-3"/>
                <w:sz w:val="21"/>
                <w:szCs w:val="21"/>
              </w:rPr>
              <w:t>5</w:t>
            </w:r>
          </w:p>
        </w:tc>
        <w:tc>
          <w:tcPr>
            <w:tcW w:w="6383" w:type="dxa"/>
            <w:vAlign w:val="top"/>
          </w:tcPr>
          <w:p w14:paraId="653F76DD">
            <w:pPr>
              <w:pStyle w:val="12"/>
              <w:spacing w:before="295" w:line="219" w:lineRule="auto"/>
              <w:ind w:left="12"/>
              <w:rPr>
                <w:sz w:val="21"/>
                <w:szCs w:val="21"/>
              </w:rPr>
            </w:pPr>
            <w:r>
              <w:rPr>
                <w:spacing w:val="-1"/>
                <w:sz w:val="21"/>
                <w:szCs w:val="21"/>
              </w:rPr>
              <w:t>未取得特种行业经营许可证。</w:t>
            </w:r>
          </w:p>
        </w:tc>
        <w:tc>
          <w:tcPr>
            <w:tcW w:w="680" w:type="dxa"/>
            <w:vAlign w:val="top"/>
          </w:tcPr>
          <w:p w14:paraId="01AA398D">
            <w:pPr>
              <w:rPr>
                <w:rFonts w:ascii="Arial"/>
                <w:sz w:val="21"/>
              </w:rPr>
            </w:pPr>
          </w:p>
        </w:tc>
        <w:tc>
          <w:tcPr>
            <w:tcW w:w="684" w:type="dxa"/>
            <w:vAlign w:val="top"/>
          </w:tcPr>
          <w:p w14:paraId="7E150500">
            <w:pPr>
              <w:rPr>
                <w:rFonts w:ascii="Arial"/>
                <w:sz w:val="21"/>
              </w:rPr>
            </w:pPr>
          </w:p>
        </w:tc>
      </w:tr>
      <w:tr w14:paraId="637F7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734" w:type="dxa"/>
            <w:vMerge w:val="continue"/>
            <w:tcBorders>
              <w:top w:val="nil"/>
              <w:bottom w:val="nil"/>
            </w:tcBorders>
            <w:vAlign w:val="top"/>
          </w:tcPr>
          <w:p w14:paraId="22EFDE38">
            <w:pPr>
              <w:rPr>
                <w:rFonts w:ascii="Arial"/>
                <w:sz w:val="21"/>
              </w:rPr>
            </w:pPr>
          </w:p>
        </w:tc>
        <w:tc>
          <w:tcPr>
            <w:tcW w:w="609" w:type="dxa"/>
            <w:vAlign w:val="top"/>
          </w:tcPr>
          <w:p w14:paraId="457C2918">
            <w:pPr>
              <w:spacing w:line="246" w:lineRule="auto"/>
              <w:rPr>
                <w:rFonts w:ascii="Arial"/>
                <w:sz w:val="21"/>
              </w:rPr>
            </w:pPr>
          </w:p>
          <w:p w14:paraId="466D4671">
            <w:pPr>
              <w:pStyle w:val="12"/>
              <w:spacing w:before="68"/>
              <w:ind w:left="244"/>
              <w:rPr>
                <w:sz w:val="21"/>
                <w:szCs w:val="21"/>
              </w:rPr>
            </w:pPr>
            <w:r>
              <w:rPr>
                <w:b/>
                <w:bCs/>
                <w:spacing w:val="-3"/>
                <w:sz w:val="21"/>
                <w:szCs w:val="21"/>
              </w:rPr>
              <w:t>6</w:t>
            </w:r>
          </w:p>
        </w:tc>
        <w:tc>
          <w:tcPr>
            <w:tcW w:w="6383" w:type="dxa"/>
            <w:vAlign w:val="top"/>
          </w:tcPr>
          <w:p w14:paraId="52F7429D">
            <w:pPr>
              <w:pStyle w:val="12"/>
              <w:spacing w:before="296" w:line="219" w:lineRule="auto"/>
              <w:ind w:left="12"/>
              <w:rPr>
                <w:sz w:val="21"/>
                <w:szCs w:val="21"/>
              </w:rPr>
            </w:pPr>
            <w:r>
              <w:rPr>
                <w:spacing w:val="-1"/>
                <w:sz w:val="21"/>
                <w:szCs w:val="21"/>
              </w:rPr>
              <w:t>未获得消防安全许可证。</w:t>
            </w:r>
          </w:p>
        </w:tc>
        <w:tc>
          <w:tcPr>
            <w:tcW w:w="680" w:type="dxa"/>
            <w:vAlign w:val="top"/>
          </w:tcPr>
          <w:p w14:paraId="362A76B9">
            <w:pPr>
              <w:rPr>
                <w:rFonts w:ascii="Arial"/>
                <w:sz w:val="21"/>
              </w:rPr>
            </w:pPr>
          </w:p>
        </w:tc>
        <w:tc>
          <w:tcPr>
            <w:tcW w:w="684" w:type="dxa"/>
            <w:vAlign w:val="top"/>
          </w:tcPr>
          <w:p w14:paraId="6123AB18">
            <w:pPr>
              <w:rPr>
                <w:rFonts w:ascii="Arial"/>
                <w:sz w:val="21"/>
              </w:rPr>
            </w:pPr>
          </w:p>
        </w:tc>
      </w:tr>
      <w:tr w14:paraId="45F80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734" w:type="dxa"/>
            <w:vMerge w:val="continue"/>
            <w:tcBorders>
              <w:top w:val="nil"/>
            </w:tcBorders>
            <w:vAlign w:val="top"/>
          </w:tcPr>
          <w:p w14:paraId="11F66917">
            <w:pPr>
              <w:rPr>
                <w:rFonts w:ascii="Arial"/>
                <w:sz w:val="21"/>
              </w:rPr>
            </w:pPr>
          </w:p>
        </w:tc>
        <w:tc>
          <w:tcPr>
            <w:tcW w:w="609" w:type="dxa"/>
            <w:vAlign w:val="top"/>
          </w:tcPr>
          <w:p w14:paraId="66980842">
            <w:pPr>
              <w:pStyle w:val="12"/>
              <w:spacing w:before="306"/>
              <w:ind w:left="244"/>
              <w:rPr>
                <w:sz w:val="21"/>
                <w:szCs w:val="21"/>
              </w:rPr>
            </w:pPr>
            <w:r>
              <w:rPr>
                <w:b/>
                <w:bCs/>
                <w:spacing w:val="-3"/>
                <w:sz w:val="21"/>
                <w:szCs w:val="21"/>
              </w:rPr>
              <w:t>7</w:t>
            </w:r>
          </w:p>
        </w:tc>
        <w:tc>
          <w:tcPr>
            <w:tcW w:w="6383" w:type="dxa"/>
            <w:vAlign w:val="top"/>
          </w:tcPr>
          <w:p w14:paraId="01821029">
            <w:pPr>
              <w:pStyle w:val="12"/>
              <w:spacing w:before="287" w:line="219" w:lineRule="auto"/>
              <w:ind w:left="12"/>
              <w:rPr>
                <w:sz w:val="21"/>
                <w:szCs w:val="21"/>
              </w:rPr>
            </w:pPr>
            <w:r>
              <w:rPr>
                <w:sz w:val="21"/>
                <w:szCs w:val="21"/>
              </w:rPr>
              <w:t>开业未满6个月。</w:t>
            </w:r>
          </w:p>
        </w:tc>
        <w:tc>
          <w:tcPr>
            <w:tcW w:w="680" w:type="dxa"/>
            <w:vAlign w:val="top"/>
          </w:tcPr>
          <w:p w14:paraId="569F5A0F">
            <w:pPr>
              <w:rPr>
                <w:rFonts w:ascii="Arial"/>
                <w:sz w:val="21"/>
              </w:rPr>
            </w:pPr>
          </w:p>
        </w:tc>
        <w:tc>
          <w:tcPr>
            <w:tcW w:w="684" w:type="dxa"/>
            <w:vAlign w:val="top"/>
          </w:tcPr>
          <w:p w14:paraId="49AD1CCF">
            <w:pPr>
              <w:rPr>
                <w:rFonts w:ascii="Arial"/>
                <w:sz w:val="21"/>
              </w:rPr>
            </w:pPr>
          </w:p>
        </w:tc>
      </w:tr>
    </w:tbl>
    <w:p w14:paraId="0BEB0420">
      <w:pPr>
        <w:rPr>
          <w:rFonts w:ascii="Arial" w:hAnsi="Arial" w:eastAsia="Arial" w:cs="Arial"/>
          <w:sz w:val="21"/>
          <w:szCs w:val="21"/>
        </w:rPr>
        <w:sectPr>
          <w:footerReference r:id="rId6" w:type="default"/>
          <w:pgSz w:w="11900" w:h="16830"/>
          <w:pgMar w:top="1430" w:right="1224" w:bottom="1129" w:left="1574" w:header="0" w:footer="985" w:gutter="0"/>
          <w:pgNumType w:fmt="numberInDash"/>
          <w:cols w:space="720" w:num="1"/>
        </w:sectPr>
      </w:pPr>
    </w:p>
    <w:p w14:paraId="275ED475">
      <w:pPr>
        <w:spacing w:before="65" w:line="222" w:lineRule="auto"/>
        <w:ind w:left="4535"/>
        <w:rPr>
          <w:rFonts w:ascii="Times New Roman" w:hAnsi="Times New Roman" w:eastAsia="Times New Roman" w:cs="Times New Roman"/>
          <w:sz w:val="20"/>
          <w:szCs w:val="20"/>
        </w:rPr>
      </w:pPr>
      <w:bookmarkStart w:id="25" w:name="bookmark35"/>
      <w:bookmarkEnd w:id="25"/>
      <w:r>
        <w:rPr>
          <w:rFonts w:ascii="黑体" w:hAnsi="黑体" w:eastAsia="黑体" w:cs="黑体"/>
          <w:spacing w:val="-7"/>
          <w:sz w:val="20"/>
          <w:szCs w:val="20"/>
        </w:rPr>
        <w:t>附录</w:t>
      </w:r>
      <w:r>
        <w:rPr>
          <w:rFonts w:ascii="黑体" w:hAnsi="黑体" w:eastAsia="黑体" w:cs="黑体"/>
          <w:spacing w:val="-51"/>
          <w:sz w:val="20"/>
          <w:szCs w:val="20"/>
        </w:rPr>
        <w:t xml:space="preserve"> </w:t>
      </w:r>
      <w:r>
        <w:rPr>
          <w:rFonts w:ascii="Times New Roman" w:hAnsi="Times New Roman" w:eastAsia="Times New Roman" w:cs="Times New Roman"/>
          <w:spacing w:val="-7"/>
          <w:sz w:val="20"/>
          <w:szCs w:val="20"/>
        </w:rPr>
        <w:t>D</w:t>
      </w:r>
    </w:p>
    <w:p w14:paraId="06412820">
      <w:pPr>
        <w:spacing w:before="211" w:line="223" w:lineRule="auto"/>
        <w:ind w:left="4375"/>
        <w:rPr>
          <w:rFonts w:ascii="黑体" w:hAnsi="黑体" w:eastAsia="黑体" w:cs="黑体"/>
          <w:sz w:val="20"/>
          <w:szCs w:val="20"/>
        </w:rPr>
      </w:pPr>
      <w:r>
        <w:rPr>
          <w:rFonts w:ascii="黑体" w:hAnsi="黑体" w:eastAsia="黑体" w:cs="黑体"/>
          <w:spacing w:val="9"/>
          <w:sz w:val="20"/>
          <w:szCs w:val="20"/>
        </w:rPr>
        <w:t>(规范性)</w:t>
      </w:r>
    </w:p>
    <w:p w14:paraId="0B61B6DE">
      <w:pPr>
        <w:spacing w:line="330" w:lineRule="auto"/>
        <w:rPr>
          <w:rFonts w:ascii="Arial"/>
          <w:sz w:val="21"/>
        </w:rPr>
      </w:pPr>
    </w:p>
    <w:p w14:paraId="7C3F63DF">
      <w:pPr>
        <w:spacing w:before="65" w:line="222" w:lineRule="auto"/>
        <w:jc w:val="center"/>
        <w:rPr>
          <w:rFonts w:ascii="黑体" w:hAnsi="黑体" w:eastAsia="黑体" w:cs="黑体"/>
          <w:b/>
          <w:bCs/>
          <w:spacing w:val="10"/>
          <w:sz w:val="20"/>
          <w:szCs w:val="20"/>
        </w:rPr>
      </w:pPr>
      <w:r>
        <w:rPr>
          <w:rFonts w:ascii="黑体" w:hAnsi="黑体" w:eastAsia="黑体" w:cs="黑体"/>
          <w:b/>
          <w:bCs/>
          <w:spacing w:val="10"/>
          <w:sz w:val="20"/>
          <w:szCs w:val="20"/>
        </w:rPr>
        <w:t>表 D.1“</w:t>
      </w:r>
      <w:r>
        <w:rPr>
          <w:rFonts w:hint="eastAsia" w:ascii="黑体" w:hAnsi="黑体" w:eastAsia="黑体" w:cs="黑体"/>
          <w:b/>
          <w:bCs/>
          <w:spacing w:val="10"/>
          <w:sz w:val="20"/>
          <w:szCs w:val="20"/>
          <w:lang w:eastAsia="zh-CN"/>
        </w:rPr>
        <w:t>自在小院</w:t>
      </w:r>
      <w:r>
        <w:rPr>
          <w:rFonts w:ascii="黑体" w:hAnsi="黑体" w:eastAsia="黑体" w:cs="黑体"/>
          <w:b/>
          <w:bCs/>
          <w:spacing w:val="10"/>
          <w:sz w:val="20"/>
          <w:szCs w:val="20"/>
        </w:rPr>
        <w:t>”旅游民宿评定申请表</w:t>
      </w:r>
    </w:p>
    <w:p w14:paraId="54F4AE26">
      <w:pPr>
        <w:spacing w:line="227" w:lineRule="exact"/>
      </w:pPr>
    </w:p>
    <w:tbl>
      <w:tblPr>
        <w:tblStyle w:val="11"/>
        <w:tblW w:w="95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03"/>
        <w:gridCol w:w="2677"/>
        <w:gridCol w:w="2377"/>
        <w:gridCol w:w="2413"/>
      </w:tblGrid>
      <w:tr w14:paraId="6A27C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2103" w:type="dxa"/>
            <w:vAlign w:val="top"/>
          </w:tcPr>
          <w:p w14:paraId="3C144C9B">
            <w:pPr>
              <w:pStyle w:val="12"/>
              <w:spacing w:before="103" w:line="219" w:lineRule="auto"/>
              <w:ind w:left="645"/>
              <w:rPr>
                <w:sz w:val="20"/>
                <w:szCs w:val="20"/>
              </w:rPr>
            </w:pPr>
            <w:r>
              <w:rPr>
                <w:spacing w:val="2"/>
                <w:sz w:val="20"/>
                <w:szCs w:val="20"/>
              </w:rPr>
              <w:t>民宿名称</w:t>
            </w:r>
          </w:p>
        </w:tc>
        <w:tc>
          <w:tcPr>
            <w:tcW w:w="2677" w:type="dxa"/>
            <w:vAlign w:val="top"/>
          </w:tcPr>
          <w:p w14:paraId="719EC732">
            <w:pPr>
              <w:rPr>
                <w:rFonts w:ascii="Arial"/>
                <w:sz w:val="21"/>
              </w:rPr>
            </w:pPr>
          </w:p>
        </w:tc>
        <w:tc>
          <w:tcPr>
            <w:tcW w:w="2377" w:type="dxa"/>
            <w:vAlign w:val="top"/>
          </w:tcPr>
          <w:p w14:paraId="7847C5D3">
            <w:pPr>
              <w:pStyle w:val="12"/>
              <w:spacing w:before="112" w:line="229" w:lineRule="auto"/>
              <w:ind w:left="445"/>
              <w:rPr>
                <w:sz w:val="20"/>
                <w:szCs w:val="20"/>
              </w:rPr>
            </w:pPr>
            <w:r>
              <w:rPr>
                <w:spacing w:val="-2"/>
                <w:sz w:val="20"/>
                <w:szCs w:val="20"/>
              </w:rPr>
              <w:t>地址</w:t>
            </w:r>
          </w:p>
        </w:tc>
        <w:tc>
          <w:tcPr>
            <w:tcW w:w="2413" w:type="dxa"/>
            <w:vAlign w:val="top"/>
          </w:tcPr>
          <w:p w14:paraId="0D9CB1EE">
            <w:pPr>
              <w:rPr>
                <w:rFonts w:ascii="Arial"/>
                <w:sz w:val="21"/>
              </w:rPr>
            </w:pPr>
          </w:p>
        </w:tc>
      </w:tr>
      <w:tr w14:paraId="6CB9C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103" w:type="dxa"/>
            <w:vAlign w:val="top"/>
          </w:tcPr>
          <w:p w14:paraId="7F54422B">
            <w:pPr>
              <w:pStyle w:val="12"/>
              <w:spacing w:before="78" w:line="219" w:lineRule="auto"/>
              <w:ind w:left="645"/>
              <w:rPr>
                <w:sz w:val="20"/>
                <w:szCs w:val="20"/>
              </w:rPr>
            </w:pPr>
            <w:r>
              <w:rPr>
                <w:spacing w:val="-2"/>
                <w:sz w:val="20"/>
                <w:szCs w:val="20"/>
              </w:rPr>
              <w:t>法人代表</w:t>
            </w:r>
          </w:p>
        </w:tc>
        <w:tc>
          <w:tcPr>
            <w:tcW w:w="2677" w:type="dxa"/>
            <w:vAlign w:val="top"/>
          </w:tcPr>
          <w:p w14:paraId="5CADAC40">
            <w:pPr>
              <w:rPr>
                <w:rFonts w:ascii="Arial"/>
                <w:sz w:val="21"/>
              </w:rPr>
            </w:pPr>
          </w:p>
        </w:tc>
        <w:tc>
          <w:tcPr>
            <w:tcW w:w="2377" w:type="dxa"/>
            <w:vAlign w:val="top"/>
          </w:tcPr>
          <w:p w14:paraId="73799951">
            <w:pPr>
              <w:pStyle w:val="12"/>
              <w:spacing w:before="79" w:line="221" w:lineRule="auto"/>
              <w:ind w:left="465"/>
              <w:rPr>
                <w:sz w:val="20"/>
                <w:szCs w:val="20"/>
              </w:rPr>
            </w:pPr>
            <w:r>
              <w:rPr>
                <w:spacing w:val="3"/>
                <w:sz w:val="20"/>
                <w:szCs w:val="20"/>
              </w:rPr>
              <w:t>正式开业时间</w:t>
            </w:r>
          </w:p>
        </w:tc>
        <w:tc>
          <w:tcPr>
            <w:tcW w:w="2413" w:type="dxa"/>
            <w:vAlign w:val="top"/>
          </w:tcPr>
          <w:p w14:paraId="707FC765">
            <w:pPr>
              <w:rPr>
                <w:rFonts w:ascii="Arial"/>
                <w:sz w:val="21"/>
              </w:rPr>
            </w:pPr>
          </w:p>
        </w:tc>
      </w:tr>
      <w:tr w14:paraId="5B8C7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2103" w:type="dxa"/>
            <w:vAlign w:val="top"/>
          </w:tcPr>
          <w:p w14:paraId="1F0D439F">
            <w:pPr>
              <w:pStyle w:val="12"/>
              <w:spacing w:before="88" w:line="219" w:lineRule="auto"/>
              <w:ind w:left="645"/>
              <w:rPr>
                <w:sz w:val="20"/>
                <w:szCs w:val="20"/>
              </w:rPr>
            </w:pPr>
            <w:r>
              <w:rPr>
                <w:spacing w:val="6"/>
                <w:sz w:val="20"/>
                <w:szCs w:val="20"/>
              </w:rPr>
              <w:t>主人姓名</w:t>
            </w:r>
          </w:p>
        </w:tc>
        <w:tc>
          <w:tcPr>
            <w:tcW w:w="2677" w:type="dxa"/>
            <w:vAlign w:val="top"/>
          </w:tcPr>
          <w:p w14:paraId="427376BB">
            <w:pPr>
              <w:rPr>
                <w:rFonts w:ascii="Arial"/>
                <w:sz w:val="21"/>
              </w:rPr>
            </w:pPr>
          </w:p>
        </w:tc>
        <w:tc>
          <w:tcPr>
            <w:tcW w:w="2377" w:type="dxa"/>
            <w:vAlign w:val="top"/>
          </w:tcPr>
          <w:p w14:paraId="3A5E497A">
            <w:pPr>
              <w:pStyle w:val="12"/>
              <w:spacing w:before="89" w:line="221" w:lineRule="auto"/>
              <w:ind w:left="445"/>
              <w:rPr>
                <w:sz w:val="20"/>
                <w:szCs w:val="20"/>
              </w:rPr>
            </w:pPr>
            <w:r>
              <w:rPr>
                <w:spacing w:val="-2"/>
                <w:sz w:val="20"/>
                <w:szCs w:val="20"/>
              </w:rPr>
              <w:t>联系方式</w:t>
            </w:r>
          </w:p>
        </w:tc>
        <w:tc>
          <w:tcPr>
            <w:tcW w:w="2413" w:type="dxa"/>
            <w:vAlign w:val="top"/>
          </w:tcPr>
          <w:p w14:paraId="75360A88">
            <w:pPr>
              <w:rPr>
                <w:rFonts w:ascii="Arial"/>
                <w:sz w:val="21"/>
              </w:rPr>
            </w:pPr>
          </w:p>
        </w:tc>
      </w:tr>
      <w:tr w14:paraId="695CF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103" w:type="dxa"/>
            <w:vAlign w:val="top"/>
          </w:tcPr>
          <w:p w14:paraId="7801B054">
            <w:pPr>
              <w:pStyle w:val="12"/>
              <w:spacing w:before="78" w:line="219" w:lineRule="auto"/>
              <w:ind w:left="645"/>
              <w:rPr>
                <w:sz w:val="20"/>
                <w:szCs w:val="20"/>
              </w:rPr>
            </w:pPr>
            <w:r>
              <w:rPr>
                <w:spacing w:val="4"/>
                <w:sz w:val="20"/>
                <w:szCs w:val="20"/>
              </w:rPr>
              <w:t>申请类别</w:t>
            </w:r>
          </w:p>
        </w:tc>
        <w:tc>
          <w:tcPr>
            <w:tcW w:w="7467" w:type="dxa"/>
            <w:gridSpan w:val="3"/>
            <w:vAlign w:val="top"/>
          </w:tcPr>
          <w:p w14:paraId="27CE64DA">
            <w:pPr>
              <w:pStyle w:val="12"/>
              <w:spacing w:before="108" w:line="219" w:lineRule="auto"/>
              <w:ind w:left="482"/>
              <w:rPr>
                <w:sz w:val="20"/>
                <w:szCs w:val="20"/>
              </w:rPr>
            </w:pPr>
            <w:r>
              <w:rPr>
                <w:sz w:val="20"/>
                <w:szCs w:val="20"/>
              </w:rPr>
              <w:t>□</w:t>
            </w:r>
            <w:r>
              <w:rPr>
                <w:rFonts w:hint="eastAsia"/>
                <w:sz w:val="20"/>
                <w:szCs w:val="20"/>
                <w:lang w:eastAsia="zh-CN"/>
              </w:rPr>
              <w:t>自在小院</w:t>
            </w:r>
            <w:r>
              <w:rPr>
                <w:sz w:val="20"/>
                <w:szCs w:val="20"/>
              </w:rPr>
              <w:t>金宿  □</w:t>
            </w:r>
            <w:r>
              <w:rPr>
                <w:rFonts w:hint="eastAsia"/>
                <w:sz w:val="20"/>
                <w:szCs w:val="20"/>
                <w:lang w:eastAsia="zh-CN"/>
              </w:rPr>
              <w:t>自在小院</w:t>
            </w:r>
            <w:r>
              <w:rPr>
                <w:sz w:val="20"/>
                <w:szCs w:val="20"/>
              </w:rPr>
              <w:t>银宿</w:t>
            </w:r>
            <w:r>
              <w:rPr>
                <w:spacing w:val="16"/>
                <w:sz w:val="20"/>
                <w:szCs w:val="20"/>
              </w:rPr>
              <w:t xml:space="preserve">  </w:t>
            </w:r>
            <w:r>
              <w:rPr>
                <w:sz w:val="20"/>
                <w:szCs w:val="20"/>
              </w:rPr>
              <w:t>□</w:t>
            </w:r>
            <w:r>
              <w:rPr>
                <w:rFonts w:hint="eastAsia"/>
                <w:sz w:val="20"/>
                <w:szCs w:val="20"/>
                <w:lang w:eastAsia="zh-CN"/>
              </w:rPr>
              <w:t>自在小院</w:t>
            </w:r>
            <w:r>
              <w:rPr>
                <w:sz w:val="20"/>
                <w:szCs w:val="20"/>
              </w:rPr>
              <w:t>铜宿</w:t>
            </w:r>
            <w:r>
              <w:rPr>
                <w:spacing w:val="16"/>
                <w:sz w:val="20"/>
                <w:szCs w:val="20"/>
              </w:rPr>
              <w:t xml:space="preserve">  </w:t>
            </w:r>
            <w:r>
              <w:rPr>
                <w:sz w:val="20"/>
                <w:szCs w:val="20"/>
              </w:rPr>
              <w:t>□</w:t>
            </w:r>
            <w:r>
              <w:rPr>
                <w:rFonts w:hint="eastAsia"/>
                <w:sz w:val="20"/>
                <w:szCs w:val="20"/>
                <w:lang w:eastAsia="zh-CN"/>
              </w:rPr>
              <w:t>自在小院</w:t>
            </w:r>
            <w:r>
              <w:rPr>
                <w:spacing w:val="-1"/>
                <w:sz w:val="20"/>
                <w:szCs w:val="20"/>
              </w:rPr>
              <w:t>民宿集群</w:t>
            </w:r>
          </w:p>
        </w:tc>
      </w:tr>
      <w:tr w14:paraId="31C92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2103" w:type="dxa"/>
            <w:vAlign w:val="top"/>
          </w:tcPr>
          <w:p w14:paraId="46847D1D">
            <w:pPr>
              <w:pStyle w:val="12"/>
              <w:spacing w:before="88" w:line="220" w:lineRule="auto"/>
              <w:ind w:left="645"/>
              <w:rPr>
                <w:sz w:val="20"/>
                <w:szCs w:val="20"/>
              </w:rPr>
            </w:pPr>
            <w:r>
              <w:rPr>
                <w:spacing w:val="5"/>
                <w:sz w:val="20"/>
                <w:szCs w:val="20"/>
              </w:rPr>
              <w:t>房屋性质</w:t>
            </w:r>
          </w:p>
        </w:tc>
        <w:tc>
          <w:tcPr>
            <w:tcW w:w="2677" w:type="dxa"/>
            <w:vAlign w:val="top"/>
          </w:tcPr>
          <w:p w14:paraId="0FAFE368">
            <w:pPr>
              <w:pStyle w:val="12"/>
              <w:spacing w:before="88" w:line="219" w:lineRule="auto"/>
              <w:ind w:left="122"/>
              <w:rPr>
                <w:sz w:val="20"/>
                <w:szCs w:val="20"/>
              </w:rPr>
            </w:pPr>
            <w:r>
              <w:rPr>
                <w:spacing w:val="1"/>
                <w:sz w:val="20"/>
                <w:szCs w:val="20"/>
              </w:rPr>
              <w:t>咱有□租赁□兼有</w:t>
            </w:r>
          </w:p>
        </w:tc>
        <w:tc>
          <w:tcPr>
            <w:tcW w:w="2377" w:type="dxa"/>
            <w:vAlign w:val="top"/>
          </w:tcPr>
          <w:p w14:paraId="58F95CB7">
            <w:pPr>
              <w:pStyle w:val="12"/>
              <w:spacing w:before="87" w:line="219" w:lineRule="auto"/>
              <w:ind w:left="455"/>
              <w:rPr>
                <w:sz w:val="20"/>
                <w:szCs w:val="20"/>
              </w:rPr>
            </w:pPr>
            <w:r>
              <w:rPr>
                <w:spacing w:val="-2"/>
                <w:sz w:val="20"/>
                <w:szCs w:val="20"/>
              </w:rPr>
              <w:t>所在乡镇、村</w:t>
            </w:r>
          </w:p>
        </w:tc>
        <w:tc>
          <w:tcPr>
            <w:tcW w:w="2413" w:type="dxa"/>
            <w:vAlign w:val="top"/>
          </w:tcPr>
          <w:p w14:paraId="05D4683C">
            <w:pPr>
              <w:rPr>
                <w:rFonts w:ascii="Arial"/>
                <w:sz w:val="21"/>
              </w:rPr>
            </w:pPr>
          </w:p>
        </w:tc>
      </w:tr>
      <w:tr w14:paraId="05802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2103" w:type="dxa"/>
            <w:vAlign w:val="top"/>
          </w:tcPr>
          <w:p w14:paraId="03CC8C91">
            <w:pPr>
              <w:pStyle w:val="12"/>
              <w:spacing w:before="129" w:line="220" w:lineRule="auto"/>
              <w:ind w:left="645"/>
              <w:rPr>
                <w:sz w:val="20"/>
                <w:szCs w:val="20"/>
              </w:rPr>
            </w:pPr>
            <w:r>
              <w:rPr>
                <w:spacing w:val="-2"/>
                <w:sz w:val="20"/>
                <w:szCs w:val="20"/>
              </w:rPr>
              <w:t>建筑情况</w:t>
            </w:r>
          </w:p>
        </w:tc>
        <w:tc>
          <w:tcPr>
            <w:tcW w:w="7467" w:type="dxa"/>
            <w:gridSpan w:val="3"/>
            <w:vAlign w:val="top"/>
          </w:tcPr>
          <w:p w14:paraId="4AF6F33C">
            <w:pPr>
              <w:pStyle w:val="12"/>
              <w:spacing w:before="119" w:line="300" w:lineRule="auto"/>
              <w:ind w:left="92" w:right="1" w:firstLine="39"/>
              <w:rPr>
                <w:sz w:val="20"/>
                <w:szCs w:val="20"/>
              </w:rPr>
            </w:pPr>
            <w:r>
              <w:rPr>
                <w:spacing w:val="-2"/>
                <w:sz w:val="20"/>
                <w:szCs w:val="20"/>
              </w:rPr>
              <w:t>占地</w:t>
            </w:r>
            <w:r>
              <w:rPr>
                <w:spacing w:val="41"/>
                <w:sz w:val="20"/>
                <w:szCs w:val="20"/>
                <w:u w:val="single" w:color="auto"/>
              </w:rPr>
              <w:t xml:space="preserve">  </w:t>
            </w:r>
            <w:r>
              <w:rPr>
                <w:spacing w:val="-2"/>
                <w:sz w:val="20"/>
                <w:szCs w:val="20"/>
              </w:rPr>
              <w:t>平方米，建筑面积</w:t>
            </w:r>
            <w:r>
              <w:rPr>
                <w:spacing w:val="19"/>
                <w:sz w:val="20"/>
                <w:szCs w:val="20"/>
                <w:u w:val="single" w:color="auto"/>
              </w:rPr>
              <w:t xml:space="preserve">   </w:t>
            </w:r>
            <w:r>
              <w:rPr>
                <w:spacing w:val="-2"/>
                <w:sz w:val="20"/>
                <w:szCs w:val="20"/>
              </w:rPr>
              <w:t>平</w:t>
            </w:r>
            <w:r>
              <w:rPr>
                <w:spacing w:val="-2"/>
                <w:sz w:val="20"/>
                <w:szCs w:val="20"/>
                <w:u w:val="single" w:color="auto"/>
              </w:rPr>
              <w:t>方米，建筑结构</w:t>
            </w:r>
            <w:r>
              <w:rPr>
                <w:spacing w:val="68"/>
                <w:sz w:val="20"/>
                <w:szCs w:val="20"/>
                <w:u w:val="single" w:color="auto"/>
              </w:rPr>
              <w:t xml:space="preserve"> </w:t>
            </w:r>
            <w:r>
              <w:rPr>
                <w:spacing w:val="-2"/>
                <w:sz w:val="20"/>
                <w:szCs w:val="20"/>
              </w:rPr>
              <w:t>栋，经营用</w:t>
            </w:r>
            <w:r>
              <w:rPr>
                <w:spacing w:val="-3"/>
                <w:sz w:val="20"/>
                <w:szCs w:val="20"/>
              </w:rPr>
              <w:t>客房楼层</w:t>
            </w:r>
            <w:r>
              <w:rPr>
                <w:spacing w:val="88"/>
                <w:sz w:val="20"/>
                <w:szCs w:val="20"/>
                <w:u w:val="single" w:color="auto"/>
              </w:rPr>
              <w:t xml:space="preserve"> </w:t>
            </w:r>
            <w:r>
              <w:rPr>
                <w:spacing w:val="-3"/>
                <w:sz w:val="20"/>
                <w:szCs w:val="20"/>
              </w:rPr>
              <w:t>层，房间数</w:t>
            </w:r>
            <w:r>
              <w:rPr>
                <w:sz w:val="20"/>
                <w:szCs w:val="20"/>
              </w:rPr>
              <w:t xml:space="preserve"> </w:t>
            </w:r>
            <w:r>
              <w:rPr>
                <w:spacing w:val="-2"/>
                <w:sz w:val="20"/>
                <w:szCs w:val="20"/>
              </w:rPr>
              <w:t>间(套),床位数</w:t>
            </w:r>
            <w:r>
              <w:rPr>
                <w:spacing w:val="-92"/>
                <w:sz w:val="20"/>
                <w:szCs w:val="20"/>
              </w:rPr>
              <w:t xml:space="preserve"> </w:t>
            </w:r>
            <w:r>
              <w:rPr>
                <w:spacing w:val="1"/>
                <w:sz w:val="20"/>
                <w:szCs w:val="20"/>
                <w:u w:val="dotted" w:color="auto"/>
              </w:rPr>
              <w:t xml:space="preserve">    </w:t>
            </w:r>
            <w:r>
              <w:rPr>
                <w:spacing w:val="-86"/>
                <w:sz w:val="20"/>
                <w:szCs w:val="20"/>
              </w:rPr>
              <w:t xml:space="preserve"> </w:t>
            </w:r>
            <w:r>
              <w:rPr>
                <w:spacing w:val="-2"/>
                <w:sz w:val="20"/>
                <w:szCs w:val="20"/>
              </w:rPr>
              <w:t>张。投资总额</w:t>
            </w:r>
            <w:r>
              <w:rPr>
                <w:spacing w:val="-98"/>
                <w:sz w:val="20"/>
                <w:szCs w:val="20"/>
              </w:rPr>
              <w:t xml:space="preserve"> </w:t>
            </w:r>
            <w:r>
              <w:rPr>
                <w:spacing w:val="1"/>
                <w:sz w:val="20"/>
                <w:szCs w:val="20"/>
                <w:u w:val="dotted" w:color="auto"/>
              </w:rPr>
              <w:t xml:space="preserve">   </w:t>
            </w:r>
            <w:r>
              <w:rPr>
                <w:spacing w:val="-86"/>
                <w:sz w:val="20"/>
                <w:szCs w:val="20"/>
              </w:rPr>
              <w:t xml:space="preserve"> </w:t>
            </w:r>
            <w:r>
              <w:rPr>
                <w:spacing w:val="-2"/>
                <w:sz w:val="20"/>
                <w:szCs w:val="20"/>
              </w:rPr>
              <w:t>万元</w:t>
            </w:r>
          </w:p>
        </w:tc>
      </w:tr>
      <w:tr w14:paraId="3F533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103" w:type="dxa"/>
            <w:vAlign w:val="top"/>
          </w:tcPr>
          <w:p w14:paraId="31D64293">
            <w:pPr>
              <w:pStyle w:val="12"/>
              <w:spacing w:before="81" w:line="221" w:lineRule="auto"/>
              <w:ind w:left="645"/>
              <w:rPr>
                <w:sz w:val="20"/>
                <w:szCs w:val="20"/>
              </w:rPr>
            </w:pPr>
            <w:r>
              <w:rPr>
                <w:spacing w:val="-2"/>
                <w:sz w:val="20"/>
                <w:szCs w:val="20"/>
              </w:rPr>
              <w:t>建设属性</w:t>
            </w:r>
          </w:p>
        </w:tc>
        <w:tc>
          <w:tcPr>
            <w:tcW w:w="7467" w:type="dxa"/>
            <w:gridSpan w:val="3"/>
            <w:vAlign w:val="top"/>
          </w:tcPr>
          <w:p w14:paraId="20B509A0">
            <w:pPr>
              <w:pStyle w:val="12"/>
              <w:spacing w:before="100" w:line="211" w:lineRule="auto"/>
              <w:ind w:left="122"/>
              <w:rPr>
                <w:sz w:val="20"/>
                <w:szCs w:val="20"/>
              </w:rPr>
            </w:pPr>
            <w:r>
              <w:rPr>
                <w:position w:val="2"/>
                <w:sz w:val="20"/>
                <w:szCs w:val="20"/>
              </w:rPr>
              <w:t>文物保护</w:t>
            </w:r>
            <w:r>
              <w:rPr>
                <w:spacing w:val="30"/>
                <w:position w:val="2"/>
                <w:sz w:val="20"/>
                <w:szCs w:val="20"/>
              </w:rPr>
              <w:t xml:space="preserve">  </w:t>
            </w:r>
            <w:r>
              <w:rPr>
                <w:sz w:val="20"/>
                <w:szCs w:val="20"/>
              </w:rPr>
              <w:t>□历史遗留</w:t>
            </w:r>
            <w:r>
              <w:rPr>
                <w:spacing w:val="-37"/>
                <w:sz w:val="20"/>
                <w:szCs w:val="20"/>
              </w:rPr>
              <w:t xml:space="preserve"> </w:t>
            </w:r>
            <w:r>
              <w:rPr>
                <w:sz w:val="20"/>
                <w:szCs w:val="20"/>
              </w:rPr>
              <w:t>□民居改建</w:t>
            </w:r>
            <w:r>
              <w:rPr>
                <w:spacing w:val="20"/>
                <w:sz w:val="20"/>
                <w:szCs w:val="20"/>
              </w:rPr>
              <w:t xml:space="preserve">  </w:t>
            </w:r>
            <w:r>
              <w:rPr>
                <w:sz w:val="20"/>
                <w:szCs w:val="20"/>
              </w:rPr>
              <w:t>□新建</w:t>
            </w:r>
          </w:p>
        </w:tc>
      </w:tr>
      <w:tr w14:paraId="3F050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2103" w:type="dxa"/>
            <w:vAlign w:val="top"/>
          </w:tcPr>
          <w:p w14:paraId="16762189">
            <w:pPr>
              <w:pStyle w:val="12"/>
              <w:spacing w:before="131" w:line="219" w:lineRule="auto"/>
              <w:ind w:left="645"/>
              <w:rPr>
                <w:sz w:val="20"/>
                <w:szCs w:val="20"/>
              </w:rPr>
            </w:pPr>
            <w:r>
              <w:rPr>
                <w:spacing w:val="2"/>
                <w:sz w:val="20"/>
                <w:szCs w:val="20"/>
              </w:rPr>
              <w:t>管理情况</w:t>
            </w:r>
          </w:p>
        </w:tc>
        <w:tc>
          <w:tcPr>
            <w:tcW w:w="7467" w:type="dxa"/>
            <w:gridSpan w:val="3"/>
            <w:vAlign w:val="top"/>
          </w:tcPr>
          <w:p w14:paraId="75090E2B">
            <w:pPr>
              <w:pStyle w:val="12"/>
              <w:spacing w:before="124" w:line="219" w:lineRule="auto"/>
              <w:ind w:left="132"/>
              <w:rPr>
                <w:sz w:val="20"/>
                <w:szCs w:val="20"/>
              </w:rPr>
            </w:pPr>
            <w:r>
              <w:rPr>
                <w:spacing w:val="1"/>
                <w:sz w:val="20"/>
                <w:szCs w:val="20"/>
              </w:rPr>
              <w:t>咱主管理        □委托管理：公司名称_</w:t>
            </w:r>
          </w:p>
        </w:tc>
      </w:tr>
      <w:tr w14:paraId="54096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2103" w:type="dxa"/>
            <w:vAlign w:val="top"/>
          </w:tcPr>
          <w:p w14:paraId="022E8801">
            <w:pPr>
              <w:pStyle w:val="12"/>
              <w:spacing w:before="91" w:line="219" w:lineRule="auto"/>
              <w:ind w:left="125"/>
              <w:rPr>
                <w:sz w:val="20"/>
                <w:szCs w:val="20"/>
              </w:rPr>
            </w:pPr>
            <w:r>
              <w:rPr>
                <w:spacing w:val="1"/>
                <w:sz w:val="20"/>
                <w:szCs w:val="20"/>
              </w:rPr>
              <w:t>民宿曾获得的奖励</w:t>
            </w:r>
          </w:p>
        </w:tc>
        <w:tc>
          <w:tcPr>
            <w:tcW w:w="7467" w:type="dxa"/>
            <w:gridSpan w:val="3"/>
            <w:vAlign w:val="top"/>
          </w:tcPr>
          <w:p w14:paraId="7304BE63">
            <w:pPr>
              <w:rPr>
                <w:rFonts w:ascii="Arial"/>
                <w:sz w:val="21"/>
              </w:rPr>
            </w:pPr>
          </w:p>
        </w:tc>
      </w:tr>
      <w:tr w14:paraId="30B5E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2103" w:type="dxa"/>
            <w:vAlign w:val="top"/>
          </w:tcPr>
          <w:p w14:paraId="3BDFD0FB">
            <w:pPr>
              <w:pStyle w:val="12"/>
              <w:spacing w:before="92" w:line="219" w:lineRule="auto"/>
              <w:ind w:left="275"/>
              <w:rPr>
                <w:sz w:val="20"/>
                <w:szCs w:val="20"/>
              </w:rPr>
            </w:pPr>
            <w:r>
              <w:rPr>
                <w:rFonts w:hint="eastAsia"/>
                <w:spacing w:val="1"/>
                <w:sz w:val="20"/>
                <w:szCs w:val="20"/>
                <w:lang w:eastAsia="zh-CN"/>
              </w:rPr>
              <w:t>统一社会信用代码</w:t>
            </w:r>
          </w:p>
        </w:tc>
        <w:tc>
          <w:tcPr>
            <w:tcW w:w="7467" w:type="dxa"/>
            <w:gridSpan w:val="3"/>
            <w:vAlign w:val="top"/>
          </w:tcPr>
          <w:p w14:paraId="2D00378B">
            <w:pPr>
              <w:rPr>
                <w:rFonts w:ascii="Arial"/>
                <w:sz w:val="21"/>
              </w:rPr>
            </w:pPr>
          </w:p>
        </w:tc>
      </w:tr>
      <w:tr w14:paraId="5E853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2103" w:type="dxa"/>
            <w:vAlign w:val="top"/>
          </w:tcPr>
          <w:p w14:paraId="4520BBF7">
            <w:pPr>
              <w:pStyle w:val="12"/>
              <w:spacing w:before="123" w:line="218" w:lineRule="auto"/>
              <w:ind w:left="275"/>
              <w:rPr>
                <w:sz w:val="20"/>
                <w:szCs w:val="20"/>
              </w:rPr>
            </w:pPr>
            <w:r>
              <w:rPr>
                <w:spacing w:val="-2"/>
                <w:sz w:val="20"/>
                <w:szCs w:val="20"/>
              </w:rPr>
              <w:t>卫生许可证</w:t>
            </w:r>
          </w:p>
        </w:tc>
        <w:tc>
          <w:tcPr>
            <w:tcW w:w="7467" w:type="dxa"/>
            <w:gridSpan w:val="3"/>
            <w:vAlign w:val="top"/>
          </w:tcPr>
          <w:p w14:paraId="2F6C3B97">
            <w:pPr>
              <w:rPr>
                <w:rFonts w:ascii="Arial"/>
                <w:sz w:val="21"/>
              </w:rPr>
            </w:pPr>
          </w:p>
        </w:tc>
      </w:tr>
      <w:tr w14:paraId="438B6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2103" w:type="dxa"/>
            <w:vAlign w:val="top"/>
          </w:tcPr>
          <w:p w14:paraId="404A7B54">
            <w:pPr>
              <w:pStyle w:val="12"/>
              <w:spacing w:before="93" w:line="219" w:lineRule="auto"/>
              <w:ind w:left="105"/>
              <w:rPr>
                <w:sz w:val="20"/>
                <w:szCs w:val="20"/>
              </w:rPr>
            </w:pPr>
            <w:r>
              <w:rPr>
                <w:spacing w:val="-2"/>
                <w:sz w:val="20"/>
                <w:szCs w:val="20"/>
              </w:rPr>
              <w:t>餐饮服务经营许可</w:t>
            </w:r>
          </w:p>
        </w:tc>
        <w:tc>
          <w:tcPr>
            <w:tcW w:w="7467" w:type="dxa"/>
            <w:gridSpan w:val="3"/>
            <w:vAlign w:val="top"/>
          </w:tcPr>
          <w:p w14:paraId="450BA5E8">
            <w:pPr>
              <w:rPr>
                <w:rFonts w:ascii="Arial"/>
                <w:sz w:val="21"/>
              </w:rPr>
            </w:pPr>
          </w:p>
        </w:tc>
      </w:tr>
      <w:tr w14:paraId="0D7FA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2103" w:type="dxa"/>
            <w:vAlign w:val="top"/>
          </w:tcPr>
          <w:p w14:paraId="4D2C4D4E">
            <w:pPr>
              <w:pStyle w:val="12"/>
              <w:spacing w:before="94" w:line="220" w:lineRule="auto"/>
              <w:ind w:left="645"/>
              <w:rPr>
                <w:sz w:val="20"/>
                <w:szCs w:val="20"/>
              </w:rPr>
            </w:pPr>
            <w:r>
              <w:rPr>
                <w:spacing w:val="4"/>
                <w:sz w:val="20"/>
                <w:szCs w:val="20"/>
              </w:rPr>
              <w:t>经营范围</w:t>
            </w:r>
          </w:p>
        </w:tc>
        <w:tc>
          <w:tcPr>
            <w:tcW w:w="2677" w:type="dxa"/>
            <w:vAlign w:val="top"/>
          </w:tcPr>
          <w:p w14:paraId="2A76B3B3">
            <w:pPr>
              <w:pStyle w:val="12"/>
              <w:spacing w:before="94" w:line="219" w:lineRule="auto"/>
              <w:ind w:left="492"/>
              <w:rPr>
                <w:sz w:val="20"/>
                <w:szCs w:val="20"/>
              </w:rPr>
            </w:pPr>
            <w:r>
              <w:rPr>
                <w:spacing w:val="-5"/>
                <w:sz w:val="20"/>
                <w:szCs w:val="20"/>
              </w:rPr>
              <w:t>□住宿</w:t>
            </w:r>
            <w:r>
              <w:rPr>
                <w:spacing w:val="21"/>
                <w:sz w:val="20"/>
                <w:szCs w:val="20"/>
              </w:rPr>
              <w:t xml:space="preserve">  </w:t>
            </w:r>
            <w:r>
              <w:rPr>
                <w:spacing w:val="-5"/>
                <w:sz w:val="20"/>
                <w:szCs w:val="20"/>
              </w:rPr>
              <w:t>□餐饮</w:t>
            </w:r>
          </w:p>
        </w:tc>
        <w:tc>
          <w:tcPr>
            <w:tcW w:w="2377" w:type="dxa"/>
            <w:vAlign w:val="top"/>
          </w:tcPr>
          <w:p w14:paraId="4B33FA4E">
            <w:pPr>
              <w:pStyle w:val="12"/>
              <w:spacing w:before="92" w:line="218" w:lineRule="auto"/>
              <w:ind w:left="1135"/>
              <w:rPr>
                <w:sz w:val="20"/>
                <w:szCs w:val="20"/>
              </w:rPr>
            </w:pPr>
            <w:r>
              <w:rPr>
                <w:spacing w:val="3"/>
                <w:sz w:val="20"/>
                <w:szCs w:val="20"/>
              </w:rPr>
              <w:t>环评报告</w:t>
            </w:r>
          </w:p>
        </w:tc>
        <w:tc>
          <w:tcPr>
            <w:tcW w:w="2413" w:type="dxa"/>
            <w:vAlign w:val="top"/>
          </w:tcPr>
          <w:p w14:paraId="02F45BBB">
            <w:pPr>
              <w:pStyle w:val="12"/>
              <w:spacing w:before="94" w:line="220" w:lineRule="auto"/>
              <w:ind w:left="698"/>
              <w:rPr>
                <w:sz w:val="20"/>
                <w:szCs w:val="20"/>
              </w:rPr>
            </w:pPr>
            <w:r>
              <w:rPr>
                <w:spacing w:val="-8"/>
                <w:sz w:val="20"/>
                <w:szCs w:val="20"/>
              </w:rPr>
              <w:t>□有</w:t>
            </w:r>
            <w:r>
              <w:rPr>
                <w:spacing w:val="25"/>
                <w:sz w:val="20"/>
                <w:szCs w:val="20"/>
              </w:rPr>
              <w:t xml:space="preserve">  </w:t>
            </w:r>
            <w:r>
              <w:rPr>
                <w:spacing w:val="-8"/>
                <w:sz w:val="20"/>
                <w:szCs w:val="20"/>
              </w:rPr>
              <w:t>□无</w:t>
            </w:r>
          </w:p>
        </w:tc>
      </w:tr>
      <w:tr w14:paraId="0264F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103" w:type="dxa"/>
            <w:vAlign w:val="top"/>
          </w:tcPr>
          <w:p w14:paraId="4F37BEAE">
            <w:pPr>
              <w:pStyle w:val="12"/>
              <w:spacing w:before="134" w:line="199" w:lineRule="auto"/>
              <w:ind w:left="575"/>
              <w:rPr>
                <w:sz w:val="20"/>
                <w:szCs w:val="20"/>
              </w:rPr>
            </w:pPr>
            <w:r>
              <w:rPr>
                <w:spacing w:val="-1"/>
                <w:sz w:val="20"/>
                <w:szCs w:val="20"/>
              </w:rPr>
              <w:t>食品经营许可证</w:t>
            </w:r>
          </w:p>
        </w:tc>
        <w:tc>
          <w:tcPr>
            <w:tcW w:w="2677" w:type="dxa"/>
            <w:vAlign w:val="top"/>
          </w:tcPr>
          <w:p w14:paraId="51713CE8">
            <w:pPr>
              <w:pStyle w:val="12"/>
              <w:spacing w:before="145" w:line="189" w:lineRule="auto"/>
              <w:ind w:left="492"/>
              <w:rPr>
                <w:sz w:val="20"/>
                <w:szCs w:val="20"/>
              </w:rPr>
            </w:pPr>
            <w:r>
              <w:rPr>
                <w:spacing w:val="-9"/>
                <w:sz w:val="20"/>
                <w:szCs w:val="20"/>
              </w:rPr>
              <w:t>□有</w:t>
            </w:r>
            <w:r>
              <w:rPr>
                <w:spacing w:val="18"/>
                <w:sz w:val="20"/>
                <w:szCs w:val="20"/>
              </w:rPr>
              <w:t xml:space="preserve">   </w:t>
            </w:r>
            <w:r>
              <w:rPr>
                <w:spacing w:val="-9"/>
                <w:sz w:val="20"/>
                <w:szCs w:val="20"/>
              </w:rPr>
              <w:t>□无</w:t>
            </w:r>
          </w:p>
        </w:tc>
        <w:tc>
          <w:tcPr>
            <w:tcW w:w="2377" w:type="dxa"/>
            <w:vAlign w:val="top"/>
          </w:tcPr>
          <w:p w14:paraId="33DEF00F">
            <w:pPr>
              <w:pStyle w:val="12"/>
              <w:spacing w:before="134" w:line="199" w:lineRule="auto"/>
              <w:ind w:left="685"/>
              <w:rPr>
                <w:sz w:val="20"/>
                <w:szCs w:val="20"/>
              </w:rPr>
            </w:pPr>
            <w:r>
              <w:rPr>
                <w:spacing w:val="-2"/>
                <w:sz w:val="20"/>
                <w:szCs w:val="20"/>
              </w:rPr>
              <w:t>税务登记证</w:t>
            </w:r>
          </w:p>
        </w:tc>
        <w:tc>
          <w:tcPr>
            <w:tcW w:w="2413" w:type="dxa"/>
            <w:vAlign w:val="top"/>
          </w:tcPr>
          <w:p w14:paraId="5114A800">
            <w:pPr>
              <w:pStyle w:val="12"/>
              <w:spacing w:before="124" w:line="208" w:lineRule="auto"/>
              <w:ind w:left="708"/>
              <w:rPr>
                <w:sz w:val="20"/>
                <w:szCs w:val="20"/>
              </w:rPr>
            </w:pPr>
            <w:r>
              <w:rPr>
                <w:spacing w:val="-13"/>
                <w:sz w:val="20"/>
                <w:szCs w:val="20"/>
              </w:rPr>
              <w:t>□</w:t>
            </w:r>
            <w:r>
              <w:rPr>
                <w:spacing w:val="-37"/>
                <w:sz w:val="20"/>
                <w:szCs w:val="20"/>
              </w:rPr>
              <w:t xml:space="preserve"> </w:t>
            </w:r>
            <w:r>
              <w:rPr>
                <w:spacing w:val="-13"/>
                <w:sz w:val="20"/>
                <w:szCs w:val="20"/>
              </w:rPr>
              <w:t>有</w:t>
            </w:r>
            <w:r>
              <w:rPr>
                <w:spacing w:val="24"/>
                <w:sz w:val="20"/>
                <w:szCs w:val="20"/>
              </w:rPr>
              <w:t xml:space="preserve">   </w:t>
            </w:r>
            <w:r>
              <w:rPr>
                <w:spacing w:val="-13"/>
                <w:sz w:val="20"/>
                <w:szCs w:val="20"/>
              </w:rPr>
              <w:t>无</w:t>
            </w:r>
          </w:p>
        </w:tc>
      </w:tr>
      <w:tr w14:paraId="739B8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103" w:type="dxa"/>
            <w:vAlign w:val="top"/>
          </w:tcPr>
          <w:p w14:paraId="30B27CEA">
            <w:pPr>
              <w:pStyle w:val="12"/>
              <w:spacing w:before="144" w:line="219" w:lineRule="auto"/>
              <w:ind w:left="535"/>
              <w:rPr>
                <w:sz w:val="20"/>
                <w:szCs w:val="20"/>
              </w:rPr>
            </w:pPr>
            <w:r>
              <w:rPr>
                <w:spacing w:val="-1"/>
                <w:sz w:val="20"/>
                <w:szCs w:val="20"/>
              </w:rPr>
              <w:t>特种行业许可证</w:t>
            </w:r>
          </w:p>
        </w:tc>
        <w:tc>
          <w:tcPr>
            <w:tcW w:w="2677" w:type="dxa"/>
            <w:vAlign w:val="top"/>
          </w:tcPr>
          <w:p w14:paraId="7E6E80C2">
            <w:pPr>
              <w:pStyle w:val="12"/>
              <w:spacing w:before="144" w:line="220" w:lineRule="auto"/>
              <w:ind w:left="472"/>
              <w:rPr>
                <w:sz w:val="20"/>
                <w:szCs w:val="20"/>
              </w:rPr>
            </w:pPr>
            <w:r>
              <w:rPr>
                <w:spacing w:val="-5"/>
                <w:sz w:val="20"/>
                <w:szCs w:val="20"/>
              </w:rPr>
              <w:t>有</w:t>
            </w:r>
            <w:r>
              <w:rPr>
                <w:spacing w:val="4"/>
                <w:sz w:val="20"/>
                <w:szCs w:val="20"/>
              </w:rPr>
              <w:t xml:space="preserve">  </w:t>
            </w:r>
            <w:r>
              <w:rPr>
                <w:spacing w:val="-5"/>
                <w:sz w:val="20"/>
                <w:szCs w:val="20"/>
              </w:rPr>
              <w:t>无</w:t>
            </w:r>
          </w:p>
        </w:tc>
        <w:tc>
          <w:tcPr>
            <w:tcW w:w="2377" w:type="dxa"/>
            <w:vAlign w:val="top"/>
          </w:tcPr>
          <w:p w14:paraId="409BCF08">
            <w:pPr>
              <w:pStyle w:val="12"/>
              <w:spacing w:before="144" w:line="219" w:lineRule="auto"/>
              <w:ind w:left="284"/>
              <w:rPr>
                <w:sz w:val="20"/>
                <w:szCs w:val="20"/>
              </w:rPr>
            </w:pPr>
            <w:r>
              <w:rPr>
                <w:sz w:val="20"/>
                <w:szCs w:val="20"/>
              </w:rPr>
              <w:t>消防安全检查合格证</w:t>
            </w:r>
          </w:p>
        </w:tc>
        <w:tc>
          <w:tcPr>
            <w:tcW w:w="2413" w:type="dxa"/>
            <w:vAlign w:val="top"/>
          </w:tcPr>
          <w:p w14:paraId="1F70231F">
            <w:pPr>
              <w:pStyle w:val="12"/>
              <w:spacing w:before="144" w:line="220" w:lineRule="auto"/>
              <w:ind w:left="798"/>
              <w:rPr>
                <w:sz w:val="20"/>
                <w:szCs w:val="20"/>
              </w:rPr>
            </w:pPr>
            <w:r>
              <w:rPr>
                <w:spacing w:val="-7"/>
                <w:sz w:val="20"/>
                <w:szCs w:val="20"/>
              </w:rPr>
              <w:t>□有</w:t>
            </w:r>
            <w:r>
              <w:rPr>
                <w:spacing w:val="18"/>
                <w:sz w:val="20"/>
                <w:szCs w:val="20"/>
              </w:rPr>
              <w:t xml:space="preserve">  </w:t>
            </w:r>
            <w:r>
              <w:rPr>
                <w:spacing w:val="-7"/>
                <w:sz w:val="20"/>
                <w:szCs w:val="20"/>
              </w:rPr>
              <w:t>无</w:t>
            </w:r>
          </w:p>
        </w:tc>
      </w:tr>
      <w:tr w14:paraId="4C542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2103" w:type="dxa"/>
            <w:vAlign w:val="top"/>
          </w:tcPr>
          <w:p w14:paraId="43898471">
            <w:pPr>
              <w:pStyle w:val="12"/>
              <w:spacing w:before="94" w:line="219" w:lineRule="auto"/>
              <w:ind w:left="245"/>
              <w:rPr>
                <w:sz w:val="20"/>
                <w:szCs w:val="20"/>
              </w:rPr>
            </w:pPr>
            <w:r>
              <w:rPr>
                <w:spacing w:val="1"/>
                <w:sz w:val="20"/>
                <w:szCs w:val="20"/>
              </w:rPr>
              <w:t>公安旅馆管理系统</w:t>
            </w:r>
          </w:p>
        </w:tc>
        <w:tc>
          <w:tcPr>
            <w:tcW w:w="2677" w:type="dxa"/>
            <w:vAlign w:val="top"/>
          </w:tcPr>
          <w:p w14:paraId="29D03A9C">
            <w:pPr>
              <w:pStyle w:val="12"/>
              <w:spacing w:before="94" w:line="220" w:lineRule="auto"/>
              <w:ind w:left="472"/>
              <w:rPr>
                <w:sz w:val="20"/>
                <w:szCs w:val="20"/>
              </w:rPr>
            </w:pPr>
            <w:r>
              <w:rPr>
                <w:spacing w:val="-8"/>
                <w:sz w:val="20"/>
                <w:szCs w:val="20"/>
              </w:rPr>
              <w:t>□有</w:t>
            </w:r>
            <w:r>
              <w:rPr>
                <w:spacing w:val="25"/>
                <w:sz w:val="20"/>
                <w:szCs w:val="20"/>
              </w:rPr>
              <w:t xml:space="preserve">  </w:t>
            </w:r>
            <w:r>
              <w:rPr>
                <w:spacing w:val="-8"/>
                <w:sz w:val="20"/>
                <w:szCs w:val="20"/>
              </w:rPr>
              <w:t>□无</w:t>
            </w:r>
          </w:p>
        </w:tc>
        <w:tc>
          <w:tcPr>
            <w:tcW w:w="2377" w:type="dxa"/>
            <w:vAlign w:val="top"/>
          </w:tcPr>
          <w:p w14:paraId="5FD3850A">
            <w:pPr>
              <w:pStyle w:val="12"/>
              <w:spacing w:before="94" w:line="219" w:lineRule="auto"/>
              <w:ind w:right="11"/>
              <w:jc w:val="right"/>
              <w:rPr>
                <w:sz w:val="20"/>
                <w:szCs w:val="20"/>
              </w:rPr>
            </w:pPr>
            <w:r>
              <w:rPr>
                <w:spacing w:val="1"/>
                <w:sz w:val="20"/>
                <w:szCs w:val="20"/>
              </w:rPr>
              <w:t>突发事件安全应急预案</w:t>
            </w:r>
          </w:p>
        </w:tc>
        <w:tc>
          <w:tcPr>
            <w:tcW w:w="2413" w:type="dxa"/>
            <w:vAlign w:val="top"/>
          </w:tcPr>
          <w:p w14:paraId="7433686A">
            <w:pPr>
              <w:pStyle w:val="12"/>
              <w:spacing w:before="94" w:line="220" w:lineRule="auto"/>
              <w:ind w:left="708"/>
              <w:rPr>
                <w:sz w:val="20"/>
                <w:szCs w:val="20"/>
              </w:rPr>
            </w:pPr>
            <w:r>
              <w:rPr>
                <w:spacing w:val="-13"/>
                <w:sz w:val="20"/>
                <w:szCs w:val="20"/>
              </w:rPr>
              <w:t>□</w:t>
            </w:r>
            <w:r>
              <w:rPr>
                <w:spacing w:val="-37"/>
                <w:sz w:val="20"/>
                <w:szCs w:val="20"/>
              </w:rPr>
              <w:t xml:space="preserve"> </w:t>
            </w:r>
            <w:r>
              <w:rPr>
                <w:spacing w:val="-13"/>
                <w:sz w:val="20"/>
                <w:szCs w:val="20"/>
              </w:rPr>
              <w:t>有</w:t>
            </w:r>
            <w:r>
              <w:rPr>
                <w:spacing w:val="24"/>
                <w:sz w:val="20"/>
                <w:szCs w:val="20"/>
              </w:rPr>
              <w:t xml:space="preserve">   </w:t>
            </w:r>
            <w:r>
              <w:rPr>
                <w:spacing w:val="-13"/>
                <w:sz w:val="20"/>
                <w:szCs w:val="20"/>
              </w:rPr>
              <w:t>无</w:t>
            </w:r>
          </w:p>
        </w:tc>
      </w:tr>
      <w:tr w14:paraId="2B196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2103" w:type="dxa"/>
            <w:vAlign w:val="top"/>
          </w:tcPr>
          <w:p w14:paraId="48B07F12">
            <w:pPr>
              <w:pStyle w:val="12"/>
              <w:spacing w:before="95" w:line="219" w:lineRule="auto"/>
              <w:ind w:left="545"/>
              <w:rPr>
                <w:sz w:val="20"/>
                <w:szCs w:val="20"/>
              </w:rPr>
            </w:pPr>
            <w:r>
              <w:rPr>
                <w:spacing w:val="-2"/>
                <w:sz w:val="20"/>
                <w:szCs w:val="20"/>
              </w:rPr>
              <w:t>取暖、降温设施</w:t>
            </w:r>
          </w:p>
        </w:tc>
        <w:tc>
          <w:tcPr>
            <w:tcW w:w="2677" w:type="dxa"/>
            <w:vAlign w:val="top"/>
          </w:tcPr>
          <w:p w14:paraId="42C446B7">
            <w:pPr>
              <w:pStyle w:val="12"/>
              <w:spacing w:before="95" w:line="219" w:lineRule="auto"/>
              <w:ind w:left="122"/>
              <w:rPr>
                <w:sz w:val="20"/>
                <w:szCs w:val="20"/>
              </w:rPr>
            </w:pPr>
            <w:r>
              <w:rPr>
                <w:spacing w:val="1"/>
                <w:sz w:val="20"/>
                <w:szCs w:val="20"/>
              </w:rPr>
              <w:t>□火炉□地暖□空调</w:t>
            </w:r>
          </w:p>
        </w:tc>
        <w:tc>
          <w:tcPr>
            <w:tcW w:w="2377" w:type="dxa"/>
            <w:vAlign w:val="top"/>
          </w:tcPr>
          <w:p w14:paraId="1F6CFC53">
            <w:pPr>
              <w:pStyle w:val="12"/>
              <w:spacing w:before="95" w:line="219" w:lineRule="auto"/>
              <w:ind w:left="765"/>
              <w:rPr>
                <w:sz w:val="20"/>
                <w:szCs w:val="20"/>
              </w:rPr>
            </w:pPr>
            <w:r>
              <w:rPr>
                <w:spacing w:val="-2"/>
                <w:sz w:val="20"/>
                <w:szCs w:val="20"/>
              </w:rPr>
              <w:t>24小时热水服务</w:t>
            </w:r>
          </w:p>
        </w:tc>
        <w:tc>
          <w:tcPr>
            <w:tcW w:w="2413" w:type="dxa"/>
            <w:vAlign w:val="top"/>
          </w:tcPr>
          <w:p w14:paraId="1FB41301">
            <w:pPr>
              <w:pStyle w:val="12"/>
              <w:spacing w:before="95" w:line="220" w:lineRule="auto"/>
              <w:ind w:left="698"/>
              <w:rPr>
                <w:sz w:val="20"/>
                <w:szCs w:val="20"/>
              </w:rPr>
            </w:pPr>
            <w:r>
              <w:rPr>
                <w:spacing w:val="-8"/>
                <w:sz w:val="20"/>
                <w:szCs w:val="20"/>
              </w:rPr>
              <w:t>□有</w:t>
            </w:r>
            <w:r>
              <w:rPr>
                <w:spacing w:val="25"/>
                <w:sz w:val="20"/>
                <w:szCs w:val="20"/>
              </w:rPr>
              <w:t xml:space="preserve">  </w:t>
            </w:r>
            <w:r>
              <w:rPr>
                <w:spacing w:val="-8"/>
                <w:sz w:val="20"/>
                <w:szCs w:val="20"/>
              </w:rPr>
              <w:t>□无</w:t>
            </w:r>
          </w:p>
        </w:tc>
      </w:tr>
      <w:tr w14:paraId="792ED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103" w:type="dxa"/>
            <w:vAlign w:val="top"/>
          </w:tcPr>
          <w:p w14:paraId="70DFDE68">
            <w:pPr>
              <w:pStyle w:val="12"/>
              <w:spacing w:before="84" w:line="219" w:lineRule="auto"/>
              <w:ind w:left="345"/>
              <w:rPr>
                <w:sz w:val="20"/>
                <w:szCs w:val="20"/>
              </w:rPr>
            </w:pPr>
            <w:r>
              <w:rPr>
                <w:rFonts w:hint="eastAsia"/>
                <w:spacing w:val="-1"/>
                <w:sz w:val="20"/>
                <w:szCs w:val="20"/>
                <w:lang w:eastAsia="zh-CN"/>
              </w:rPr>
              <w:t>随县</w:t>
            </w:r>
            <w:r>
              <w:rPr>
                <w:spacing w:val="-1"/>
                <w:sz w:val="20"/>
                <w:szCs w:val="20"/>
              </w:rPr>
              <w:t>旅游简介</w:t>
            </w:r>
          </w:p>
        </w:tc>
        <w:tc>
          <w:tcPr>
            <w:tcW w:w="2677" w:type="dxa"/>
            <w:vAlign w:val="top"/>
          </w:tcPr>
          <w:p w14:paraId="08F52089">
            <w:pPr>
              <w:pStyle w:val="12"/>
              <w:spacing w:before="85" w:line="220" w:lineRule="auto"/>
              <w:ind w:left="472"/>
              <w:rPr>
                <w:sz w:val="20"/>
                <w:szCs w:val="20"/>
              </w:rPr>
            </w:pPr>
            <w:r>
              <w:rPr>
                <w:spacing w:val="-8"/>
                <w:sz w:val="20"/>
                <w:szCs w:val="20"/>
              </w:rPr>
              <w:t>□有</w:t>
            </w:r>
            <w:r>
              <w:rPr>
                <w:spacing w:val="25"/>
                <w:sz w:val="20"/>
                <w:szCs w:val="20"/>
              </w:rPr>
              <w:t xml:space="preserve">  </w:t>
            </w:r>
            <w:r>
              <w:rPr>
                <w:spacing w:val="-8"/>
                <w:sz w:val="20"/>
                <w:szCs w:val="20"/>
              </w:rPr>
              <w:t>□无</w:t>
            </w:r>
          </w:p>
        </w:tc>
        <w:tc>
          <w:tcPr>
            <w:tcW w:w="2377" w:type="dxa"/>
            <w:vAlign w:val="top"/>
          </w:tcPr>
          <w:p w14:paraId="57F87E5D">
            <w:pPr>
              <w:pStyle w:val="12"/>
              <w:spacing w:before="84" w:line="219" w:lineRule="auto"/>
              <w:ind w:left="685"/>
              <w:rPr>
                <w:sz w:val="20"/>
                <w:szCs w:val="20"/>
              </w:rPr>
            </w:pPr>
            <w:r>
              <w:rPr>
                <w:rFonts w:hint="eastAsia"/>
                <w:spacing w:val="-2"/>
                <w:sz w:val="20"/>
                <w:szCs w:val="20"/>
                <w:lang w:eastAsia="zh-CN"/>
              </w:rPr>
              <w:t>随县</w:t>
            </w:r>
            <w:r>
              <w:rPr>
                <w:spacing w:val="-2"/>
                <w:sz w:val="20"/>
                <w:szCs w:val="20"/>
              </w:rPr>
              <w:t>书籍</w:t>
            </w:r>
          </w:p>
        </w:tc>
        <w:tc>
          <w:tcPr>
            <w:tcW w:w="2413" w:type="dxa"/>
            <w:vAlign w:val="top"/>
          </w:tcPr>
          <w:p w14:paraId="170AC159">
            <w:pPr>
              <w:pStyle w:val="12"/>
              <w:spacing w:before="85" w:line="220" w:lineRule="auto"/>
              <w:ind w:left="708"/>
              <w:rPr>
                <w:sz w:val="20"/>
                <w:szCs w:val="20"/>
              </w:rPr>
            </w:pPr>
            <w:r>
              <w:rPr>
                <w:spacing w:val="-13"/>
                <w:sz w:val="20"/>
                <w:szCs w:val="20"/>
              </w:rPr>
              <w:t>□</w:t>
            </w:r>
            <w:r>
              <w:rPr>
                <w:spacing w:val="-37"/>
                <w:sz w:val="20"/>
                <w:szCs w:val="20"/>
              </w:rPr>
              <w:t xml:space="preserve"> </w:t>
            </w:r>
            <w:r>
              <w:rPr>
                <w:spacing w:val="-13"/>
                <w:sz w:val="20"/>
                <w:szCs w:val="20"/>
              </w:rPr>
              <w:t>有</w:t>
            </w:r>
            <w:r>
              <w:rPr>
                <w:spacing w:val="24"/>
                <w:sz w:val="20"/>
                <w:szCs w:val="20"/>
              </w:rPr>
              <w:t xml:space="preserve">   </w:t>
            </w:r>
            <w:r>
              <w:rPr>
                <w:spacing w:val="-13"/>
                <w:sz w:val="20"/>
                <w:szCs w:val="20"/>
              </w:rPr>
              <w:t>无</w:t>
            </w:r>
          </w:p>
        </w:tc>
      </w:tr>
      <w:tr w14:paraId="7251D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2103" w:type="dxa"/>
            <w:vAlign w:val="top"/>
          </w:tcPr>
          <w:p w14:paraId="65A4DB9D">
            <w:pPr>
              <w:pStyle w:val="12"/>
              <w:spacing w:before="136" w:line="216" w:lineRule="auto"/>
              <w:ind w:left="545"/>
              <w:rPr>
                <w:sz w:val="20"/>
                <w:szCs w:val="20"/>
              </w:rPr>
            </w:pPr>
            <w:r>
              <w:rPr>
                <w:rFonts w:hint="eastAsia"/>
                <w:spacing w:val="4"/>
                <w:sz w:val="20"/>
                <w:szCs w:val="20"/>
                <w:lang w:eastAsia="zh-CN"/>
              </w:rPr>
              <w:t>随县</w:t>
            </w:r>
            <w:r>
              <w:rPr>
                <w:spacing w:val="4"/>
                <w:sz w:val="20"/>
                <w:szCs w:val="20"/>
              </w:rPr>
              <w:t>产品</w:t>
            </w:r>
          </w:p>
        </w:tc>
        <w:tc>
          <w:tcPr>
            <w:tcW w:w="2677" w:type="dxa"/>
            <w:vAlign w:val="top"/>
          </w:tcPr>
          <w:p w14:paraId="2FEDEB0B">
            <w:pPr>
              <w:pStyle w:val="12"/>
              <w:spacing w:before="146" w:line="206" w:lineRule="auto"/>
              <w:ind w:left="472"/>
              <w:rPr>
                <w:sz w:val="20"/>
                <w:szCs w:val="20"/>
              </w:rPr>
            </w:pPr>
            <w:r>
              <w:rPr>
                <w:spacing w:val="-5"/>
                <w:sz w:val="20"/>
                <w:szCs w:val="20"/>
              </w:rPr>
              <w:t>有</w:t>
            </w:r>
            <w:r>
              <w:rPr>
                <w:spacing w:val="4"/>
                <w:sz w:val="20"/>
                <w:szCs w:val="20"/>
              </w:rPr>
              <w:t xml:space="preserve">  </w:t>
            </w:r>
            <w:r>
              <w:rPr>
                <w:spacing w:val="-5"/>
                <w:sz w:val="20"/>
                <w:szCs w:val="20"/>
              </w:rPr>
              <w:t>无</w:t>
            </w:r>
          </w:p>
        </w:tc>
        <w:tc>
          <w:tcPr>
            <w:tcW w:w="2377" w:type="dxa"/>
            <w:vAlign w:val="top"/>
          </w:tcPr>
          <w:p w14:paraId="347F8E97">
            <w:pPr>
              <w:pStyle w:val="12"/>
              <w:spacing w:before="134" w:line="217" w:lineRule="auto"/>
              <w:ind w:left="584"/>
              <w:rPr>
                <w:sz w:val="20"/>
                <w:szCs w:val="20"/>
              </w:rPr>
            </w:pPr>
            <w:r>
              <w:rPr>
                <w:spacing w:val="-2"/>
                <w:sz w:val="20"/>
                <w:szCs w:val="20"/>
              </w:rPr>
              <w:t>本地食材餐饮</w:t>
            </w:r>
          </w:p>
        </w:tc>
        <w:tc>
          <w:tcPr>
            <w:tcW w:w="2413" w:type="dxa"/>
            <w:vAlign w:val="top"/>
          </w:tcPr>
          <w:p w14:paraId="251230F1">
            <w:pPr>
              <w:pStyle w:val="12"/>
              <w:spacing w:before="137" w:line="215" w:lineRule="auto"/>
              <w:ind w:left="798"/>
              <w:rPr>
                <w:sz w:val="20"/>
                <w:szCs w:val="20"/>
              </w:rPr>
            </w:pPr>
            <w:r>
              <w:rPr>
                <w:spacing w:val="-7"/>
                <w:sz w:val="20"/>
                <w:szCs w:val="20"/>
              </w:rPr>
              <w:t>□有</w:t>
            </w:r>
            <w:r>
              <w:rPr>
                <w:spacing w:val="18"/>
                <w:sz w:val="20"/>
                <w:szCs w:val="20"/>
              </w:rPr>
              <w:t xml:space="preserve">  </w:t>
            </w:r>
            <w:r>
              <w:rPr>
                <w:spacing w:val="-7"/>
                <w:sz w:val="20"/>
                <w:szCs w:val="20"/>
              </w:rPr>
              <w:t>无</w:t>
            </w:r>
          </w:p>
        </w:tc>
      </w:tr>
      <w:tr w14:paraId="4A4AA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2103" w:type="dxa"/>
            <w:vAlign w:val="top"/>
          </w:tcPr>
          <w:p w14:paraId="63628904">
            <w:pPr>
              <w:pStyle w:val="12"/>
              <w:spacing w:before="95" w:line="219" w:lineRule="auto"/>
              <w:ind w:left="345"/>
              <w:rPr>
                <w:sz w:val="20"/>
                <w:szCs w:val="20"/>
              </w:rPr>
            </w:pPr>
            <w:r>
              <w:rPr>
                <w:spacing w:val="-2"/>
                <w:sz w:val="20"/>
                <w:szCs w:val="20"/>
              </w:rPr>
              <w:t>本地特色餐具等</w:t>
            </w:r>
          </w:p>
        </w:tc>
        <w:tc>
          <w:tcPr>
            <w:tcW w:w="2677" w:type="dxa"/>
            <w:vAlign w:val="top"/>
          </w:tcPr>
          <w:p w14:paraId="556D58B8">
            <w:pPr>
              <w:pStyle w:val="12"/>
              <w:spacing w:before="96" w:line="220" w:lineRule="auto"/>
              <w:ind w:left="472"/>
              <w:rPr>
                <w:sz w:val="20"/>
                <w:szCs w:val="20"/>
              </w:rPr>
            </w:pPr>
            <w:r>
              <w:rPr>
                <w:spacing w:val="-8"/>
                <w:sz w:val="20"/>
                <w:szCs w:val="20"/>
              </w:rPr>
              <w:t>□有</w:t>
            </w:r>
            <w:r>
              <w:rPr>
                <w:spacing w:val="25"/>
                <w:sz w:val="20"/>
                <w:szCs w:val="20"/>
              </w:rPr>
              <w:t xml:space="preserve">  </w:t>
            </w:r>
            <w:r>
              <w:rPr>
                <w:spacing w:val="-8"/>
                <w:sz w:val="20"/>
                <w:szCs w:val="20"/>
              </w:rPr>
              <w:t>□无</w:t>
            </w:r>
          </w:p>
        </w:tc>
        <w:tc>
          <w:tcPr>
            <w:tcW w:w="2377" w:type="dxa"/>
            <w:vAlign w:val="top"/>
          </w:tcPr>
          <w:p w14:paraId="7CEE5CC6">
            <w:pPr>
              <w:pStyle w:val="12"/>
              <w:spacing w:before="96" w:line="219" w:lineRule="auto"/>
              <w:ind w:left="584"/>
              <w:rPr>
                <w:sz w:val="20"/>
                <w:szCs w:val="20"/>
              </w:rPr>
            </w:pPr>
            <w:r>
              <w:rPr>
                <w:spacing w:val="2"/>
                <w:sz w:val="20"/>
                <w:szCs w:val="20"/>
              </w:rPr>
              <w:t>特色主题活动</w:t>
            </w:r>
          </w:p>
        </w:tc>
        <w:tc>
          <w:tcPr>
            <w:tcW w:w="2413" w:type="dxa"/>
            <w:vAlign w:val="top"/>
          </w:tcPr>
          <w:p w14:paraId="605DAC80">
            <w:pPr>
              <w:rPr>
                <w:rFonts w:ascii="Arial"/>
                <w:sz w:val="21"/>
              </w:rPr>
            </w:pPr>
          </w:p>
        </w:tc>
      </w:tr>
      <w:tr w14:paraId="0C691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2103" w:type="dxa"/>
            <w:vAlign w:val="top"/>
          </w:tcPr>
          <w:p w14:paraId="2554E07F">
            <w:pPr>
              <w:pStyle w:val="12"/>
              <w:spacing w:before="97" w:line="219" w:lineRule="auto"/>
              <w:ind w:left="545"/>
              <w:rPr>
                <w:sz w:val="20"/>
                <w:szCs w:val="20"/>
              </w:rPr>
            </w:pPr>
            <w:r>
              <w:rPr>
                <w:spacing w:val="-1"/>
                <w:sz w:val="20"/>
                <w:szCs w:val="20"/>
              </w:rPr>
              <w:t>顾客满意度调查</w:t>
            </w:r>
          </w:p>
        </w:tc>
        <w:tc>
          <w:tcPr>
            <w:tcW w:w="2677" w:type="dxa"/>
            <w:vAlign w:val="top"/>
          </w:tcPr>
          <w:p w14:paraId="0E71E368">
            <w:pPr>
              <w:pStyle w:val="12"/>
              <w:spacing w:before="137" w:line="205" w:lineRule="auto"/>
              <w:ind w:left="472"/>
              <w:rPr>
                <w:sz w:val="20"/>
                <w:szCs w:val="20"/>
              </w:rPr>
            </w:pPr>
            <w:r>
              <w:rPr>
                <w:spacing w:val="-8"/>
                <w:sz w:val="20"/>
                <w:szCs w:val="20"/>
              </w:rPr>
              <w:t>□有</w:t>
            </w:r>
            <w:r>
              <w:rPr>
                <w:spacing w:val="25"/>
                <w:sz w:val="20"/>
                <w:szCs w:val="20"/>
              </w:rPr>
              <w:t xml:space="preserve">  </w:t>
            </w:r>
            <w:r>
              <w:rPr>
                <w:spacing w:val="-8"/>
                <w:sz w:val="20"/>
                <w:szCs w:val="20"/>
              </w:rPr>
              <w:t>□无</w:t>
            </w:r>
          </w:p>
        </w:tc>
        <w:tc>
          <w:tcPr>
            <w:tcW w:w="2377" w:type="dxa"/>
            <w:vAlign w:val="top"/>
          </w:tcPr>
          <w:p w14:paraId="125131B1">
            <w:pPr>
              <w:pStyle w:val="12"/>
              <w:spacing w:before="126" w:line="216" w:lineRule="auto"/>
              <w:ind w:left="385"/>
              <w:rPr>
                <w:sz w:val="20"/>
                <w:szCs w:val="20"/>
              </w:rPr>
            </w:pPr>
            <w:r>
              <w:rPr>
                <w:spacing w:val="4"/>
                <w:sz w:val="20"/>
                <w:szCs w:val="20"/>
              </w:rPr>
              <w:t>网络评价(或分值)</w:t>
            </w:r>
          </w:p>
        </w:tc>
        <w:tc>
          <w:tcPr>
            <w:tcW w:w="2413" w:type="dxa"/>
            <w:vAlign w:val="top"/>
          </w:tcPr>
          <w:p w14:paraId="1A3BD905">
            <w:pPr>
              <w:rPr>
                <w:rFonts w:ascii="Arial"/>
                <w:sz w:val="21"/>
              </w:rPr>
            </w:pPr>
          </w:p>
        </w:tc>
      </w:tr>
      <w:tr w14:paraId="7472C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2103" w:type="dxa"/>
            <w:vAlign w:val="top"/>
          </w:tcPr>
          <w:p w14:paraId="4C60A0D5">
            <w:pPr>
              <w:pStyle w:val="12"/>
              <w:spacing w:before="297" w:line="220" w:lineRule="auto"/>
              <w:ind w:left="645"/>
              <w:rPr>
                <w:sz w:val="20"/>
                <w:szCs w:val="20"/>
              </w:rPr>
            </w:pPr>
            <w:r>
              <w:rPr>
                <w:spacing w:val="-2"/>
                <w:sz w:val="20"/>
                <w:szCs w:val="20"/>
              </w:rPr>
              <w:t>经营情况</w:t>
            </w:r>
          </w:p>
        </w:tc>
        <w:tc>
          <w:tcPr>
            <w:tcW w:w="7467" w:type="dxa"/>
            <w:gridSpan w:val="3"/>
            <w:vAlign w:val="top"/>
          </w:tcPr>
          <w:p w14:paraId="479ADF6A">
            <w:pPr>
              <w:pStyle w:val="12"/>
              <w:spacing w:before="134" w:line="288" w:lineRule="auto"/>
              <w:ind w:left="81" w:right="377" w:hanging="9"/>
              <w:rPr>
                <w:sz w:val="20"/>
                <w:szCs w:val="20"/>
              </w:rPr>
            </w:pPr>
            <w:r>
              <w:rPr>
                <w:sz w:val="20"/>
                <w:szCs w:val="20"/>
              </w:rPr>
              <w:t>上年营业总收入</w:t>
            </w:r>
            <w:r>
              <w:rPr>
                <w:spacing w:val="-76"/>
                <w:sz w:val="20"/>
                <w:szCs w:val="20"/>
              </w:rPr>
              <w:t xml:space="preserve"> </w:t>
            </w:r>
            <w:r>
              <w:rPr>
                <w:sz w:val="20"/>
                <w:szCs w:val="20"/>
                <w:u w:val="single" w:color="auto"/>
              </w:rPr>
              <w:t xml:space="preserve">    </w:t>
            </w:r>
            <w:r>
              <w:rPr>
                <w:spacing w:val="-100"/>
                <w:sz w:val="20"/>
                <w:szCs w:val="20"/>
              </w:rPr>
              <w:t xml:space="preserve"> </w:t>
            </w:r>
            <w:r>
              <w:rPr>
                <w:sz w:val="20"/>
                <w:szCs w:val="20"/>
              </w:rPr>
              <w:t>(万元);平均房价</w:t>
            </w:r>
            <w:r>
              <w:rPr>
                <w:spacing w:val="30"/>
                <w:sz w:val="20"/>
                <w:szCs w:val="20"/>
                <w:u w:val="single" w:color="auto"/>
              </w:rPr>
              <w:t xml:space="preserve">   </w:t>
            </w:r>
            <w:r>
              <w:rPr>
                <w:sz w:val="20"/>
                <w:szCs w:val="20"/>
              </w:rPr>
              <w:t>(万元);平均入住率</w:t>
            </w:r>
            <w:r>
              <w:rPr>
                <w:spacing w:val="23"/>
                <w:sz w:val="20"/>
                <w:szCs w:val="20"/>
                <w:u w:val="single" w:color="auto"/>
              </w:rPr>
              <w:t xml:space="preserve">    </w:t>
            </w:r>
            <w:r>
              <w:rPr>
                <w:sz w:val="20"/>
                <w:szCs w:val="20"/>
              </w:rPr>
              <w:t xml:space="preserve">;其中客房收 </w:t>
            </w:r>
            <w:r>
              <w:rPr>
                <w:spacing w:val="17"/>
                <w:sz w:val="20"/>
                <w:szCs w:val="20"/>
              </w:rPr>
              <w:t>入</w:t>
            </w:r>
            <w:r>
              <w:rPr>
                <w:spacing w:val="-71"/>
                <w:sz w:val="20"/>
                <w:szCs w:val="20"/>
              </w:rPr>
              <w:t xml:space="preserve"> </w:t>
            </w:r>
            <w:r>
              <w:rPr>
                <w:spacing w:val="21"/>
                <w:sz w:val="20"/>
                <w:szCs w:val="20"/>
                <w:u w:val="single" w:color="auto"/>
              </w:rPr>
              <w:t xml:space="preserve">    </w:t>
            </w:r>
            <w:r>
              <w:rPr>
                <w:spacing w:val="-27"/>
                <w:sz w:val="20"/>
                <w:szCs w:val="20"/>
              </w:rPr>
              <w:t xml:space="preserve"> </w:t>
            </w:r>
            <w:r>
              <w:rPr>
                <w:spacing w:val="17"/>
                <w:sz w:val="20"/>
                <w:szCs w:val="20"/>
              </w:rPr>
              <w:t>(万元);餐饮收入</w:t>
            </w:r>
            <w:r>
              <w:rPr>
                <w:spacing w:val="-71"/>
                <w:sz w:val="20"/>
                <w:szCs w:val="20"/>
              </w:rPr>
              <w:t xml:space="preserve"> </w:t>
            </w:r>
            <w:r>
              <w:rPr>
                <w:spacing w:val="14"/>
                <w:sz w:val="20"/>
                <w:szCs w:val="20"/>
                <w:u w:val="single" w:color="auto"/>
              </w:rPr>
              <w:t xml:space="preserve">  </w:t>
            </w:r>
            <w:r>
              <w:rPr>
                <w:spacing w:val="-28"/>
                <w:sz w:val="20"/>
                <w:szCs w:val="20"/>
              </w:rPr>
              <w:t xml:space="preserve"> </w:t>
            </w:r>
            <w:r>
              <w:rPr>
                <w:spacing w:val="17"/>
                <w:sz w:val="20"/>
                <w:szCs w:val="20"/>
              </w:rPr>
              <w:t>(万元);其他收入</w:t>
            </w:r>
            <w:r>
              <w:rPr>
                <w:spacing w:val="-72"/>
                <w:sz w:val="20"/>
                <w:szCs w:val="20"/>
              </w:rPr>
              <w:t xml:space="preserve"> </w:t>
            </w:r>
            <w:r>
              <w:rPr>
                <w:spacing w:val="19"/>
                <w:sz w:val="20"/>
                <w:szCs w:val="20"/>
                <w:u w:val="single" w:color="auto"/>
              </w:rPr>
              <w:t xml:space="preserve">   </w:t>
            </w:r>
            <w:r>
              <w:rPr>
                <w:spacing w:val="-28"/>
                <w:sz w:val="20"/>
                <w:szCs w:val="20"/>
              </w:rPr>
              <w:t xml:space="preserve"> </w:t>
            </w:r>
            <w:r>
              <w:rPr>
                <w:spacing w:val="17"/>
                <w:sz w:val="20"/>
                <w:szCs w:val="20"/>
              </w:rPr>
              <w:t>(万元</w:t>
            </w:r>
            <w:r>
              <w:rPr>
                <w:spacing w:val="16"/>
                <w:sz w:val="20"/>
                <w:szCs w:val="20"/>
              </w:rPr>
              <w:t>)。</w:t>
            </w:r>
          </w:p>
        </w:tc>
      </w:tr>
      <w:tr w14:paraId="1EF57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103" w:type="dxa"/>
            <w:vAlign w:val="top"/>
          </w:tcPr>
          <w:p w14:paraId="468D8EFA">
            <w:pPr>
              <w:pStyle w:val="12"/>
              <w:spacing w:before="88" w:line="219" w:lineRule="auto"/>
              <w:ind w:left="445"/>
              <w:rPr>
                <w:sz w:val="20"/>
                <w:szCs w:val="20"/>
              </w:rPr>
            </w:pPr>
            <w:r>
              <w:rPr>
                <w:spacing w:val="-2"/>
                <w:sz w:val="20"/>
                <w:szCs w:val="20"/>
              </w:rPr>
              <w:t>主人及家人数</w:t>
            </w:r>
          </w:p>
        </w:tc>
        <w:tc>
          <w:tcPr>
            <w:tcW w:w="2677" w:type="dxa"/>
            <w:vAlign w:val="top"/>
          </w:tcPr>
          <w:p w14:paraId="17949A08">
            <w:pPr>
              <w:rPr>
                <w:rFonts w:ascii="Arial"/>
                <w:sz w:val="21"/>
              </w:rPr>
            </w:pPr>
          </w:p>
        </w:tc>
        <w:tc>
          <w:tcPr>
            <w:tcW w:w="2377" w:type="dxa"/>
            <w:vAlign w:val="top"/>
          </w:tcPr>
          <w:p w14:paraId="39FBBA66">
            <w:pPr>
              <w:pStyle w:val="12"/>
              <w:spacing w:before="88" w:line="219" w:lineRule="auto"/>
              <w:ind w:left="785"/>
              <w:rPr>
                <w:sz w:val="20"/>
                <w:szCs w:val="20"/>
              </w:rPr>
            </w:pPr>
            <w:r>
              <w:rPr>
                <w:spacing w:val="2"/>
                <w:sz w:val="20"/>
                <w:szCs w:val="20"/>
              </w:rPr>
              <w:t>员工人数</w:t>
            </w:r>
          </w:p>
        </w:tc>
        <w:tc>
          <w:tcPr>
            <w:tcW w:w="2413" w:type="dxa"/>
            <w:vAlign w:val="top"/>
          </w:tcPr>
          <w:p w14:paraId="41426404">
            <w:pPr>
              <w:rPr>
                <w:rFonts w:ascii="Arial"/>
                <w:sz w:val="21"/>
              </w:rPr>
            </w:pPr>
          </w:p>
        </w:tc>
      </w:tr>
      <w:tr w14:paraId="53D11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9570" w:type="dxa"/>
            <w:gridSpan w:val="4"/>
            <w:vAlign w:val="top"/>
          </w:tcPr>
          <w:p w14:paraId="183244A4">
            <w:pPr>
              <w:rPr>
                <w:rFonts w:ascii="Arial"/>
                <w:sz w:val="21"/>
              </w:rPr>
            </w:pPr>
            <w:r>
              <w:rPr>
                <w:spacing w:val="-1"/>
                <w:sz w:val="21"/>
                <w:szCs w:val="21"/>
              </w:rPr>
              <w:t>自评总分：</w:t>
            </w:r>
          </w:p>
        </w:tc>
      </w:tr>
      <w:tr w14:paraId="3D809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4780" w:type="dxa"/>
            <w:gridSpan w:val="2"/>
            <w:vAlign w:val="top"/>
          </w:tcPr>
          <w:p w14:paraId="0CAAB649">
            <w:pPr>
              <w:spacing w:line="460" w:lineRule="auto"/>
              <w:rPr>
                <w:rFonts w:ascii="Arial"/>
                <w:sz w:val="21"/>
              </w:rPr>
            </w:pPr>
          </w:p>
          <w:p w14:paraId="36D8A765">
            <w:pPr>
              <w:pStyle w:val="12"/>
              <w:spacing w:before="68" w:line="219" w:lineRule="auto"/>
              <w:ind w:left="95"/>
              <w:rPr>
                <w:sz w:val="21"/>
                <w:szCs w:val="21"/>
              </w:rPr>
            </w:pPr>
            <w:r>
              <w:rPr>
                <w:spacing w:val="2"/>
                <w:sz w:val="21"/>
                <w:szCs w:val="21"/>
              </w:rPr>
              <w:t>乡镇意见</w:t>
            </w:r>
          </w:p>
          <w:p w14:paraId="2CF4A4FD">
            <w:pPr>
              <w:spacing w:line="305" w:lineRule="auto"/>
              <w:rPr>
                <w:rFonts w:ascii="Arial"/>
                <w:sz w:val="21"/>
              </w:rPr>
            </w:pPr>
          </w:p>
          <w:p w14:paraId="1CB0B284">
            <w:pPr>
              <w:spacing w:line="305" w:lineRule="auto"/>
              <w:rPr>
                <w:rFonts w:ascii="Arial"/>
                <w:sz w:val="21"/>
              </w:rPr>
            </w:pPr>
          </w:p>
          <w:p w14:paraId="53E8ACB5">
            <w:pPr>
              <w:spacing w:line="305" w:lineRule="auto"/>
              <w:rPr>
                <w:rFonts w:ascii="Arial"/>
                <w:sz w:val="21"/>
              </w:rPr>
            </w:pPr>
          </w:p>
          <w:p w14:paraId="6AB73A64">
            <w:pPr>
              <w:ind w:firstLine="3492" w:firstLineChars="1800"/>
              <w:rPr>
                <w:rFonts w:ascii="Arial"/>
                <w:sz w:val="21"/>
              </w:rPr>
            </w:pPr>
            <w:r>
              <w:rPr>
                <w:spacing w:val="-8"/>
                <w:sz w:val="21"/>
                <w:szCs w:val="21"/>
              </w:rPr>
              <w:t>年</w:t>
            </w:r>
            <w:r>
              <w:rPr>
                <w:spacing w:val="12"/>
                <w:sz w:val="21"/>
                <w:szCs w:val="21"/>
              </w:rPr>
              <w:t xml:space="preserve">   </w:t>
            </w:r>
            <w:r>
              <w:rPr>
                <w:spacing w:val="-8"/>
                <w:sz w:val="21"/>
                <w:szCs w:val="21"/>
              </w:rPr>
              <w:t>月</w:t>
            </w:r>
            <w:r>
              <w:rPr>
                <w:spacing w:val="23"/>
                <w:sz w:val="21"/>
                <w:szCs w:val="21"/>
              </w:rPr>
              <w:t xml:space="preserve">   </w:t>
            </w:r>
            <w:r>
              <w:rPr>
                <w:spacing w:val="-8"/>
                <w:sz w:val="21"/>
                <w:szCs w:val="21"/>
              </w:rPr>
              <w:t>日</w:t>
            </w:r>
          </w:p>
        </w:tc>
        <w:tc>
          <w:tcPr>
            <w:tcW w:w="4790" w:type="dxa"/>
            <w:gridSpan w:val="2"/>
            <w:vAlign w:val="top"/>
          </w:tcPr>
          <w:p w14:paraId="77CA1707">
            <w:pPr>
              <w:spacing w:line="440" w:lineRule="auto"/>
              <w:rPr>
                <w:rFonts w:ascii="Arial"/>
                <w:sz w:val="21"/>
              </w:rPr>
            </w:pPr>
          </w:p>
          <w:p w14:paraId="69E2933E">
            <w:pPr>
              <w:pStyle w:val="12"/>
              <w:spacing w:before="69" w:line="219" w:lineRule="auto"/>
              <w:ind w:left="105"/>
              <w:rPr>
                <w:sz w:val="21"/>
                <w:szCs w:val="21"/>
              </w:rPr>
            </w:pPr>
            <w:r>
              <w:rPr>
                <w:spacing w:val="1"/>
                <w:sz w:val="21"/>
                <w:szCs w:val="21"/>
              </w:rPr>
              <w:t>文化和旅游部门意见</w:t>
            </w:r>
          </w:p>
          <w:p w14:paraId="5936C6CB">
            <w:pPr>
              <w:spacing w:line="311" w:lineRule="auto"/>
              <w:rPr>
                <w:rFonts w:ascii="Arial"/>
                <w:sz w:val="21"/>
              </w:rPr>
            </w:pPr>
          </w:p>
          <w:p w14:paraId="45EC7338">
            <w:pPr>
              <w:spacing w:line="312" w:lineRule="auto"/>
              <w:rPr>
                <w:rFonts w:ascii="Arial"/>
                <w:sz w:val="21"/>
              </w:rPr>
            </w:pPr>
          </w:p>
          <w:p w14:paraId="2F90DF37">
            <w:pPr>
              <w:spacing w:line="312" w:lineRule="auto"/>
              <w:rPr>
                <w:rFonts w:ascii="Arial"/>
                <w:sz w:val="21"/>
              </w:rPr>
            </w:pPr>
          </w:p>
          <w:p w14:paraId="1F10BE5A">
            <w:pPr>
              <w:ind w:firstLine="3492" w:firstLineChars="1800"/>
              <w:rPr>
                <w:rFonts w:ascii="Arial"/>
                <w:sz w:val="21"/>
              </w:rPr>
            </w:pPr>
            <w:r>
              <w:rPr>
                <w:spacing w:val="-8"/>
                <w:sz w:val="21"/>
                <w:szCs w:val="21"/>
              </w:rPr>
              <w:t>年</w:t>
            </w:r>
            <w:r>
              <w:rPr>
                <w:spacing w:val="15"/>
                <w:sz w:val="21"/>
                <w:szCs w:val="21"/>
              </w:rPr>
              <w:t xml:space="preserve">  </w:t>
            </w:r>
            <w:r>
              <w:rPr>
                <w:rFonts w:hint="eastAsia" w:eastAsia="宋体"/>
                <w:spacing w:val="15"/>
                <w:sz w:val="21"/>
                <w:szCs w:val="21"/>
                <w:lang w:val="en-US" w:eastAsia="zh-CN"/>
              </w:rPr>
              <w:t xml:space="preserve"> </w:t>
            </w:r>
            <w:r>
              <w:rPr>
                <w:spacing w:val="-8"/>
                <w:sz w:val="21"/>
                <w:szCs w:val="21"/>
              </w:rPr>
              <w:t>月</w:t>
            </w:r>
            <w:r>
              <w:rPr>
                <w:spacing w:val="18"/>
                <w:sz w:val="21"/>
                <w:szCs w:val="21"/>
              </w:rPr>
              <w:t xml:space="preserve">   </w:t>
            </w:r>
            <w:r>
              <w:rPr>
                <w:spacing w:val="-8"/>
                <w:sz w:val="21"/>
                <w:szCs w:val="21"/>
              </w:rPr>
              <w:t>日</w:t>
            </w:r>
          </w:p>
        </w:tc>
      </w:tr>
    </w:tbl>
    <w:p w14:paraId="0DC1EEFF">
      <w:pPr>
        <w:rPr>
          <w:rFonts w:ascii="Arial" w:hAnsi="Arial" w:eastAsia="Arial" w:cs="Arial"/>
          <w:sz w:val="21"/>
          <w:szCs w:val="21"/>
        </w:rPr>
        <w:sectPr>
          <w:footerReference r:id="rId7" w:type="default"/>
          <w:pgSz w:w="11900" w:h="16830"/>
          <w:pgMar w:top="1430" w:right="724" w:bottom="1129" w:left="1594" w:header="0" w:footer="985" w:gutter="0"/>
          <w:pgNumType w:fmt="numberInDash"/>
          <w:cols w:space="720" w:num="1"/>
        </w:sectPr>
      </w:pPr>
    </w:p>
    <w:p w14:paraId="6AD8ADD5">
      <w:pPr>
        <w:spacing w:before="65" w:line="222" w:lineRule="auto"/>
        <w:rPr>
          <w:rFonts w:ascii="黑体" w:hAnsi="黑体" w:eastAsia="黑体" w:cs="黑体"/>
          <w:sz w:val="20"/>
          <w:szCs w:val="20"/>
        </w:rPr>
      </w:pPr>
      <w:r>
        <w:rPr>
          <w:rFonts w:ascii="宋体" w:hAnsi="宋体" w:eastAsia="宋体" w:cs="宋体"/>
          <w:b/>
          <w:bCs/>
          <w:spacing w:val="10"/>
          <w:sz w:val="20"/>
          <w:szCs w:val="20"/>
        </w:rPr>
        <w:t>D.2</w:t>
      </w:r>
      <w:r>
        <w:rPr>
          <w:rFonts w:ascii="宋体" w:hAnsi="宋体" w:eastAsia="宋体" w:cs="宋体"/>
          <w:spacing w:val="34"/>
          <w:sz w:val="20"/>
          <w:szCs w:val="20"/>
        </w:rPr>
        <w:t xml:space="preserve">  </w:t>
      </w:r>
      <w:r>
        <w:rPr>
          <w:rFonts w:hint="eastAsia" w:ascii="黑体" w:hAnsi="黑体" w:eastAsia="黑体" w:cs="黑体"/>
          <w:b/>
          <w:bCs/>
          <w:spacing w:val="10"/>
          <w:sz w:val="20"/>
          <w:szCs w:val="20"/>
          <w:lang w:eastAsia="zh-CN"/>
        </w:rPr>
        <w:t>自在小院</w:t>
      </w:r>
      <w:r>
        <w:rPr>
          <w:rFonts w:ascii="黑体" w:hAnsi="黑体" w:eastAsia="黑体" w:cs="黑体"/>
          <w:b/>
          <w:bCs/>
          <w:spacing w:val="10"/>
          <w:sz w:val="20"/>
          <w:szCs w:val="20"/>
        </w:rPr>
        <w:t>旅游民宿评定申请真实性承诺书</w:t>
      </w:r>
    </w:p>
    <w:p w14:paraId="65ECCF07">
      <w:pPr>
        <w:spacing w:line="286" w:lineRule="auto"/>
        <w:rPr>
          <w:rFonts w:ascii="Arial"/>
          <w:sz w:val="21"/>
        </w:rPr>
      </w:pPr>
    </w:p>
    <w:p w14:paraId="0CDBA306">
      <w:pPr>
        <w:spacing w:line="287" w:lineRule="auto"/>
        <w:rPr>
          <w:rFonts w:ascii="Arial"/>
          <w:sz w:val="21"/>
        </w:rPr>
      </w:pPr>
    </w:p>
    <w:p w14:paraId="08C1727C">
      <w:pPr>
        <w:spacing w:line="287" w:lineRule="auto"/>
        <w:rPr>
          <w:rFonts w:ascii="Arial"/>
          <w:sz w:val="21"/>
        </w:rPr>
      </w:pPr>
    </w:p>
    <w:p w14:paraId="3652E172">
      <w:pPr>
        <w:spacing w:line="287" w:lineRule="auto"/>
        <w:rPr>
          <w:rFonts w:ascii="Arial"/>
          <w:sz w:val="21"/>
        </w:rPr>
      </w:pPr>
    </w:p>
    <w:p w14:paraId="51F001A9">
      <w:pPr>
        <w:spacing w:before="65" w:line="222" w:lineRule="auto"/>
        <w:ind w:left="3209"/>
        <w:rPr>
          <w:rFonts w:ascii="黑体" w:hAnsi="黑体" w:eastAsia="黑体" w:cs="黑体"/>
          <w:sz w:val="20"/>
          <w:szCs w:val="20"/>
        </w:rPr>
      </w:pPr>
      <w:r>
        <w:rPr>
          <w:rFonts w:hint="eastAsia" w:ascii="黑体" w:hAnsi="黑体" w:eastAsia="黑体" w:cs="黑体"/>
          <w:b/>
          <w:bCs/>
          <w:spacing w:val="13"/>
          <w:sz w:val="20"/>
          <w:szCs w:val="20"/>
          <w:lang w:val="en-US" w:eastAsia="zh-CN"/>
        </w:rPr>
        <w:t xml:space="preserve">D.2 </w:t>
      </w:r>
      <w:r>
        <w:rPr>
          <w:rFonts w:ascii="黑体" w:hAnsi="黑体" w:eastAsia="黑体" w:cs="黑体"/>
          <w:b/>
          <w:bCs/>
          <w:spacing w:val="13"/>
          <w:sz w:val="20"/>
          <w:szCs w:val="20"/>
        </w:rPr>
        <w:t>无违法违规行为承诺书</w:t>
      </w:r>
    </w:p>
    <w:p w14:paraId="44DC1631">
      <w:pPr>
        <w:spacing w:line="241" w:lineRule="auto"/>
        <w:rPr>
          <w:rFonts w:ascii="Arial"/>
          <w:sz w:val="21"/>
        </w:rPr>
      </w:pPr>
    </w:p>
    <w:p w14:paraId="3F0D3622">
      <w:pPr>
        <w:spacing w:line="241" w:lineRule="auto"/>
        <w:rPr>
          <w:rFonts w:ascii="Arial"/>
          <w:sz w:val="21"/>
        </w:rPr>
      </w:pPr>
    </w:p>
    <w:p w14:paraId="4172083C">
      <w:pPr>
        <w:spacing w:line="241" w:lineRule="auto"/>
        <w:rPr>
          <w:rFonts w:ascii="Arial"/>
          <w:sz w:val="21"/>
        </w:rPr>
      </w:pPr>
    </w:p>
    <w:p w14:paraId="4A12EE0F">
      <w:pPr>
        <w:spacing w:line="241" w:lineRule="auto"/>
        <w:rPr>
          <w:rFonts w:ascii="Arial"/>
          <w:sz w:val="21"/>
        </w:rPr>
      </w:pPr>
    </w:p>
    <w:p w14:paraId="449BEE58">
      <w:pPr>
        <w:spacing w:line="241" w:lineRule="auto"/>
        <w:rPr>
          <w:rFonts w:ascii="Arial"/>
          <w:sz w:val="21"/>
        </w:rPr>
      </w:pPr>
    </w:p>
    <w:p w14:paraId="69640B98">
      <w:pPr>
        <w:spacing w:line="241" w:lineRule="auto"/>
        <w:rPr>
          <w:rFonts w:ascii="Arial"/>
          <w:sz w:val="21"/>
        </w:rPr>
      </w:pPr>
    </w:p>
    <w:p w14:paraId="334BFD6B">
      <w:pPr>
        <w:spacing w:line="241" w:lineRule="auto"/>
        <w:rPr>
          <w:rFonts w:ascii="Arial"/>
          <w:sz w:val="21"/>
        </w:rPr>
      </w:pPr>
    </w:p>
    <w:p w14:paraId="1878DAD1">
      <w:pPr>
        <w:spacing w:line="241" w:lineRule="auto"/>
        <w:rPr>
          <w:rFonts w:ascii="Arial"/>
          <w:sz w:val="21"/>
        </w:rPr>
      </w:pPr>
    </w:p>
    <w:p w14:paraId="386D9322">
      <w:pPr>
        <w:spacing w:line="241" w:lineRule="auto"/>
        <w:rPr>
          <w:rFonts w:ascii="Arial"/>
          <w:sz w:val="21"/>
        </w:rPr>
      </w:pPr>
    </w:p>
    <w:p w14:paraId="4008CECA">
      <w:pPr>
        <w:tabs>
          <w:tab w:val="left" w:pos="2346"/>
        </w:tabs>
        <w:spacing w:before="78" w:line="229" w:lineRule="auto"/>
        <w:ind w:left="37"/>
        <w:rPr>
          <w:rFonts w:ascii="黑体" w:hAnsi="黑体" w:eastAsia="黑体" w:cs="黑体"/>
          <w:sz w:val="20"/>
          <w:szCs w:val="20"/>
        </w:rPr>
      </w:pPr>
      <w:r>
        <w:rPr>
          <w:rFonts w:ascii="黑体" w:hAnsi="黑体" w:eastAsia="黑体" w:cs="黑体"/>
          <w:position w:val="-3"/>
          <w:sz w:val="24"/>
          <w:szCs w:val="24"/>
          <w:u w:val="single" w:color="auto"/>
        </w:rPr>
        <w:tab/>
      </w:r>
      <w:r>
        <w:rPr>
          <w:rFonts w:ascii="黑体" w:hAnsi="黑体" w:eastAsia="黑体" w:cs="黑体"/>
          <w:b/>
          <w:bCs/>
          <w:spacing w:val="-3"/>
          <w:position w:val="-3"/>
          <w:sz w:val="24"/>
          <w:szCs w:val="24"/>
          <w:u w:val="single" w:color="auto"/>
        </w:rPr>
        <w:t>(</w:t>
      </w:r>
      <w:r>
        <w:rPr>
          <w:rFonts w:ascii="黑体" w:hAnsi="黑体" w:eastAsia="黑体" w:cs="黑体"/>
          <w:spacing w:val="-3"/>
          <w:position w:val="-3"/>
          <w:sz w:val="24"/>
          <w:szCs w:val="24"/>
          <w:u w:val="single" w:color="auto"/>
        </w:rPr>
        <w:t xml:space="preserve"> </w:t>
      </w:r>
      <w:r>
        <w:rPr>
          <w:rFonts w:ascii="黑体" w:hAnsi="黑体" w:eastAsia="黑体" w:cs="黑体"/>
          <w:b/>
          <w:bCs/>
          <w:spacing w:val="-3"/>
          <w:position w:val="-3"/>
          <w:sz w:val="24"/>
          <w:szCs w:val="24"/>
          <w:u w:val="single" w:color="auto"/>
        </w:rPr>
        <w:t>民</w:t>
      </w:r>
      <w:r>
        <w:rPr>
          <w:rFonts w:ascii="黑体" w:hAnsi="黑体" w:eastAsia="黑体" w:cs="黑体"/>
          <w:spacing w:val="-3"/>
          <w:position w:val="-3"/>
          <w:sz w:val="24"/>
          <w:szCs w:val="24"/>
          <w:u w:val="single" w:color="auto"/>
        </w:rPr>
        <w:t xml:space="preserve"> </w:t>
      </w:r>
      <w:r>
        <w:rPr>
          <w:rFonts w:ascii="黑体" w:hAnsi="黑体" w:eastAsia="黑体" w:cs="黑体"/>
          <w:b/>
          <w:bCs/>
          <w:spacing w:val="-3"/>
          <w:position w:val="-3"/>
          <w:sz w:val="24"/>
          <w:szCs w:val="24"/>
          <w:u w:val="single" w:color="auto"/>
        </w:rPr>
        <w:t>宿</w:t>
      </w:r>
      <w:r>
        <w:rPr>
          <w:rFonts w:ascii="黑体" w:hAnsi="黑体" w:eastAsia="黑体" w:cs="黑体"/>
          <w:spacing w:val="-3"/>
          <w:position w:val="-3"/>
          <w:sz w:val="24"/>
          <w:szCs w:val="24"/>
          <w:u w:val="single" w:color="auto"/>
        </w:rPr>
        <w:t xml:space="preserve"> </w:t>
      </w:r>
      <w:r>
        <w:rPr>
          <w:rFonts w:ascii="黑体" w:hAnsi="黑体" w:eastAsia="黑体" w:cs="黑体"/>
          <w:b/>
          <w:bCs/>
          <w:spacing w:val="-3"/>
          <w:position w:val="-3"/>
          <w:sz w:val="24"/>
          <w:szCs w:val="24"/>
          <w:u w:val="single" w:color="auto"/>
        </w:rPr>
        <w:t>名</w:t>
      </w:r>
      <w:r>
        <w:rPr>
          <w:rFonts w:ascii="黑体" w:hAnsi="黑体" w:eastAsia="黑体" w:cs="黑体"/>
          <w:spacing w:val="-3"/>
          <w:position w:val="-3"/>
          <w:sz w:val="24"/>
          <w:szCs w:val="24"/>
          <w:u w:val="single" w:color="auto"/>
        </w:rPr>
        <w:t xml:space="preserve"> </w:t>
      </w:r>
      <w:r>
        <w:rPr>
          <w:rFonts w:ascii="黑体" w:hAnsi="黑体" w:eastAsia="黑体" w:cs="黑体"/>
          <w:b/>
          <w:bCs/>
          <w:spacing w:val="-3"/>
          <w:position w:val="-3"/>
          <w:sz w:val="24"/>
          <w:szCs w:val="24"/>
          <w:u w:val="single" w:color="auto"/>
        </w:rPr>
        <w:t>称</w:t>
      </w:r>
      <w:r>
        <w:rPr>
          <w:rFonts w:ascii="黑体" w:hAnsi="黑体" w:eastAsia="黑体" w:cs="黑体"/>
          <w:spacing w:val="-3"/>
          <w:position w:val="-3"/>
          <w:sz w:val="24"/>
          <w:szCs w:val="24"/>
          <w:u w:val="single" w:color="auto"/>
        </w:rPr>
        <w:t xml:space="preserve"> </w:t>
      </w:r>
      <w:r>
        <w:rPr>
          <w:rFonts w:ascii="黑体" w:hAnsi="黑体" w:eastAsia="黑体" w:cs="黑体"/>
          <w:b/>
          <w:bCs/>
          <w:spacing w:val="-3"/>
          <w:position w:val="-3"/>
          <w:sz w:val="24"/>
          <w:szCs w:val="24"/>
          <w:u w:val="single" w:color="auto"/>
        </w:rPr>
        <w:t>)</w:t>
      </w:r>
      <w:r>
        <w:rPr>
          <w:rFonts w:ascii="黑体" w:hAnsi="黑体" w:eastAsia="黑体" w:cs="黑体"/>
          <w:spacing w:val="59"/>
          <w:position w:val="-3"/>
          <w:sz w:val="24"/>
          <w:szCs w:val="24"/>
        </w:rPr>
        <w:t xml:space="preserve"> </w:t>
      </w:r>
      <w:r>
        <w:rPr>
          <w:rFonts w:ascii="黑体" w:hAnsi="黑体" w:eastAsia="黑体" w:cs="黑体"/>
          <w:b/>
          <w:bCs/>
          <w:spacing w:val="-3"/>
          <w:position w:val="1"/>
          <w:sz w:val="20"/>
          <w:szCs w:val="20"/>
        </w:rPr>
        <w:t>自愿申请进行</w:t>
      </w:r>
      <w:r>
        <w:rPr>
          <w:rFonts w:hint="eastAsia" w:ascii="黑体" w:hAnsi="黑体" w:eastAsia="黑体" w:cs="黑体"/>
          <w:b/>
          <w:bCs/>
          <w:spacing w:val="-3"/>
          <w:position w:val="1"/>
          <w:sz w:val="20"/>
          <w:szCs w:val="20"/>
          <w:lang w:eastAsia="zh-CN"/>
        </w:rPr>
        <w:t>自在小院</w:t>
      </w:r>
      <w:r>
        <w:rPr>
          <w:rFonts w:ascii="黑体" w:hAnsi="黑体" w:eastAsia="黑体" w:cs="黑体"/>
          <w:b/>
          <w:bCs/>
          <w:spacing w:val="-3"/>
          <w:position w:val="1"/>
          <w:sz w:val="20"/>
          <w:szCs w:val="20"/>
        </w:rPr>
        <w:t>民宿评定，作</w:t>
      </w:r>
      <w:r>
        <w:rPr>
          <w:rFonts w:ascii="黑体" w:hAnsi="黑体" w:eastAsia="黑体" w:cs="黑体"/>
          <w:b/>
          <w:bCs/>
          <w:spacing w:val="-4"/>
          <w:position w:val="1"/>
          <w:sz w:val="20"/>
          <w:szCs w:val="20"/>
        </w:rPr>
        <w:t>出如下承诺：</w:t>
      </w:r>
    </w:p>
    <w:p w14:paraId="0173FBE7">
      <w:pPr>
        <w:spacing w:before="220" w:line="221" w:lineRule="auto"/>
        <w:ind w:left="299"/>
        <w:rPr>
          <w:rFonts w:ascii="黑体" w:hAnsi="黑体" w:eastAsia="黑体" w:cs="黑体"/>
          <w:sz w:val="20"/>
          <w:szCs w:val="20"/>
        </w:rPr>
      </w:pPr>
      <w:r>
        <w:rPr>
          <w:rFonts w:ascii="宋体" w:hAnsi="宋体" w:eastAsia="宋体" w:cs="宋体"/>
          <w:b/>
          <w:bCs/>
          <w:spacing w:val="8"/>
          <w:sz w:val="20"/>
          <w:szCs w:val="20"/>
        </w:rPr>
        <w:t>1</w:t>
      </w:r>
      <w:r>
        <w:rPr>
          <w:rFonts w:ascii="宋体" w:hAnsi="宋体" w:eastAsia="宋体" w:cs="宋体"/>
          <w:spacing w:val="-49"/>
          <w:sz w:val="20"/>
          <w:szCs w:val="20"/>
        </w:rPr>
        <w:t xml:space="preserve"> </w:t>
      </w:r>
      <w:r>
        <w:rPr>
          <w:rFonts w:ascii="黑体" w:hAnsi="黑体" w:eastAsia="黑体" w:cs="黑体"/>
          <w:b/>
          <w:bCs/>
          <w:spacing w:val="8"/>
          <w:sz w:val="20"/>
          <w:szCs w:val="20"/>
        </w:rPr>
        <w:t>、近一年未发生相关违法违规事件。</w:t>
      </w:r>
    </w:p>
    <w:p w14:paraId="291C2758">
      <w:pPr>
        <w:spacing w:line="345" w:lineRule="auto"/>
        <w:rPr>
          <w:rFonts w:ascii="Arial"/>
          <w:sz w:val="21"/>
        </w:rPr>
      </w:pPr>
    </w:p>
    <w:p w14:paraId="182F57D1">
      <w:pPr>
        <w:spacing w:before="65" w:line="213" w:lineRule="auto"/>
        <w:ind w:left="299"/>
        <w:rPr>
          <w:rFonts w:ascii="黑体" w:hAnsi="黑体" w:eastAsia="黑体" w:cs="黑体"/>
          <w:sz w:val="20"/>
          <w:szCs w:val="20"/>
        </w:rPr>
      </w:pPr>
      <w:r>
        <w:rPr>
          <w:rFonts w:ascii="宋体" w:hAnsi="宋体" w:eastAsia="宋体" w:cs="宋体"/>
          <w:b/>
          <w:bCs/>
          <w:spacing w:val="14"/>
          <w:sz w:val="20"/>
          <w:szCs w:val="20"/>
        </w:rPr>
        <w:t>2、</w:t>
      </w:r>
      <w:r>
        <w:rPr>
          <w:rFonts w:ascii="宋体" w:hAnsi="宋体" w:eastAsia="宋体" w:cs="宋体"/>
          <w:spacing w:val="-60"/>
          <w:sz w:val="20"/>
          <w:szCs w:val="20"/>
        </w:rPr>
        <w:t xml:space="preserve"> </w:t>
      </w:r>
      <w:r>
        <w:rPr>
          <w:rFonts w:ascii="黑体" w:hAnsi="黑体" w:eastAsia="黑体" w:cs="黑体"/>
          <w:b/>
          <w:bCs/>
          <w:spacing w:val="14"/>
          <w:sz w:val="20"/>
          <w:szCs w:val="20"/>
        </w:rPr>
        <w:t>填写的材料真实、有效；提供的相关文件均真实、有</w:t>
      </w:r>
      <w:r>
        <w:rPr>
          <w:rFonts w:ascii="黑体" w:hAnsi="黑体" w:eastAsia="黑体" w:cs="黑体"/>
          <w:b/>
          <w:bCs/>
          <w:spacing w:val="13"/>
          <w:sz w:val="20"/>
          <w:szCs w:val="20"/>
        </w:rPr>
        <w:t>效。</w:t>
      </w:r>
    </w:p>
    <w:p w14:paraId="6D5C4D28">
      <w:pPr>
        <w:spacing w:line="350" w:lineRule="auto"/>
        <w:rPr>
          <w:rFonts w:ascii="Arial"/>
          <w:sz w:val="21"/>
        </w:rPr>
      </w:pPr>
    </w:p>
    <w:p w14:paraId="07539428">
      <w:pPr>
        <w:spacing w:before="65" w:line="222" w:lineRule="auto"/>
        <w:ind w:left="299"/>
        <w:rPr>
          <w:rFonts w:ascii="黑体" w:hAnsi="黑体" w:eastAsia="黑体" w:cs="黑体"/>
          <w:sz w:val="20"/>
          <w:szCs w:val="20"/>
        </w:rPr>
      </w:pPr>
      <w:r>
        <w:rPr>
          <w:rFonts w:ascii="宋体" w:hAnsi="宋体" w:eastAsia="宋体" w:cs="宋体"/>
          <w:b/>
          <w:bCs/>
          <w:spacing w:val="13"/>
          <w:sz w:val="20"/>
          <w:szCs w:val="20"/>
        </w:rPr>
        <w:t>3、</w:t>
      </w:r>
      <w:r>
        <w:rPr>
          <w:rFonts w:ascii="黑体" w:hAnsi="黑体" w:eastAsia="黑体" w:cs="黑体"/>
          <w:b/>
          <w:bCs/>
          <w:spacing w:val="13"/>
          <w:sz w:val="20"/>
          <w:szCs w:val="20"/>
        </w:rPr>
        <w:t>接受</w:t>
      </w:r>
      <w:r>
        <w:rPr>
          <w:rFonts w:hint="eastAsia" w:ascii="黑体" w:hAnsi="黑体" w:eastAsia="黑体" w:cs="黑体"/>
          <w:b/>
          <w:bCs/>
          <w:spacing w:val="13"/>
          <w:sz w:val="20"/>
          <w:szCs w:val="20"/>
          <w:lang w:eastAsia="zh-CN"/>
        </w:rPr>
        <w:t>自在小院</w:t>
      </w:r>
      <w:r>
        <w:rPr>
          <w:rFonts w:ascii="黑体" w:hAnsi="黑体" w:eastAsia="黑体" w:cs="黑体"/>
          <w:b/>
          <w:bCs/>
          <w:spacing w:val="13"/>
          <w:sz w:val="20"/>
          <w:szCs w:val="20"/>
        </w:rPr>
        <w:t>民宿评定机构的评定结果。</w:t>
      </w:r>
    </w:p>
    <w:p w14:paraId="1ECE297A">
      <w:pPr>
        <w:spacing w:line="286" w:lineRule="auto"/>
        <w:rPr>
          <w:rFonts w:ascii="Arial"/>
          <w:sz w:val="21"/>
        </w:rPr>
      </w:pPr>
    </w:p>
    <w:p w14:paraId="4E36B076">
      <w:pPr>
        <w:spacing w:line="287" w:lineRule="auto"/>
        <w:rPr>
          <w:rFonts w:ascii="Arial"/>
          <w:sz w:val="21"/>
        </w:rPr>
      </w:pPr>
    </w:p>
    <w:p w14:paraId="22A3AF73">
      <w:pPr>
        <w:spacing w:line="287" w:lineRule="auto"/>
        <w:rPr>
          <w:rFonts w:ascii="Arial"/>
          <w:sz w:val="21"/>
        </w:rPr>
      </w:pPr>
    </w:p>
    <w:p w14:paraId="06902120">
      <w:pPr>
        <w:spacing w:line="287" w:lineRule="auto"/>
        <w:rPr>
          <w:rFonts w:ascii="Arial"/>
          <w:sz w:val="21"/>
        </w:rPr>
      </w:pPr>
    </w:p>
    <w:p w14:paraId="364CF4FD">
      <w:pPr>
        <w:spacing w:before="66" w:line="222" w:lineRule="auto"/>
        <w:ind w:left="299"/>
        <w:rPr>
          <w:rFonts w:ascii="黑体" w:hAnsi="黑体" w:eastAsia="黑体" w:cs="黑体"/>
          <w:sz w:val="20"/>
          <w:szCs w:val="20"/>
        </w:rPr>
      </w:pPr>
      <w:r>
        <w:rPr>
          <w:rFonts w:ascii="黑体" w:hAnsi="黑体" w:eastAsia="黑体" w:cs="黑体"/>
          <w:b/>
          <w:bCs/>
          <w:spacing w:val="8"/>
          <w:sz w:val="20"/>
          <w:szCs w:val="20"/>
        </w:rPr>
        <w:t>特此承诺。</w:t>
      </w:r>
    </w:p>
    <w:p w14:paraId="5EA743DE">
      <w:pPr>
        <w:spacing w:line="279" w:lineRule="auto"/>
        <w:rPr>
          <w:rFonts w:ascii="Arial"/>
          <w:sz w:val="21"/>
        </w:rPr>
      </w:pPr>
    </w:p>
    <w:p w14:paraId="16ECFA44">
      <w:pPr>
        <w:spacing w:line="279" w:lineRule="auto"/>
        <w:rPr>
          <w:rFonts w:ascii="Arial"/>
          <w:sz w:val="21"/>
        </w:rPr>
      </w:pPr>
    </w:p>
    <w:p w14:paraId="279BEBF3">
      <w:pPr>
        <w:spacing w:line="279" w:lineRule="auto"/>
        <w:rPr>
          <w:rFonts w:ascii="Arial"/>
          <w:sz w:val="21"/>
        </w:rPr>
      </w:pPr>
    </w:p>
    <w:p w14:paraId="525AA580">
      <w:pPr>
        <w:spacing w:line="280" w:lineRule="auto"/>
        <w:rPr>
          <w:rFonts w:ascii="Arial"/>
          <w:sz w:val="21"/>
        </w:rPr>
      </w:pPr>
    </w:p>
    <w:p w14:paraId="3179A349">
      <w:pPr>
        <w:spacing w:before="65" w:line="222" w:lineRule="auto"/>
        <w:ind w:left="3459"/>
        <w:rPr>
          <w:rFonts w:ascii="黑体" w:hAnsi="黑体" w:eastAsia="黑体" w:cs="黑体"/>
          <w:sz w:val="20"/>
          <w:szCs w:val="20"/>
        </w:rPr>
      </w:pPr>
      <w:r>
        <w:rPr>
          <w:rFonts w:ascii="黑体" w:hAnsi="黑体" w:eastAsia="黑体" w:cs="黑体"/>
          <w:b/>
          <w:bCs/>
          <w:spacing w:val="28"/>
          <w:sz w:val="20"/>
          <w:szCs w:val="20"/>
        </w:rPr>
        <w:t>法人代表(签字)</w:t>
      </w:r>
    </w:p>
    <w:p w14:paraId="16D64BBC">
      <w:pPr>
        <w:spacing w:line="322" w:lineRule="auto"/>
        <w:rPr>
          <w:rFonts w:ascii="Arial"/>
          <w:sz w:val="21"/>
        </w:rPr>
      </w:pPr>
    </w:p>
    <w:p w14:paraId="3876165D">
      <w:pPr>
        <w:spacing w:before="66" w:line="222" w:lineRule="auto"/>
        <w:ind w:left="3359"/>
        <w:rPr>
          <w:rFonts w:ascii="黑体" w:hAnsi="黑体" w:eastAsia="黑体" w:cs="黑体"/>
          <w:sz w:val="20"/>
          <w:szCs w:val="20"/>
        </w:rPr>
      </w:pPr>
      <w:r>
        <w:rPr>
          <w:rFonts w:ascii="黑体" w:hAnsi="黑体" w:eastAsia="黑体" w:cs="黑体"/>
          <w:b/>
          <w:bCs/>
          <w:spacing w:val="29"/>
          <w:sz w:val="20"/>
          <w:szCs w:val="20"/>
        </w:rPr>
        <w:t>企业名称(公章)</w:t>
      </w:r>
    </w:p>
    <w:p w14:paraId="2F1688C3">
      <w:pPr>
        <w:spacing w:line="331" w:lineRule="auto"/>
        <w:rPr>
          <w:rFonts w:ascii="Arial"/>
          <w:sz w:val="21"/>
        </w:rPr>
      </w:pPr>
    </w:p>
    <w:p w14:paraId="346B39B6">
      <w:pPr>
        <w:spacing w:line="331" w:lineRule="auto"/>
        <w:rPr>
          <w:rFonts w:ascii="Arial"/>
          <w:sz w:val="21"/>
        </w:rPr>
      </w:pPr>
    </w:p>
    <w:p w14:paraId="4F361237">
      <w:pPr>
        <w:spacing w:before="66" w:line="224" w:lineRule="auto"/>
        <w:ind w:left="5749"/>
        <w:rPr>
          <w:rFonts w:ascii="黑体" w:hAnsi="黑体" w:eastAsia="黑体" w:cs="黑体"/>
          <w:sz w:val="20"/>
          <w:szCs w:val="20"/>
        </w:rPr>
      </w:pPr>
      <w:r>
        <w:rPr>
          <w:rFonts w:ascii="黑体" w:hAnsi="黑体" w:eastAsia="黑体" w:cs="黑体"/>
          <w:b/>
          <w:bCs/>
          <w:spacing w:val="-12"/>
          <w:sz w:val="20"/>
          <w:szCs w:val="20"/>
        </w:rPr>
        <w:t>日期</w:t>
      </w:r>
    </w:p>
    <w:p w14:paraId="56BF5424">
      <w:pPr>
        <w:spacing w:line="224" w:lineRule="auto"/>
        <w:rPr>
          <w:rFonts w:ascii="黑体" w:hAnsi="黑体" w:eastAsia="黑体" w:cs="黑体"/>
          <w:sz w:val="20"/>
          <w:szCs w:val="20"/>
        </w:rPr>
        <w:sectPr>
          <w:footerReference r:id="rId8" w:type="default"/>
          <w:pgSz w:w="11900" w:h="16830"/>
          <w:pgMar w:top="1430" w:right="1572" w:bottom="1129" w:left="1642" w:header="0" w:footer="985" w:gutter="0"/>
          <w:pgNumType w:fmt="numberInDash"/>
          <w:cols w:space="720" w:num="1"/>
        </w:sectPr>
      </w:pPr>
    </w:p>
    <w:p w14:paraId="6451DE59">
      <w:pPr>
        <w:spacing w:before="65" w:line="222" w:lineRule="auto"/>
        <w:ind w:left="4547"/>
        <w:outlineLvl w:val="0"/>
        <w:rPr>
          <w:rFonts w:ascii="Times New Roman" w:hAnsi="Times New Roman" w:eastAsia="Times New Roman" w:cs="Times New Roman"/>
          <w:sz w:val="20"/>
          <w:szCs w:val="20"/>
        </w:rPr>
      </w:pPr>
      <w:bookmarkStart w:id="26" w:name="bookmark28"/>
      <w:bookmarkEnd w:id="26"/>
      <w:r>
        <w:rPr>
          <w:rFonts w:ascii="黑体" w:hAnsi="黑体" w:eastAsia="黑体" w:cs="黑体"/>
          <w:b/>
          <w:bCs/>
          <w:spacing w:val="4"/>
          <w:sz w:val="20"/>
          <w:szCs w:val="20"/>
        </w:rPr>
        <w:t>附录</w:t>
      </w:r>
      <w:r>
        <w:rPr>
          <w:rFonts w:ascii="Times New Roman" w:hAnsi="Times New Roman" w:eastAsia="Times New Roman" w:cs="Times New Roman"/>
          <w:b/>
          <w:bCs/>
          <w:spacing w:val="4"/>
          <w:sz w:val="20"/>
          <w:szCs w:val="20"/>
        </w:rPr>
        <w:t>E</w:t>
      </w:r>
    </w:p>
    <w:p w14:paraId="2097774A">
      <w:pPr>
        <w:spacing w:before="199" w:line="222" w:lineRule="auto"/>
        <w:ind w:left="4187"/>
        <w:outlineLvl w:val="0"/>
        <w:rPr>
          <w:rFonts w:ascii="黑体" w:hAnsi="黑体" w:eastAsia="黑体" w:cs="黑体"/>
          <w:sz w:val="20"/>
          <w:szCs w:val="20"/>
        </w:rPr>
      </w:pPr>
      <w:bookmarkStart w:id="27" w:name="bookmark28"/>
      <w:bookmarkEnd w:id="27"/>
      <w:r>
        <w:rPr>
          <w:rFonts w:ascii="黑体" w:hAnsi="黑体" w:eastAsia="黑体" w:cs="黑体"/>
          <w:b/>
          <w:bCs/>
          <w:spacing w:val="8"/>
          <w:sz w:val="20"/>
          <w:szCs w:val="20"/>
        </w:rPr>
        <w:t>(规范性附录)</w:t>
      </w:r>
    </w:p>
    <w:p w14:paraId="25276782">
      <w:pPr>
        <w:spacing w:before="199" w:line="222" w:lineRule="auto"/>
        <w:ind w:left="2587"/>
        <w:outlineLvl w:val="0"/>
        <w:rPr>
          <w:rFonts w:ascii="黑体" w:hAnsi="黑体" w:eastAsia="黑体" w:cs="黑体"/>
          <w:sz w:val="20"/>
          <w:szCs w:val="20"/>
        </w:rPr>
      </w:pPr>
      <w:bookmarkStart w:id="28" w:name="bookmark28"/>
      <w:bookmarkEnd w:id="28"/>
      <w:r>
        <w:rPr>
          <w:rFonts w:ascii="黑体" w:hAnsi="黑体" w:eastAsia="黑体" w:cs="黑体"/>
          <w:b/>
          <w:bCs/>
          <w:spacing w:val="8"/>
          <w:sz w:val="20"/>
          <w:szCs w:val="20"/>
        </w:rPr>
        <w:t>“</w:t>
      </w:r>
      <w:r>
        <w:rPr>
          <w:rFonts w:hint="eastAsia" w:ascii="黑体" w:hAnsi="黑体" w:eastAsia="黑体" w:cs="黑体"/>
          <w:b/>
          <w:bCs/>
          <w:spacing w:val="8"/>
          <w:sz w:val="20"/>
          <w:szCs w:val="20"/>
          <w:lang w:eastAsia="zh-CN"/>
        </w:rPr>
        <w:t>自在小院</w:t>
      </w:r>
      <w:r>
        <w:rPr>
          <w:rFonts w:ascii="黑体" w:hAnsi="黑体" w:eastAsia="黑体" w:cs="黑体"/>
          <w:b/>
          <w:bCs/>
          <w:spacing w:val="8"/>
          <w:sz w:val="20"/>
          <w:szCs w:val="20"/>
        </w:rPr>
        <w:t>”旅游民宿质量评定报告及评定表</w:t>
      </w:r>
    </w:p>
    <w:p w14:paraId="1D3E9EF6">
      <w:pPr>
        <w:spacing w:line="292" w:lineRule="auto"/>
        <w:rPr>
          <w:rFonts w:ascii="Arial"/>
          <w:sz w:val="21"/>
        </w:rPr>
      </w:pPr>
    </w:p>
    <w:p w14:paraId="123A759C">
      <w:pPr>
        <w:spacing w:line="293" w:lineRule="auto"/>
        <w:rPr>
          <w:rFonts w:ascii="Arial"/>
          <w:sz w:val="21"/>
        </w:rPr>
      </w:pPr>
    </w:p>
    <w:p w14:paraId="0942CBF8">
      <w:pPr>
        <w:spacing w:before="65" w:line="305" w:lineRule="auto"/>
        <w:ind w:left="115" w:right="865"/>
        <w:rPr>
          <w:rFonts w:ascii="黑体" w:hAnsi="黑体" w:eastAsia="黑体" w:cs="黑体"/>
          <w:sz w:val="20"/>
          <w:szCs w:val="20"/>
        </w:rPr>
      </w:pPr>
      <w:r>
        <w:rPr>
          <w:rFonts w:ascii="宋体" w:hAnsi="宋体" w:eastAsia="宋体" w:cs="宋体"/>
          <w:spacing w:val="14"/>
          <w:sz w:val="20"/>
          <w:szCs w:val="20"/>
        </w:rPr>
        <w:t>E.1</w:t>
      </w:r>
      <w:r>
        <w:rPr>
          <w:rFonts w:ascii="宋体" w:hAnsi="宋体" w:eastAsia="宋体" w:cs="宋体"/>
          <w:spacing w:val="1"/>
          <w:sz w:val="20"/>
          <w:szCs w:val="20"/>
        </w:rPr>
        <w:t xml:space="preserve"> </w:t>
      </w:r>
      <w:r>
        <w:rPr>
          <w:rFonts w:ascii="黑体" w:hAnsi="黑体" w:eastAsia="黑体" w:cs="黑体"/>
          <w:spacing w:val="1"/>
          <w:sz w:val="20"/>
          <w:szCs w:val="20"/>
        </w:rPr>
        <w:t>“</w:t>
      </w:r>
      <w:r>
        <w:rPr>
          <w:rFonts w:hint="eastAsia" w:ascii="黑体" w:hAnsi="黑体" w:eastAsia="黑体" w:cs="黑体"/>
          <w:spacing w:val="1"/>
          <w:sz w:val="20"/>
          <w:szCs w:val="20"/>
          <w:lang w:eastAsia="zh-CN"/>
        </w:rPr>
        <w:t>自在小院</w:t>
      </w:r>
      <w:r>
        <w:rPr>
          <w:rFonts w:ascii="黑体" w:hAnsi="黑体" w:eastAsia="黑体" w:cs="黑体"/>
          <w:spacing w:val="1"/>
          <w:sz w:val="20"/>
          <w:szCs w:val="20"/>
        </w:rPr>
        <w:t>”</w:t>
      </w:r>
      <w:r>
        <w:rPr>
          <w:rFonts w:ascii="黑体" w:hAnsi="黑体" w:eastAsia="黑体" w:cs="黑体"/>
          <w:spacing w:val="14"/>
          <w:sz w:val="20"/>
          <w:szCs w:val="20"/>
        </w:rPr>
        <w:t>旅游民宿</w:t>
      </w:r>
      <w:r>
        <w:rPr>
          <w:rFonts w:hint="eastAsia" w:ascii="黑体" w:hAnsi="黑体" w:eastAsia="黑体" w:cs="黑体"/>
          <w:spacing w:val="14"/>
          <w:sz w:val="20"/>
          <w:szCs w:val="20"/>
          <w:lang w:val="en-US" w:eastAsia="zh-CN"/>
        </w:rPr>
        <w:t>质量</w:t>
      </w:r>
      <w:r>
        <w:rPr>
          <w:rFonts w:ascii="黑体" w:hAnsi="黑体" w:eastAsia="黑体" w:cs="黑体"/>
          <w:spacing w:val="10"/>
          <w:sz w:val="20"/>
          <w:szCs w:val="20"/>
        </w:rPr>
        <w:t>评定报告。</w:t>
      </w:r>
    </w:p>
    <w:p w14:paraId="1F68E45A">
      <w:pPr>
        <w:spacing w:before="87" w:line="222" w:lineRule="auto"/>
        <w:ind w:left="115"/>
        <w:rPr>
          <w:rFonts w:ascii="黑体" w:hAnsi="黑体" w:eastAsia="黑体" w:cs="黑体"/>
          <w:sz w:val="20"/>
          <w:szCs w:val="20"/>
        </w:rPr>
      </w:pPr>
      <w:r>
        <w:rPr>
          <w:rFonts w:ascii="宋体" w:hAnsi="宋体" w:eastAsia="宋体" w:cs="宋体"/>
          <w:spacing w:val="1"/>
          <w:sz w:val="20"/>
          <w:szCs w:val="20"/>
        </w:rPr>
        <w:t xml:space="preserve">E.2 </w:t>
      </w:r>
      <w:r>
        <w:rPr>
          <w:rFonts w:ascii="黑体" w:hAnsi="黑体" w:eastAsia="黑体" w:cs="黑体"/>
          <w:spacing w:val="-2"/>
          <w:sz w:val="21"/>
          <w:szCs w:val="21"/>
        </w:rPr>
        <w:t>“</w:t>
      </w:r>
      <w:r>
        <w:rPr>
          <w:rFonts w:hint="eastAsia" w:ascii="黑体" w:hAnsi="黑体" w:eastAsia="黑体" w:cs="黑体"/>
          <w:spacing w:val="-2"/>
          <w:sz w:val="21"/>
          <w:szCs w:val="21"/>
          <w:lang w:eastAsia="zh-CN"/>
        </w:rPr>
        <w:t>自在小院</w:t>
      </w:r>
      <w:r>
        <w:rPr>
          <w:rFonts w:ascii="黑体" w:hAnsi="黑体" w:eastAsia="黑体" w:cs="黑体"/>
          <w:spacing w:val="-2"/>
          <w:sz w:val="21"/>
          <w:szCs w:val="21"/>
        </w:rPr>
        <w:t>”旅游民宿质量评分表</w:t>
      </w:r>
      <w:r>
        <w:rPr>
          <w:rFonts w:ascii="黑体" w:hAnsi="黑体" w:eastAsia="黑体" w:cs="黑体"/>
          <w:spacing w:val="1"/>
          <w:sz w:val="20"/>
          <w:szCs w:val="20"/>
        </w:rPr>
        <w:t>。</w:t>
      </w:r>
    </w:p>
    <w:p w14:paraId="67D42A9D">
      <w:pPr>
        <w:spacing w:before="177" w:line="222" w:lineRule="auto"/>
        <w:ind w:left="2747"/>
        <w:rPr>
          <w:rFonts w:ascii="黑体" w:hAnsi="黑体" w:eastAsia="黑体" w:cs="黑体"/>
          <w:sz w:val="20"/>
          <w:szCs w:val="20"/>
        </w:rPr>
      </w:pPr>
      <w:r>
        <w:rPr>
          <w:rFonts w:ascii="黑体" w:hAnsi="黑体" w:eastAsia="黑体" w:cs="黑体"/>
          <w:b/>
          <w:bCs/>
          <w:spacing w:val="-3"/>
          <w:sz w:val="20"/>
          <w:szCs w:val="20"/>
        </w:rPr>
        <w:t>表</w:t>
      </w:r>
      <w:r>
        <w:rPr>
          <w:rFonts w:ascii="黑体" w:hAnsi="黑体" w:eastAsia="黑体" w:cs="黑体"/>
          <w:spacing w:val="-34"/>
          <w:sz w:val="20"/>
          <w:szCs w:val="20"/>
        </w:rPr>
        <w:t xml:space="preserve"> </w:t>
      </w:r>
      <w:r>
        <w:rPr>
          <w:rFonts w:ascii="宋体" w:hAnsi="宋体" w:eastAsia="宋体" w:cs="宋体"/>
          <w:b/>
          <w:bCs/>
          <w:spacing w:val="-3"/>
          <w:sz w:val="20"/>
          <w:szCs w:val="20"/>
        </w:rPr>
        <w:t>E.1</w:t>
      </w:r>
      <w:r>
        <w:rPr>
          <w:rFonts w:ascii="宋体" w:hAnsi="宋体" w:eastAsia="宋体" w:cs="宋体"/>
          <w:spacing w:val="23"/>
          <w:sz w:val="20"/>
          <w:szCs w:val="20"/>
        </w:rPr>
        <w:t xml:space="preserve">  </w:t>
      </w:r>
      <w:r>
        <w:rPr>
          <w:rFonts w:ascii="黑体" w:hAnsi="黑体" w:eastAsia="黑体" w:cs="黑体"/>
          <w:b/>
          <w:bCs/>
          <w:spacing w:val="-3"/>
          <w:sz w:val="20"/>
          <w:szCs w:val="20"/>
        </w:rPr>
        <w:t>“</w:t>
      </w:r>
      <w:r>
        <w:rPr>
          <w:rFonts w:hint="eastAsia" w:ascii="黑体" w:hAnsi="黑体" w:eastAsia="黑体" w:cs="黑体"/>
          <w:b/>
          <w:bCs/>
          <w:spacing w:val="-3"/>
          <w:sz w:val="20"/>
          <w:szCs w:val="20"/>
          <w:lang w:eastAsia="zh-CN"/>
        </w:rPr>
        <w:t>自在小院</w:t>
      </w:r>
      <w:r>
        <w:rPr>
          <w:rFonts w:ascii="黑体" w:hAnsi="黑体" w:eastAsia="黑体" w:cs="黑体"/>
          <w:b/>
          <w:bCs/>
          <w:spacing w:val="-3"/>
          <w:sz w:val="20"/>
          <w:szCs w:val="20"/>
        </w:rPr>
        <w:t>”旅游民宿质量评定报告</w:t>
      </w:r>
    </w:p>
    <w:p w14:paraId="151BC1DC">
      <w:pPr>
        <w:spacing w:before="9"/>
      </w:pPr>
    </w:p>
    <w:tbl>
      <w:tblPr>
        <w:tblStyle w:val="11"/>
        <w:tblW w:w="95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3"/>
        <w:gridCol w:w="2537"/>
        <w:gridCol w:w="1878"/>
        <w:gridCol w:w="1658"/>
        <w:gridCol w:w="1574"/>
      </w:tblGrid>
      <w:tr w14:paraId="06A40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923" w:type="dxa"/>
            <w:vAlign w:val="top"/>
          </w:tcPr>
          <w:p w14:paraId="7AB006E9">
            <w:pPr>
              <w:pStyle w:val="12"/>
              <w:spacing w:before="92" w:line="219" w:lineRule="auto"/>
              <w:ind w:left="575"/>
              <w:rPr>
                <w:sz w:val="19"/>
                <w:szCs w:val="19"/>
              </w:rPr>
            </w:pPr>
            <w:r>
              <w:rPr>
                <w:spacing w:val="1"/>
                <w:sz w:val="19"/>
                <w:szCs w:val="19"/>
              </w:rPr>
              <w:t>申请单位</w:t>
            </w:r>
          </w:p>
        </w:tc>
        <w:tc>
          <w:tcPr>
            <w:tcW w:w="7647" w:type="dxa"/>
            <w:gridSpan w:val="4"/>
            <w:vAlign w:val="top"/>
          </w:tcPr>
          <w:p w14:paraId="24BDD81B">
            <w:pPr>
              <w:rPr>
                <w:rFonts w:ascii="Arial"/>
                <w:sz w:val="21"/>
              </w:rPr>
            </w:pPr>
          </w:p>
        </w:tc>
      </w:tr>
      <w:tr w14:paraId="46705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923" w:type="dxa"/>
            <w:vAlign w:val="top"/>
          </w:tcPr>
          <w:p w14:paraId="0F76EB7C">
            <w:pPr>
              <w:pStyle w:val="12"/>
              <w:spacing w:before="89" w:line="219" w:lineRule="auto"/>
              <w:ind w:left="575"/>
              <w:rPr>
                <w:sz w:val="19"/>
                <w:szCs w:val="19"/>
              </w:rPr>
            </w:pPr>
            <w:r>
              <w:rPr>
                <w:spacing w:val="3"/>
                <w:sz w:val="19"/>
                <w:szCs w:val="19"/>
              </w:rPr>
              <w:t>营业执照</w:t>
            </w:r>
          </w:p>
        </w:tc>
        <w:tc>
          <w:tcPr>
            <w:tcW w:w="2537" w:type="dxa"/>
            <w:vAlign w:val="top"/>
          </w:tcPr>
          <w:p w14:paraId="580DDCB1">
            <w:pPr>
              <w:rPr>
                <w:rFonts w:ascii="Arial"/>
                <w:sz w:val="21"/>
              </w:rPr>
            </w:pPr>
          </w:p>
        </w:tc>
        <w:tc>
          <w:tcPr>
            <w:tcW w:w="1878" w:type="dxa"/>
            <w:vAlign w:val="top"/>
          </w:tcPr>
          <w:p w14:paraId="6D0ADD45">
            <w:pPr>
              <w:pStyle w:val="12"/>
              <w:spacing w:before="98" w:line="229" w:lineRule="auto"/>
              <w:ind w:left="695"/>
              <w:rPr>
                <w:sz w:val="19"/>
                <w:szCs w:val="19"/>
              </w:rPr>
            </w:pPr>
            <w:r>
              <w:rPr>
                <w:spacing w:val="-4"/>
                <w:sz w:val="19"/>
                <w:szCs w:val="19"/>
              </w:rPr>
              <w:t>地</w:t>
            </w:r>
            <w:r>
              <w:rPr>
                <w:spacing w:val="8"/>
                <w:sz w:val="19"/>
                <w:szCs w:val="19"/>
              </w:rPr>
              <w:t xml:space="preserve"> </w:t>
            </w:r>
            <w:r>
              <w:rPr>
                <w:spacing w:val="-4"/>
                <w:sz w:val="19"/>
                <w:szCs w:val="19"/>
              </w:rPr>
              <w:t>址</w:t>
            </w:r>
          </w:p>
        </w:tc>
        <w:tc>
          <w:tcPr>
            <w:tcW w:w="3232" w:type="dxa"/>
            <w:gridSpan w:val="2"/>
            <w:vAlign w:val="top"/>
          </w:tcPr>
          <w:p w14:paraId="33018AAD">
            <w:pPr>
              <w:rPr>
                <w:rFonts w:ascii="Arial"/>
                <w:sz w:val="21"/>
              </w:rPr>
            </w:pPr>
          </w:p>
        </w:tc>
      </w:tr>
      <w:tr w14:paraId="05979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923" w:type="dxa"/>
            <w:vAlign w:val="top"/>
          </w:tcPr>
          <w:p w14:paraId="6294334A">
            <w:pPr>
              <w:pStyle w:val="12"/>
              <w:spacing w:before="99" w:line="219" w:lineRule="auto"/>
              <w:ind w:left="575"/>
              <w:rPr>
                <w:sz w:val="19"/>
                <w:szCs w:val="19"/>
              </w:rPr>
            </w:pPr>
            <w:r>
              <w:rPr>
                <w:spacing w:val="3"/>
                <w:sz w:val="19"/>
                <w:szCs w:val="19"/>
              </w:rPr>
              <w:t>民宿类别</w:t>
            </w:r>
          </w:p>
        </w:tc>
        <w:tc>
          <w:tcPr>
            <w:tcW w:w="2537" w:type="dxa"/>
            <w:vAlign w:val="top"/>
          </w:tcPr>
          <w:p w14:paraId="2502F91E">
            <w:pPr>
              <w:rPr>
                <w:rFonts w:ascii="Arial"/>
                <w:sz w:val="21"/>
              </w:rPr>
            </w:pPr>
          </w:p>
        </w:tc>
        <w:tc>
          <w:tcPr>
            <w:tcW w:w="1878" w:type="dxa"/>
            <w:vAlign w:val="top"/>
          </w:tcPr>
          <w:p w14:paraId="038145FE">
            <w:pPr>
              <w:pStyle w:val="12"/>
              <w:spacing w:before="102" w:line="221" w:lineRule="auto"/>
              <w:ind w:left="645"/>
              <w:rPr>
                <w:sz w:val="19"/>
                <w:szCs w:val="19"/>
              </w:rPr>
            </w:pPr>
            <w:r>
              <w:rPr>
                <w:spacing w:val="-2"/>
                <w:sz w:val="19"/>
                <w:szCs w:val="19"/>
              </w:rPr>
              <w:t>联系人</w:t>
            </w:r>
          </w:p>
        </w:tc>
        <w:tc>
          <w:tcPr>
            <w:tcW w:w="3232" w:type="dxa"/>
            <w:gridSpan w:val="2"/>
            <w:vAlign w:val="top"/>
          </w:tcPr>
          <w:p w14:paraId="524582B5">
            <w:pPr>
              <w:rPr>
                <w:rFonts w:ascii="Arial"/>
                <w:sz w:val="21"/>
              </w:rPr>
            </w:pPr>
          </w:p>
        </w:tc>
      </w:tr>
      <w:tr w14:paraId="12F50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923" w:type="dxa"/>
            <w:vAlign w:val="top"/>
          </w:tcPr>
          <w:p w14:paraId="69429453">
            <w:pPr>
              <w:pStyle w:val="12"/>
              <w:spacing w:before="91" w:line="221" w:lineRule="auto"/>
              <w:ind w:left="575"/>
              <w:rPr>
                <w:sz w:val="19"/>
                <w:szCs w:val="19"/>
              </w:rPr>
            </w:pPr>
            <w:r>
              <w:rPr>
                <w:spacing w:val="4"/>
                <w:sz w:val="19"/>
                <w:szCs w:val="19"/>
              </w:rPr>
              <w:t>开业时间</w:t>
            </w:r>
          </w:p>
        </w:tc>
        <w:tc>
          <w:tcPr>
            <w:tcW w:w="2537" w:type="dxa"/>
            <w:vAlign w:val="top"/>
          </w:tcPr>
          <w:p w14:paraId="307DB635">
            <w:pPr>
              <w:rPr>
                <w:rFonts w:ascii="Arial"/>
                <w:sz w:val="21"/>
              </w:rPr>
            </w:pPr>
          </w:p>
        </w:tc>
        <w:tc>
          <w:tcPr>
            <w:tcW w:w="1878" w:type="dxa"/>
            <w:vAlign w:val="top"/>
          </w:tcPr>
          <w:p w14:paraId="45C4161B">
            <w:pPr>
              <w:pStyle w:val="12"/>
              <w:spacing w:before="93" w:line="221" w:lineRule="auto"/>
              <w:ind w:left="634"/>
              <w:rPr>
                <w:sz w:val="19"/>
                <w:szCs w:val="19"/>
              </w:rPr>
            </w:pPr>
            <w:r>
              <w:rPr>
                <w:spacing w:val="-11"/>
                <w:sz w:val="19"/>
                <w:szCs w:val="19"/>
              </w:rPr>
              <w:t>电   话</w:t>
            </w:r>
          </w:p>
        </w:tc>
        <w:tc>
          <w:tcPr>
            <w:tcW w:w="3232" w:type="dxa"/>
            <w:gridSpan w:val="2"/>
            <w:vAlign w:val="top"/>
          </w:tcPr>
          <w:p w14:paraId="6BD8C7BD">
            <w:pPr>
              <w:rPr>
                <w:rFonts w:ascii="Arial"/>
                <w:sz w:val="21"/>
              </w:rPr>
            </w:pPr>
          </w:p>
        </w:tc>
      </w:tr>
      <w:tr w14:paraId="3CC83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9570" w:type="dxa"/>
            <w:gridSpan w:val="5"/>
            <w:vAlign w:val="top"/>
          </w:tcPr>
          <w:p w14:paraId="51F4E521">
            <w:pPr>
              <w:pStyle w:val="12"/>
              <w:spacing w:before="132" w:line="220" w:lineRule="auto"/>
              <w:ind w:left="4405"/>
              <w:rPr>
                <w:sz w:val="19"/>
                <w:szCs w:val="19"/>
              </w:rPr>
            </w:pPr>
            <w:r>
              <w:rPr>
                <w:spacing w:val="2"/>
                <w:sz w:val="19"/>
                <w:szCs w:val="19"/>
              </w:rPr>
              <w:t>评分情况汇总</w:t>
            </w:r>
          </w:p>
        </w:tc>
      </w:tr>
      <w:tr w14:paraId="05BD8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923" w:type="dxa"/>
            <w:vAlign w:val="top"/>
          </w:tcPr>
          <w:p w14:paraId="13C5FDD9">
            <w:pPr>
              <w:pStyle w:val="12"/>
              <w:spacing w:before="92" w:line="219" w:lineRule="auto"/>
              <w:ind w:left="475"/>
              <w:rPr>
                <w:sz w:val="19"/>
                <w:szCs w:val="19"/>
              </w:rPr>
            </w:pPr>
            <w:r>
              <w:rPr>
                <w:spacing w:val="4"/>
                <w:sz w:val="19"/>
                <w:szCs w:val="19"/>
              </w:rPr>
              <w:t>评审员姓名</w:t>
            </w:r>
          </w:p>
        </w:tc>
        <w:tc>
          <w:tcPr>
            <w:tcW w:w="2537" w:type="dxa"/>
            <w:vAlign w:val="top"/>
          </w:tcPr>
          <w:p w14:paraId="037B7006">
            <w:pPr>
              <w:pStyle w:val="12"/>
              <w:spacing w:before="92" w:line="219" w:lineRule="auto"/>
              <w:ind w:left="442"/>
              <w:rPr>
                <w:sz w:val="19"/>
                <w:szCs w:val="19"/>
              </w:rPr>
            </w:pPr>
            <w:r>
              <w:rPr>
                <w:spacing w:val="-2"/>
                <w:sz w:val="19"/>
                <w:szCs w:val="19"/>
              </w:rPr>
              <w:t>评定分值</w:t>
            </w:r>
          </w:p>
        </w:tc>
        <w:tc>
          <w:tcPr>
            <w:tcW w:w="1878" w:type="dxa"/>
            <w:vAlign w:val="top"/>
          </w:tcPr>
          <w:p w14:paraId="050C6FFC">
            <w:pPr>
              <w:pStyle w:val="12"/>
              <w:spacing w:before="92" w:line="219" w:lineRule="auto"/>
              <w:ind w:left="555"/>
              <w:rPr>
                <w:sz w:val="19"/>
                <w:szCs w:val="19"/>
              </w:rPr>
            </w:pPr>
            <w:r>
              <w:rPr>
                <w:spacing w:val="-2"/>
                <w:sz w:val="19"/>
                <w:szCs w:val="19"/>
              </w:rPr>
              <w:t>平均分值</w:t>
            </w:r>
          </w:p>
        </w:tc>
        <w:tc>
          <w:tcPr>
            <w:tcW w:w="1658" w:type="dxa"/>
            <w:vAlign w:val="top"/>
          </w:tcPr>
          <w:p w14:paraId="508D9540">
            <w:pPr>
              <w:pStyle w:val="12"/>
              <w:spacing w:before="92" w:line="219" w:lineRule="auto"/>
              <w:ind w:left="127"/>
              <w:rPr>
                <w:sz w:val="19"/>
                <w:szCs w:val="19"/>
              </w:rPr>
            </w:pPr>
            <w:r>
              <w:rPr>
                <w:spacing w:val="3"/>
                <w:sz w:val="19"/>
                <w:szCs w:val="19"/>
              </w:rPr>
              <w:t>申请类别</w:t>
            </w:r>
          </w:p>
        </w:tc>
        <w:tc>
          <w:tcPr>
            <w:tcW w:w="1574" w:type="dxa"/>
            <w:vAlign w:val="top"/>
          </w:tcPr>
          <w:p w14:paraId="44FB7B35">
            <w:pPr>
              <w:pStyle w:val="12"/>
              <w:spacing w:before="93" w:line="220" w:lineRule="auto"/>
              <w:ind w:left="79"/>
              <w:rPr>
                <w:sz w:val="19"/>
                <w:szCs w:val="19"/>
              </w:rPr>
            </w:pPr>
            <w:r>
              <w:rPr>
                <w:spacing w:val="-2"/>
                <w:sz w:val="19"/>
                <w:szCs w:val="19"/>
              </w:rPr>
              <w:t>评定结果</w:t>
            </w:r>
          </w:p>
        </w:tc>
      </w:tr>
      <w:tr w14:paraId="4C6E5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923" w:type="dxa"/>
            <w:vAlign w:val="top"/>
          </w:tcPr>
          <w:p w14:paraId="2AC54801">
            <w:pPr>
              <w:rPr>
                <w:rFonts w:ascii="Arial"/>
                <w:sz w:val="21"/>
              </w:rPr>
            </w:pPr>
          </w:p>
        </w:tc>
        <w:tc>
          <w:tcPr>
            <w:tcW w:w="2537" w:type="dxa"/>
            <w:vAlign w:val="top"/>
          </w:tcPr>
          <w:p w14:paraId="3A6B62F4">
            <w:pPr>
              <w:rPr>
                <w:rFonts w:ascii="Arial"/>
                <w:sz w:val="21"/>
              </w:rPr>
            </w:pPr>
          </w:p>
        </w:tc>
        <w:tc>
          <w:tcPr>
            <w:tcW w:w="1878" w:type="dxa"/>
            <w:vMerge w:val="restart"/>
            <w:tcBorders>
              <w:bottom w:val="nil"/>
            </w:tcBorders>
            <w:vAlign w:val="top"/>
          </w:tcPr>
          <w:p w14:paraId="5C80A173">
            <w:pPr>
              <w:rPr>
                <w:rFonts w:ascii="Arial"/>
                <w:sz w:val="21"/>
              </w:rPr>
            </w:pPr>
          </w:p>
        </w:tc>
        <w:tc>
          <w:tcPr>
            <w:tcW w:w="1658" w:type="dxa"/>
            <w:vMerge w:val="restart"/>
            <w:tcBorders>
              <w:bottom w:val="nil"/>
            </w:tcBorders>
            <w:vAlign w:val="top"/>
          </w:tcPr>
          <w:p w14:paraId="71B49E1B">
            <w:pPr>
              <w:rPr>
                <w:rFonts w:ascii="Arial"/>
                <w:sz w:val="21"/>
              </w:rPr>
            </w:pPr>
          </w:p>
        </w:tc>
        <w:tc>
          <w:tcPr>
            <w:tcW w:w="1574" w:type="dxa"/>
            <w:vMerge w:val="restart"/>
            <w:tcBorders>
              <w:bottom w:val="nil"/>
            </w:tcBorders>
            <w:vAlign w:val="top"/>
          </w:tcPr>
          <w:p w14:paraId="090A6614">
            <w:pPr>
              <w:rPr>
                <w:rFonts w:ascii="Arial"/>
                <w:sz w:val="21"/>
              </w:rPr>
            </w:pPr>
          </w:p>
        </w:tc>
      </w:tr>
      <w:tr w14:paraId="0843D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923" w:type="dxa"/>
            <w:vAlign w:val="top"/>
          </w:tcPr>
          <w:p w14:paraId="0C392D8C">
            <w:pPr>
              <w:rPr>
                <w:rFonts w:ascii="Arial"/>
                <w:sz w:val="21"/>
              </w:rPr>
            </w:pPr>
          </w:p>
        </w:tc>
        <w:tc>
          <w:tcPr>
            <w:tcW w:w="2537" w:type="dxa"/>
            <w:vAlign w:val="top"/>
          </w:tcPr>
          <w:p w14:paraId="2E742500">
            <w:pPr>
              <w:rPr>
                <w:rFonts w:ascii="Arial"/>
                <w:sz w:val="21"/>
              </w:rPr>
            </w:pPr>
          </w:p>
        </w:tc>
        <w:tc>
          <w:tcPr>
            <w:tcW w:w="1878" w:type="dxa"/>
            <w:vMerge w:val="continue"/>
            <w:tcBorders>
              <w:top w:val="nil"/>
              <w:bottom w:val="nil"/>
            </w:tcBorders>
            <w:vAlign w:val="top"/>
          </w:tcPr>
          <w:p w14:paraId="093FEDC0">
            <w:pPr>
              <w:rPr>
                <w:rFonts w:ascii="Arial"/>
                <w:sz w:val="21"/>
              </w:rPr>
            </w:pPr>
          </w:p>
        </w:tc>
        <w:tc>
          <w:tcPr>
            <w:tcW w:w="1658" w:type="dxa"/>
            <w:vMerge w:val="continue"/>
            <w:tcBorders>
              <w:top w:val="nil"/>
              <w:bottom w:val="nil"/>
            </w:tcBorders>
            <w:vAlign w:val="top"/>
          </w:tcPr>
          <w:p w14:paraId="4C8FCAE0">
            <w:pPr>
              <w:rPr>
                <w:rFonts w:ascii="Arial"/>
                <w:sz w:val="21"/>
              </w:rPr>
            </w:pPr>
          </w:p>
        </w:tc>
        <w:tc>
          <w:tcPr>
            <w:tcW w:w="1574" w:type="dxa"/>
            <w:vMerge w:val="continue"/>
            <w:tcBorders>
              <w:top w:val="nil"/>
              <w:bottom w:val="nil"/>
            </w:tcBorders>
            <w:vAlign w:val="top"/>
          </w:tcPr>
          <w:p w14:paraId="5C0E1431">
            <w:pPr>
              <w:rPr>
                <w:rFonts w:ascii="Arial"/>
                <w:sz w:val="21"/>
              </w:rPr>
            </w:pPr>
          </w:p>
        </w:tc>
      </w:tr>
      <w:tr w14:paraId="6CA00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923" w:type="dxa"/>
            <w:vAlign w:val="top"/>
          </w:tcPr>
          <w:p w14:paraId="4DF22A9D">
            <w:pPr>
              <w:rPr>
                <w:rFonts w:ascii="Arial"/>
                <w:sz w:val="21"/>
              </w:rPr>
            </w:pPr>
          </w:p>
        </w:tc>
        <w:tc>
          <w:tcPr>
            <w:tcW w:w="2537" w:type="dxa"/>
            <w:vAlign w:val="top"/>
          </w:tcPr>
          <w:p w14:paraId="466C69D4">
            <w:pPr>
              <w:rPr>
                <w:rFonts w:ascii="Arial"/>
                <w:sz w:val="21"/>
              </w:rPr>
            </w:pPr>
          </w:p>
        </w:tc>
        <w:tc>
          <w:tcPr>
            <w:tcW w:w="1878" w:type="dxa"/>
            <w:vMerge w:val="continue"/>
            <w:tcBorders>
              <w:top w:val="nil"/>
              <w:bottom w:val="nil"/>
            </w:tcBorders>
            <w:vAlign w:val="top"/>
          </w:tcPr>
          <w:p w14:paraId="638ABFC8">
            <w:pPr>
              <w:rPr>
                <w:rFonts w:ascii="Arial"/>
                <w:sz w:val="21"/>
              </w:rPr>
            </w:pPr>
          </w:p>
        </w:tc>
        <w:tc>
          <w:tcPr>
            <w:tcW w:w="1658" w:type="dxa"/>
            <w:vMerge w:val="continue"/>
            <w:tcBorders>
              <w:top w:val="nil"/>
              <w:bottom w:val="nil"/>
            </w:tcBorders>
            <w:vAlign w:val="top"/>
          </w:tcPr>
          <w:p w14:paraId="6BD181FC">
            <w:pPr>
              <w:rPr>
                <w:rFonts w:ascii="Arial"/>
                <w:sz w:val="21"/>
              </w:rPr>
            </w:pPr>
          </w:p>
        </w:tc>
        <w:tc>
          <w:tcPr>
            <w:tcW w:w="1574" w:type="dxa"/>
            <w:vMerge w:val="continue"/>
            <w:tcBorders>
              <w:top w:val="nil"/>
              <w:bottom w:val="nil"/>
            </w:tcBorders>
            <w:vAlign w:val="top"/>
          </w:tcPr>
          <w:p w14:paraId="5A6D29C7">
            <w:pPr>
              <w:rPr>
                <w:rFonts w:ascii="Arial"/>
                <w:sz w:val="21"/>
              </w:rPr>
            </w:pPr>
          </w:p>
        </w:tc>
      </w:tr>
      <w:tr w14:paraId="33035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923" w:type="dxa"/>
            <w:vAlign w:val="top"/>
          </w:tcPr>
          <w:p w14:paraId="0E19B512">
            <w:pPr>
              <w:rPr>
                <w:rFonts w:ascii="Arial"/>
                <w:sz w:val="21"/>
              </w:rPr>
            </w:pPr>
          </w:p>
        </w:tc>
        <w:tc>
          <w:tcPr>
            <w:tcW w:w="2537" w:type="dxa"/>
            <w:vAlign w:val="top"/>
          </w:tcPr>
          <w:p w14:paraId="2767579D">
            <w:pPr>
              <w:rPr>
                <w:rFonts w:ascii="Arial"/>
                <w:sz w:val="21"/>
              </w:rPr>
            </w:pPr>
          </w:p>
        </w:tc>
        <w:tc>
          <w:tcPr>
            <w:tcW w:w="1878" w:type="dxa"/>
            <w:vMerge w:val="continue"/>
            <w:tcBorders>
              <w:top w:val="nil"/>
              <w:bottom w:val="nil"/>
            </w:tcBorders>
            <w:vAlign w:val="top"/>
          </w:tcPr>
          <w:p w14:paraId="20A12217">
            <w:pPr>
              <w:rPr>
                <w:rFonts w:ascii="Arial"/>
                <w:sz w:val="21"/>
              </w:rPr>
            </w:pPr>
          </w:p>
        </w:tc>
        <w:tc>
          <w:tcPr>
            <w:tcW w:w="1658" w:type="dxa"/>
            <w:vMerge w:val="continue"/>
            <w:tcBorders>
              <w:top w:val="nil"/>
              <w:bottom w:val="nil"/>
            </w:tcBorders>
            <w:vAlign w:val="top"/>
          </w:tcPr>
          <w:p w14:paraId="534C8126">
            <w:pPr>
              <w:rPr>
                <w:rFonts w:ascii="Arial"/>
                <w:sz w:val="21"/>
              </w:rPr>
            </w:pPr>
          </w:p>
        </w:tc>
        <w:tc>
          <w:tcPr>
            <w:tcW w:w="1574" w:type="dxa"/>
            <w:vMerge w:val="continue"/>
            <w:tcBorders>
              <w:top w:val="nil"/>
              <w:bottom w:val="nil"/>
            </w:tcBorders>
            <w:vAlign w:val="top"/>
          </w:tcPr>
          <w:p w14:paraId="3207B38E">
            <w:pPr>
              <w:rPr>
                <w:rFonts w:ascii="Arial"/>
                <w:sz w:val="21"/>
              </w:rPr>
            </w:pPr>
          </w:p>
        </w:tc>
      </w:tr>
      <w:tr w14:paraId="1D396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923" w:type="dxa"/>
            <w:vAlign w:val="top"/>
          </w:tcPr>
          <w:p w14:paraId="39339E86">
            <w:pPr>
              <w:rPr>
                <w:rFonts w:ascii="Arial"/>
                <w:sz w:val="21"/>
              </w:rPr>
            </w:pPr>
          </w:p>
        </w:tc>
        <w:tc>
          <w:tcPr>
            <w:tcW w:w="2537" w:type="dxa"/>
            <w:vAlign w:val="top"/>
          </w:tcPr>
          <w:p w14:paraId="764DAFD9">
            <w:pPr>
              <w:rPr>
                <w:rFonts w:ascii="Arial"/>
                <w:sz w:val="21"/>
              </w:rPr>
            </w:pPr>
          </w:p>
        </w:tc>
        <w:tc>
          <w:tcPr>
            <w:tcW w:w="1878" w:type="dxa"/>
            <w:vMerge w:val="continue"/>
            <w:tcBorders>
              <w:top w:val="nil"/>
              <w:bottom w:val="nil"/>
            </w:tcBorders>
            <w:vAlign w:val="top"/>
          </w:tcPr>
          <w:p w14:paraId="11A95607">
            <w:pPr>
              <w:rPr>
                <w:rFonts w:ascii="Arial"/>
                <w:sz w:val="21"/>
              </w:rPr>
            </w:pPr>
          </w:p>
        </w:tc>
        <w:tc>
          <w:tcPr>
            <w:tcW w:w="1658" w:type="dxa"/>
            <w:vMerge w:val="continue"/>
            <w:tcBorders>
              <w:top w:val="nil"/>
              <w:bottom w:val="nil"/>
            </w:tcBorders>
            <w:vAlign w:val="top"/>
          </w:tcPr>
          <w:p w14:paraId="0304EF87">
            <w:pPr>
              <w:rPr>
                <w:rFonts w:ascii="Arial"/>
                <w:sz w:val="21"/>
              </w:rPr>
            </w:pPr>
          </w:p>
        </w:tc>
        <w:tc>
          <w:tcPr>
            <w:tcW w:w="1574" w:type="dxa"/>
            <w:vMerge w:val="continue"/>
            <w:tcBorders>
              <w:top w:val="nil"/>
              <w:bottom w:val="nil"/>
            </w:tcBorders>
            <w:vAlign w:val="top"/>
          </w:tcPr>
          <w:p w14:paraId="0A907876">
            <w:pPr>
              <w:rPr>
                <w:rFonts w:ascii="Arial"/>
                <w:sz w:val="21"/>
              </w:rPr>
            </w:pPr>
          </w:p>
        </w:tc>
      </w:tr>
      <w:tr w14:paraId="10B4F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923" w:type="dxa"/>
            <w:vAlign w:val="top"/>
          </w:tcPr>
          <w:p w14:paraId="50AD563D">
            <w:pPr>
              <w:rPr>
                <w:rFonts w:ascii="Arial"/>
                <w:sz w:val="21"/>
              </w:rPr>
            </w:pPr>
          </w:p>
        </w:tc>
        <w:tc>
          <w:tcPr>
            <w:tcW w:w="2537" w:type="dxa"/>
            <w:vAlign w:val="top"/>
          </w:tcPr>
          <w:p w14:paraId="226ECED8">
            <w:pPr>
              <w:rPr>
                <w:rFonts w:ascii="Arial"/>
                <w:sz w:val="21"/>
              </w:rPr>
            </w:pPr>
          </w:p>
        </w:tc>
        <w:tc>
          <w:tcPr>
            <w:tcW w:w="1878" w:type="dxa"/>
            <w:vMerge w:val="continue"/>
            <w:tcBorders>
              <w:top w:val="nil"/>
              <w:bottom w:val="nil"/>
            </w:tcBorders>
            <w:vAlign w:val="top"/>
          </w:tcPr>
          <w:p w14:paraId="7758585F">
            <w:pPr>
              <w:rPr>
                <w:rFonts w:ascii="Arial"/>
                <w:sz w:val="21"/>
              </w:rPr>
            </w:pPr>
          </w:p>
        </w:tc>
        <w:tc>
          <w:tcPr>
            <w:tcW w:w="1658" w:type="dxa"/>
            <w:vMerge w:val="continue"/>
            <w:tcBorders>
              <w:top w:val="nil"/>
              <w:bottom w:val="nil"/>
            </w:tcBorders>
            <w:vAlign w:val="top"/>
          </w:tcPr>
          <w:p w14:paraId="57548E0C">
            <w:pPr>
              <w:rPr>
                <w:rFonts w:ascii="Arial"/>
                <w:sz w:val="21"/>
              </w:rPr>
            </w:pPr>
          </w:p>
        </w:tc>
        <w:tc>
          <w:tcPr>
            <w:tcW w:w="1574" w:type="dxa"/>
            <w:vMerge w:val="continue"/>
            <w:tcBorders>
              <w:top w:val="nil"/>
              <w:bottom w:val="nil"/>
            </w:tcBorders>
            <w:vAlign w:val="top"/>
          </w:tcPr>
          <w:p w14:paraId="140D4BD9">
            <w:pPr>
              <w:rPr>
                <w:rFonts w:ascii="Arial"/>
                <w:sz w:val="21"/>
              </w:rPr>
            </w:pPr>
          </w:p>
        </w:tc>
      </w:tr>
      <w:tr w14:paraId="13083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923" w:type="dxa"/>
            <w:vAlign w:val="top"/>
          </w:tcPr>
          <w:p w14:paraId="798A6B35">
            <w:pPr>
              <w:rPr>
                <w:rFonts w:ascii="Arial"/>
                <w:sz w:val="21"/>
              </w:rPr>
            </w:pPr>
          </w:p>
        </w:tc>
        <w:tc>
          <w:tcPr>
            <w:tcW w:w="2537" w:type="dxa"/>
            <w:vAlign w:val="top"/>
          </w:tcPr>
          <w:p w14:paraId="4C6F8065">
            <w:pPr>
              <w:rPr>
                <w:rFonts w:ascii="Arial"/>
                <w:sz w:val="21"/>
              </w:rPr>
            </w:pPr>
          </w:p>
        </w:tc>
        <w:tc>
          <w:tcPr>
            <w:tcW w:w="1878" w:type="dxa"/>
            <w:vMerge w:val="continue"/>
            <w:tcBorders>
              <w:top w:val="nil"/>
            </w:tcBorders>
            <w:vAlign w:val="top"/>
          </w:tcPr>
          <w:p w14:paraId="292EA518">
            <w:pPr>
              <w:rPr>
                <w:rFonts w:ascii="Arial"/>
                <w:sz w:val="21"/>
              </w:rPr>
            </w:pPr>
          </w:p>
        </w:tc>
        <w:tc>
          <w:tcPr>
            <w:tcW w:w="1658" w:type="dxa"/>
            <w:vMerge w:val="continue"/>
            <w:tcBorders>
              <w:top w:val="nil"/>
            </w:tcBorders>
            <w:vAlign w:val="top"/>
          </w:tcPr>
          <w:p w14:paraId="60FB02DF">
            <w:pPr>
              <w:rPr>
                <w:rFonts w:ascii="Arial"/>
                <w:sz w:val="21"/>
              </w:rPr>
            </w:pPr>
          </w:p>
        </w:tc>
        <w:tc>
          <w:tcPr>
            <w:tcW w:w="1574" w:type="dxa"/>
            <w:vMerge w:val="continue"/>
            <w:tcBorders>
              <w:top w:val="nil"/>
            </w:tcBorders>
            <w:vAlign w:val="top"/>
          </w:tcPr>
          <w:p w14:paraId="19047330">
            <w:pPr>
              <w:rPr>
                <w:rFonts w:ascii="Arial"/>
                <w:sz w:val="21"/>
              </w:rPr>
            </w:pPr>
          </w:p>
        </w:tc>
      </w:tr>
      <w:tr w14:paraId="7174C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2" w:hRule="atLeast"/>
        </w:trPr>
        <w:tc>
          <w:tcPr>
            <w:tcW w:w="1923" w:type="dxa"/>
            <w:vAlign w:val="top"/>
          </w:tcPr>
          <w:p w14:paraId="3B1B2949">
            <w:pPr>
              <w:spacing w:line="269" w:lineRule="auto"/>
              <w:rPr>
                <w:rFonts w:ascii="Arial"/>
                <w:sz w:val="21"/>
              </w:rPr>
            </w:pPr>
          </w:p>
          <w:p w14:paraId="3C41B359">
            <w:pPr>
              <w:spacing w:line="269" w:lineRule="auto"/>
              <w:rPr>
                <w:rFonts w:ascii="Arial"/>
                <w:sz w:val="21"/>
              </w:rPr>
            </w:pPr>
          </w:p>
          <w:p w14:paraId="3A7817DD">
            <w:pPr>
              <w:spacing w:line="269" w:lineRule="auto"/>
              <w:rPr>
                <w:rFonts w:ascii="Arial"/>
                <w:sz w:val="21"/>
              </w:rPr>
            </w:pPr>
          </w:p>
          <w:p w14:paraId="2271E90E">
            <w:pPr>
              <w:pStyle w:val="12"/>
              <w:spacing w:before="62" w:line="220" w:lineRule="auto"/>
              <w:ind w:left="575"/>
              <w:rPr>
                <w:sz w:val="19"/>
                <w:szCs w:val="19"/>
              </w:rPr>
            </w:pPr>
            <w:r>
              <w:rPr>
                <w:spacing w:val="-2"/>
                <w:sz w:val="19"/>
                <w:szCs w:val="19"/>
              </w:rPr>
              <w:t>评定结论</w:t>
            </w:r>
          </w:p>
        </w:tc>
        <w:tc>
          <w:tcPr>
            <w:tcW w:w="7647" w:type="dxa"/>
            <w:gridSpan w:val="4"/>
            <w:vAlign w:val="top"/>
          </w:tcPr>
          <w:p w14:paraId="31F8A3D7">
            <w:pPr>
              <w:rPr>
                <w:rFonts w:ascii="Arial"/>
                <w:sz w:val="21"/>
              </w:rPr>
            </w:pPr>
          </w:p>
        </w:tc>
      </w:tr>
      <w:tr w14:paraId="13A72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2" w:hRule="atLeast"/>
        </w:trPr>
        <w:tc>
          <w:tcPr>
            <w:tcW w:w="1923" w:type="dxa"/>
            <w:vAlign w:val="top"/>
          </w:tcPr>
          <w:p w14:paraId="6A826A51">
            <w:pPr>
              <w:pStyle w:val="12"/>
              <w:spacing w:before="62" w:line="220" w:lineRule="auto"/>
              <w:ind w:left="575"/>
              <w:rPr>
                <w:spacing w:val="-2"/>
                <w:sz w:val="21"/>
                <w:szCs w:val="21"/>
              </w:rPr>
            </w:pPr>
          </w:p>
          <w:p w14:paraId="2BE8ED16">
            <w:pPr>
              <w:pStyle w:val="12"/>
              <w:spacing w:before="62" w:line="220" w:lineRule="auto"/>
              <w:ind w:left="575"/>
              <w:rPr>
                <w:spacing w:val="-2"/>
                <w:sz w:val="21"/>
                <w:szCs w:val="21"/>
              </w:rPr>
            </w:pPr>
          </w:p>
          <w:p w14:paraId="4E794778">
            <w:pPr>
              <w:pStyle w:val="12"/>
              <w:spacing w:before="62" w:line="220" w:lineRule="auto"/>
              <w:ind w:left="575"/>
              <w:rPr>
                <w:spacing w:val="-2"/>
                <w:sz w:val="21"/>
                <w:szCs w:val="21"/>
              </w:rPr>
            </w:pPr>
          </w:p>
          <w:p w14:paraId="4570EE0B">
            <w:pPr>
              <w:pStyle w:val="12"/>
              <w:spacing w:before="62" w:line="220" w:lineRule="auto"/>
              <w:ind w:left="575"/>
              <w:rPr>
                <w:spacing w:val="-2"/>
                <w:sz w:val="21"/>
                <w:szCs w:val="21"/>
              </w:rPr>
            </w:pPr>
          </w:p>
          <w:p w14:paraId="5862A1B9">
            <w:pPr>
              <w:pStyle w:val="12"/>
              <w:spacing w:before="62" w:line="220" w:lineRule="auto"/>
              <w:jc w:val="center"/>
              <w:rPr>
                <w:spacing w:val="-2"/>
                <w:sz w:val="19"/>
                <w:szCs w:val="19"/>
              </w:rPr>
            </w:pPr>
            <w:r>
              <w:rPr>
                <w:spacing w:val="-2"/>
                <w:sz w:val="21"/>
                <w:szCs w:val="21"/>
              </w:rPr>
              <w:t>评审员签字</w:t>
            </w:r>
          </w:p>
        </w:tc>
        <w:tc>
          <w:tcPr>
            <w:tcW w:w="7647" w:type="dxa"/>
            <w:gridSpan w:val="4"/>
            <w:vAlign w:val="top"/>
          </w:tcPr>
          <w:p w14:paraId="0D2A1E0F">
            <w:pPr>
              <w:spacing w:line="246" w:lineRule="auto"/>
              <w:rPr>
                <w:rFonts w:ascii="Arial"/>
                <w:sz w:val="21"/>
              </w:rPr>
            </w:pPr>
          </w:p>
          <w:p w14:paraId="228283BD">
            <w:pPr>
              <w:spacing w:line="246" w:lineRule="auto"/>
              <w:rPr>
                <w:rFonts w:ascii="Arial"/>
                <w:sz w:val="21"/>
              </w:rPr>
            </w:pPr>
          </w:p>
          <w:p w14:paraId="6787C498">
            <w:pPr>
              <w:spacing w:line="247" w:lineRule="auto"/>
              <w:rPr>
                <w:rFonts w:ascii="Arial"/>
                <w:sz w:val="21"/>
              </w:rPr>
            </w:pPr>
          </w:p>
          <w:p w14:paraId="106E169A">
            <w:pPr>
              <w:spacing w:line="247" w:lineRule="auto"/>
              <w:rPr>
                <w:rFonts w:ascii="Arial"/>
                <w:sz w:val="21"/>
              </w:rPr>
            </w:pPr>
          </w:p>
          <w:p w14:paraId="2CDDAD04">
            <w:pPr>
              <w:spacing w:line="247" w:lineRule="auto"/>
              <w:rPr>
                <w:rFonts w:ascii="Arial"/>
                <w:sz w:val="21"/>
              </w:rPr>
            </w:pPr>
          </w:p>
          <w:p w14:paraId="029B7EAF">
            <w:pPr>
              <w:spacing w:line="247" w:lineRule="auto"/>
              <w:rPr>
                <w:rFonts w:ascii="Arial"/>
                <w:sz w:val="21"/>
              </w:rPr>
            </w:pPr>
          </w:p>
          <w:p w14:paraId="012CE5BF">
            <w:pPr>
              <w:spacing w:line="247" w:lineRule="auto"/>
              <w:rPr>
                <w:rFonts w:ascii="Arial"/>
                <w:sz w:val="21"/>
              </w:rPr>
            </w:pPr>
          </w:p>
          <w:p w14:paraId="79EC80D1">
            <w:pPr>
              <w:spacing w:line="247" w:lineRule="auto"/>
              <w:rPr>
                <w:rFonts w:ascii="Arial"/>
                <w:sz w:val="21"/>
              </w:rPr>
            </w:pPr>
          </w:p>
          <w:p w14:paraId="574AEE38">
            <w:pPr>
              <w:spacing w:line="247" w:lineRule="auto"/>
              <w:rPr>
                <w:rFonts w:ascii="Arial"/>
                <w:sz w:val="21"/>
              </w:rPr>
            </w:pPr>
          </w:p>
          <w:p w14:paraId="110E1943">
            <w:pPr>
              <w:pStyle w:val="12"/>
              <w:spacing w:before="69" w:line="219" w:lineRule="auto"/>
              <w:ind w:left="3342"/>
              <w:rPr>
                <w:spacing w:val="-1"/>
                <w:sz w:val="21"/>
                <w:szCs w:val="21"/>
              </w:rPr>
            </w:pPr>
            <w:r>
              <w:rPr>
                <w:spacing w:val="-1"/>
                <w:sz w:val="21"/>
                <w:szCs w:val="21"/>
              </w:rPr>
              <w:t>评定机构：</w:t>
            </w:r>
          </w:p>
          <w:p w14:paraId="125D76A4">
            <w:pPr>
              <w:pStyle w:val="12"/>
              <w:spacing w:before="69" w:line="219" w:lineRule="auto"/>
              <w:ind w:left="3342"/>
              <w:rPr>
                <w:spacing w:val="-1"/>
                <w:sz w:val="21"/>
                <w:szCs w:val="21"/>
              </w:rPr>
            </w:pPr>
          </w:p>
          <w:p w14:paraId="06D69EEF">
            <w:pPr>
              <w:ind w:firstLine="3916" w:firstLineChars="2200"/>
              <w:rPr>
                <w:rFonts w:ascii="Arial"/>
                <w:sz w:val="21"/>
              </w:rPr>
            </w:pPr>
            <w:r>
              <w:rPr>
                <w:spacing w:val="-16"/>
                <w:sz w:val="21"/>
                <w:szCs w:val="21"/>
              </w:rPr>
              <w:t>日</w:t>
            </w:r>
            <w:r>
              <w:rPr>
                <w:spacing w:val="-35"/>
                <w:sz w:val="21"/>
                <w:szCs w:val="21"/>
              </w:rPr>
              <w:t xml:space="preserve"> </w:t>
            </w:r>
            <w:r>
              <w:rPr>
                <w:spacing w:val="-16"/>
                <w:sz w:val="21"/>
                <w:szCs w:val="21"/>
              </w:rPr>
              <w:t>期</w:t>
            </w:r>
            <w:r>
              <w:rPr>
                <w:spacing w:val="7"/>
                <w:sz w:val="21"/>
                <w:szCs w:val="21"/>
              </w:rPr>
              <w:t xml:space="preserve">    </w:t>
            </w:r>
            <w:r>
              <w:rPr>
                <w:rFonts w:hint="eastAsia" w:eastAsia="宋体"/>
                <w:spacing w:val="7"/>
                <w:sz w:val="21"/>
                <w:szCs w:val="21"/>
                <w:lang w:val="en-US" w:eastAsia="zh-CN"/>
              </w:rPr>
              <w:t xml:space="preserve">       </w:t>
            </w:r>
            <w:r>
              <w:rPr>
                <w:spacing w:val="7"/>
                <w:sz w:val="21"/>
                <w:szCs w:val="21"/>
              </w:rPr>
              <w:t xml:space="preserve">    </w:t>
            </w:r>
            <w:r>
              <w:rPr>
                <w:spacing w:val="-16"/>
                <w:sz w:val="21"/>
                <w:szCs w:val="21"/>
              </w:rPr>
              <w:t>年</w:t>
            </w:r>
            <w:r>
              <w:rPr>
                <w:spacing w:val="30"/>
                <w:sz w:val="21"/>
                <w:szCs w:val="21"/>
              </w:rPr>
              <w:t xml:space="preserve"> </w:t>
            </w:r>
            <w:r>
              <w:rPr>
                <w:rFonts w:hint="eastAsia" w:eastAsia="宋体"/>
                <w:spacing w:val="30"/>
                <w:sz w:val="21"/>
                <w:szCs w:val="21"/>
                <w:lang w:val="en-US" w:eastAsia="zh-CN"/>
              </w:rPr>
              <w:t xml:space="preserve">  </w:t>
            </w:r>
            <w:r>
              <w:rPr>
                <w:spacing w:val="-16"/>
                <w:sz w:val="21"/>
                <w:szCs w:val="21"/>
              </w:rPr>
              <w:t>月</w:t>
            </w:r>
            <w:r>
              <w:rPr>
                <w:spacing w:val="35"/>
                <w:sz w:val="21"/>
                <w:szCs w:val="21"/>
              </w:rPr>
              <w:t xml:space="preserve">  </w:t>
            </w:r>
            <w:r>
              <w:rPr>
                <w:spacing w:val="-16"/>
                <w:sz w:val="21"/>
                <w:szCs w:val="21"/>
              </w:rPr>
              <w:t>日</w:t>
            </w:r>
          </w:p>
        </w:tc>
      </w:tr>
    </w:tbl>
    <w:p w14:paraId="4095C4D0">
      <w:pPr>
        <w:rPr>
          <w:rFonts w:ascii="Arial"/>
          <w:sz w:val="21"/>
        </w:rPr>
      </w:pPr>
    </w:p>
    <w:p w14:paraId="33641E81">
      <w:pPr>
        <w:rPr>
          <w:rFonts w:ascii="Arial" w:hAnsi="Arial" w:eastAsia="Arial" w:cs="Arial"/>
          <w:sz w:val="21"/>
          <w:szCs w:val="21"/>
        </w:rPr>
        <w:sectPr>
          <w:footerReference r:id="rId9" w:type="default"/>
          <w:pgSz w:w="11900" w:h="16830"/>
          <w:pgMar w:top="1430" w:right="734" w:bottom="1131" w:left="1584" w:header="0" w:footer="987" w:gutter="0"/>
          <w:pgNumType w:fmt="numberInDash"/>
          <w:cols w:space="720" w:num="1"/>
        </w:sectPr>
      </w:pPr>
    </w:p>
    <w:p w14:paraId="476D0D26">
      <w:pPr>
        <w:spacing w:before="177" w:line="222" w:lineRule="auto"/>
        <w:ind w:left="2747"/>
        <w:rPr>
          <w:rFonts w:ascii="黑体" w:hAnsi="黑体" w:eastAsia="黑体" w:cs="黑体"/>
          <w:b/>
          <w:bCs/>
          <w:spacing w:val="-3"/>
          <w:sz w:val="20"/>
          <w:szCs w:val="20"/>
        </w:rPr>
      </w:pPr>
      <w:r>
        <w:rPr>
          <w:rFonts w:ascii="黑体" w:hAnsi="黑体" w:eastAsia="黑体" w:cs="黑体"/>
          <w:b/>
          <w:bCs/>
          <w:spacing w:val="-3"/>
          <w:sz w:val="20"/>
          <w:szCs w:val="20"/>
        </w:rPr>
        <w:t>表 E.2 “</w:t>
      </w:r>
      <w:r>
        <w:rPr>
          <w:rFonts w:hint="eastAsia" w:ascii="黑体" w:hAnsi="黑体" w:eastAsia="黑体" w:cs="黑体"/>
          <w:b/>
          <w:bCs/>
          <w:spacing w:val="-3"/>
          <w:sz w:val="20"/>
          <w:szCs w:val="20"/>
          <w:lang w:eastAsia="zh-CN"/>
        </w:rPr>
        <w:t>自在小院</w:t>
      </w:r>
      <w:r>
        <w:rPr>
          <w:rFonts w:ascii="黑体" w:hAnsi="黑体" w:eastAsia="黑体" w:cs="黑体"/>
          <w:b/>
          <w:bCs/>
          <w:spacing w:val="-3"/>
          <w:sz w:val="20"/>
          <w:szCs w:val="20"/>
        </w:rPr>
        <w:t>”旅游民宿质量评分表</w:t>
      </w:r>
    </w:p>
    <w:p w14:paraId="2E9452F3">
      <w:pPr>
        <w:spacing w:line="195" w:lineRule="exact"/>
      </w:pPr>
    </w:p>
    <w:tbl>
      <w:tblPr>
        <w:tblStyle w:val="11"/>
        <w:tblW w:w="95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3"/>
        <w:gridCol w:w="1189"/>
        <w:gridCol w:w="169"/>
        <w:gridCol w:w="829"/>
        <w:gridCol w:w="379"/>
        <w:gridCol w:w="689"/>
        <w:gridCol w:w="1099"/>
        <w:gridCol w:w="1099"/>
        <w:gridCol w:w="1089"/>
        <w:gridCol w:w="1094"/>
      </w:tblGrid>
      <w:tr w14:paraId="6C21D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1923" w:type="dxa"/>
            <w:vAlign w:val="top"/>
          </w:tcPr>
          <w:p w14:paraId="1E4D89F7">
            <w:pPr>
              <w:pStyle w:val="12"/>
              <w:spacing w:before="112" w:line="219" w:lineRule="auto"/>
              <w:ind w:left="575"/>
              <w:rPr>
                <w:sz w:val="19"/>
                <w:szCs w:val="19"/>
              </w:rPr>
            </w:pPr>
            <w:r>
              <w:rPr>
                <w:spacing w:val="1"/>
                <w:sz w:val="19"/>
                <w:szCs w:val="19"/>
              </w:rPr>
              <w:t>申请单位</w:t>
            </w:r>
          </w:p>
        </w:tc>
        <w:tc>
          <w:tcPr>
            <w:tcW w:w="7636" w:type="dxa"/>
            <w:gridSpan w:val="9"/>
            <w:vAlign w:val="top"/>
          </w:tcPr>
          <w:p w14:paraId="2F397061">
            <w:pPr>
              <w:rPr>
                <w:rFonts w:ascii="Arial"/>
                <w:sz w:val="21"/>
              </w:rPr>
            </w:pPr>
          </w:p>
        </w:tc>
      </w:tr>
      <w:tr w14:paraId="7A46F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923" w:type="dxa"/>
            <w:vAlign w:val="top"/>
          </w:tcPr>
          <w:p w14:paraId="43DAA265">
            <w:pPr>
              <w:pStyle w:val="12"/>
              <w:spacing w:before="108" w:line="219" w:lineRule="auto"/>
              <w:ind w:left="575"/>
              <w:rPr>
                <w:sz w:val="19"/>
                <w:szCs w:val="19"/>
              </w:rPr>
            </w:pPr>
            <w:r>
              <w:rPr>
                <w:spacing w:val="3"/>
                <w:sz w:val="19"/>
                <w:szCs w:val="19"/>
              </w:rPr>
              <w:t>申请类别</w:t>
            </w:r>
          </w:p>
        </w:tc>
        <w:tc>
          <w:tcPr>
            <w:tcW w:w="1358" w:type="dxa"/>
            <w:gridSpan w:val="2"/>
            <w:vAlign w:val="top"/>
          </w:tcPr>
          <w:p w14:paraId="3A8C76B4">
            <w:pPr>
              <w:rPr>
                <w:rFonts w:ascii="Arial"/>
                <w:sz w:val="21"/>
              </w:rPr>
            </w:pPr>
          </w:p>
        </w:tc>
        <w:tc>
          <w:tcPr>
            <w:tcW w:w="1208" w:type="dxa"/>
            <w:gridSpan w:val="2"/>
            <w:vAlign w:val="top"/>
          </w:tcPr>
          <w:p w14:paraId="7DB91720">
            <w:pPr>
              <w:pStyle w:val="12"/>
              <w:spacing w:before="99" w:line="221" w:lineRule="auto"/>
              <w:jc w:val="right"/>
              <w:rPr>
                <w:sz w:val="19"/>
                <w:szCs w:val="19"/>
              </w:rPr>
            </w:pPr>
            <w:r>
              <w:rPr>
                <w:spacing w:val="-2"/>
                <w:sz w:val="19"/>
                <w:szCs w:val="19"/>
              </w:rPr>
              <w:t>开业时间</w:t>
            </w:r>
          </w:p>
        </w:tc>
        <w:tc>
          <w:tcPr>
            <w:tcW w:w="5070" w:type="dxa"/>
            <w:gridSpan w:val="5"/>
            <w:vAlign w:val="top"/>
          </w:tcPr>
          <w:p w14:paraId="791E8D96">
            <w:pPr>
              <w:rPr>
                <w:rFonts w:ascii="Arial"/>
                <w:sz w:val="21"/>
              </w:rPr>
            </w:pPr>
          </w:p>
        </w:tc>
      </w:tr>
      <w:tr w14:paraId="4A805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923" w:type="dxa"/>
            <w:vAlign w:val="top"/>
          </w:tcPr>
          <w:p w14:paraId="5969793E">
            <w:pPr>
              <w:pStyle w:val="12"/>
              <w:spacing w:before="48" w:line="219" w:lineRule="auto"/>
              <w:ind w:left="575"/>
              <w:rPr>
                <w:sz w:val="19"/>
                <w:szCs w:val="19"/>
              </w:rPr>
            </w:pPr>
            <w:r>
              <w:rPr>
                <w:spacing w:val="-2"/>
                <w:sz w:val="19"/>
                <w:szCs w:val="19"/>
              </w:rPr>
              <w:t>基本要求</w:t>
            </w:r>
          </w:p>
          <w:p w14:paraId="084DD7AE">
            <w:pPr>
              <w:pStyle w:val="12"/>
              <w:spacing w:before="135" w:line="219" w:lineRule="auto"/>
              <w:ind w:left="475"/>
              <w:rPr>
                <w:sz w:val="19"/>
                <w:szCs w:val="19"/>
              </w:rPr>
            </w:pPr>
            <w:r>
              <w:rPr>
                <w:spacing w:val="6"/>
                <w:sz w:val="19"/>
                <w:szCs w:val="19"/>
              </w:rPr>
              <w:t>(必备条件)</w:t>
            </w:r>
          </w:p>
        </w:tc>
        <w:tc>
          <w:tcPr>
            <w:tcW w:w="7636" w:type="dxa"/>
            <w:gridSpan w:val="9"/>
            <w:vAlign w:val="top"/>
          </w:tcPr>
          <w:p w14:paraId="0024EEE7">
            <w:pPr>
              <w:rPr>
                <w:rFonts w:ascii="Arial"/>
                <w:sz w:val="21"/>
              </w:rPr>
            </w:pPr>
          </w:p>
        </w:tc>
      </w:tr>
      <w:tr w14:paraId="53C2F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923" w:type="dxa"/>
            <w:vAlign w:val="top"/>
          </w:tcPr>
          <w:p w14:paraId="23D01EF2">
            <w:pPr>
              <w:pStyle w:val="12"/>
              <w:spacing w:before="241" w:line="220" w:lineRule="auto"/>
              <w:ind w:left="525"/>
              <w:rPr>
                <w:sz w:val="19"/>
                <w:szCs w:val="19"/>
              </w:rPr>
            </w:pPr>
            <w:r>
              <w:rPr>
                <w:spacing w:val="6"/>
                <w:sz w:val="19"/>
                <w:szCs w:val="19"/>
              </w:rPr>
              <w:t>项目(B.1)</w:t>
            </w:r>
          </w:p>
        </w:tc>
        <w:tc>
          <w:tcPr>
            <w:tcW w:w="1189" w:type="dxa"/>
            <w:vAlign w:val="top"/>
          </w:tcPr>
          <w:p w14:paraId="58B1C65E">
            <w:pPr>
              <w:pStyle w:val="12"/>
              <w:spacing w:before="241" w:line="220" w:lineRule="auto"/>
              <w:ind w:left="152"/>
              <w:rPr>
                <w:sz w:val="19"/>
                <w:szCs w:val="19"/>
              </w:rPr>
            </w:pPr>
            <w:r>
              <w:rPr>
                <w:spacing w:val="-2"/>
                <w:sz w:val="19"/>
                <w:szCs w:val="19"/>
              </w:rPr>
              <w:t>环境和建筑</w:t>
            </w:r>
          </w:p>
        </w:tc>
        <w:tc>
          <w:tcPr>
            <w:tcW w:w="998" w:type="dxa"/>
            <w:gridSpan w:val="2"/>
            <w:vAlign w:val="top"/>
          </w:tcPr>
          <w:p w14:paraId="6B840131">
            <w:pPr>
              <w:pStyle w:val="12"/>
              <w:spacing w:before="241" w:line="221" w:lineRule="auto"/>
              <w:ind w:left="123"/>
              <w:rPr>
                <w:sz w:val="19"/>
                <w:szCs w:val="19"/>
              </w:rPr>
            </w:pPr>
            <w:r>
              <w:rPr>
                <w:spacing w:val="-2"/>
                <w:sz w:val="19"/>
                <w:szCs w:val="19"/>
              </w:rPr>
              <w:t>设施设备</w:t>
            </w:r>
          </w:p>
        </w:tc>
        <w:tc>
          <w:tcPr>
            <w:tcW w:w="1068" w:type="dxa"/>
            <w:gridSpan w:val="2"/>
            <w:vAlign w:val="top"/>
          </w:tcPr>
          <w:p w14:paraId="227AA621">
            <w:pPr>
              <w:pStyle w:val="12"/>
              <w:spacing w:before="240" w:line="219" w:lineRule="auto"/>
              <w:ind w:left="155"/>
              <w:rPr>
                <w:sz w:val="19"/>
                <w:szCs w:val="19"/>
              </w:rPr>
            </w:pPr>
            <w:r>
              <w:rPr>
                <w:spacing w:val="-2"/>
                <w:sz w:val="19"/>
                <w:szCs w:val="19"/>
              </w:rPr>
              <w:t>经营管理</w:t>
            </w:r>
          </w:p>
        </w:tc>
        <w:tc>
          <w:tcPr>
            <w:tcW w:w="1099" w:type="dxa"/>
            <w:vAlign w:val="top"/>
          </w:tcPr>
          <w:p w14:paraId="1092BE80">
            <w:pPr>
              <w:pStyle w:val="12"/>
              <w:spacing w:before="240" w:line="219" w:lineRule="auto"/>
              <w:ind w:left="196"/>
              <w:rPr>
                <w:sz w:val="19"/>
                <w:szCs w:val="19"/>
              </w:rPr>
            </w:pPr>
            <w:r>
              <w:rPr>
                <w:spacing w:val="-2"/>
                <w:sz w:val="19"/>
                <w:szCs w:val="19"/>
              </w:rPr>
              <w:t>基础服务</w:t>
            </w:r>
          </w:p>
        </w:tc>
        <w:tc>
          <w:tcPr>
            <w:tcW w:w="1099" w:type="dxa"/>
            <w:vAlign w:val="top"/>
          </w:tcPr>
          <w:p w14:paraId="260B987C">
            <w:pPr>
              <w:pStyle w:val="12"/>
              <w:spacing w:before="240" w:line="219" w:lineRule="auto"/>
              <w:ind w:left="178"/>
              <w:rPr>
                <w:sz w:val="19"/>
                <w:szCs w:val="19"/>
              </w:rPr>
            </w:pPr>
            <w:r>
              <w:rPr>
                <w:spacing w:val="2"/>
                <w:sz w:val="19"/>
                <w:szCs w:val="19"/>
              </w:rPr>
              <w:t>民宿卫生</w:t>
            </w:r>
          </w:p>
        </w:tc>
        <w:tc>
          <w:tcPr>
            <w:tcW w:w="1089" w:type="dxa"/>
            <w:vAlign w:val="top"/>
          </w:tcPr>
          <w:p w14:paraId="6DE32A6C">
            <w:pPr>
              <w:pStyle w:val="12"/>
              <w:spacing w:before="240" w:line="219" w:lineRule="auto"/>
              <w:ind w:left="159"/>
              <w:rPr>
                <w:sz w:val="19"/>
                <w:szCs w:val="19"/>
              </w:rPr>
            </w:pPr>
            <w:r>
              <w:rPr>
                <w:spacing w:val="-2"/>
                <w:sz w:val="19"/>
                <w:szCs w:val="19"/>
              </w:rPr>
              <w:t>特色文化</w:t>
            </w:r>
          </w:p>
        </w:tc>
        <w:tc>
          <w:tcPr>
            <w:tcW w:w="1094" w:type="dxa"/>
            <w:vAlign w:val="top"/>
          </w:tcPr>
          <w:p w14:paraId="0036EA45">
            <w:pPr>
              <w:pStyle w:val="12"/>
              <w:spacing w:before="239" w:line="219" w:lineRule="auto"/>
              <w:ind w:left="169"/>
              <w:rPr>
                <w:sz w:val="19"/>
                <w:szCs w:val="19"/>
              </w:rPr>
            </w:pPr>
            <w:r>
              <w:rPr>
                <w:spacing w:val="-2"/>
                <w:sz w:val="19"/>
                <w:szCs w:val="19"/>
              </w:rPr>
              <w:t>社会责任</w:t>
            </w:r>
          </w:p>
        </w:tc>
      </w:tr>
      <w:tr w14:paraId="3C178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1923" w:type="dxa"/>
            <w:vAlign w:val="top"/>
          </w:tcPr>
          <w:p w14:paraId="40AAD49B">
            <w:pPr>
              <w:pStyle w:val="12"/>
              <w:spacing w:before="241" w:line="219" w:lineRule="auto"/>
              <w:ind w:left="765"/>
              <w:rPr>
                <w:sz w:val="19"/>
                <w:szCs w:val="19"/>
              </w:rPr>
            </w:pPr>
            <w:r>
              <w:rPr>
                <w:spacing w:val="-3"/>
                <w:sz w:val="19"/>
                <w:szCs w:val="19"/>
              </w:rPr>
              <w:t>得分</w:t>
            </w:r>
          </w:p>
        </w:tc>
        <w:tc>
          <w:tcPr>
            <w:tcW w:w="1189" w:type="dxa"/>
            <w:vAlign w:val="top"/>
          </w:tcPr>
          <w:p w14:paraId="5658AF37">
            <w:pPr>
              <w:rPr>
                <w:rFonts w:ascii="Arial"/>
                <w:sz w:val="21"/>
              </w:rPr>
            </w:pPr>
          </w:p>
        </w:tc>
        <w:tc>
          <w:tcPr>
            <w:tcW w:w="998" w:type="dxa"/>
            <w:gridSpan w:val="2"/>
            <w:vAlign w:val="top"/>
          </w:tcPr>
          <w:p w14:paraId="166ED226">
            <w:pPr>
              <w:rPr>
                <w:rFonts w:ascii="Arial"/>
                <w:sz w:val="21"/>
              </w:rPr>
            </w:pPr>
          </w:p>
        </w:tc>
        <w:tc>
          <w:tcPr>
            <w:tcW w:w="1068" w:type="dxa"/>
            <w:gridSpan w:val="2"/>
            <w:vAlign w:val="top"/>
          </w:tcPr>
          <w:p w14:paraId="0646FD1B">
            <w:pPr>
              <w:rPr>
                <w:rFonts w:ascii="Arial"/>
                <w:sz w:val="21"/>
              </w:rPr>
            </w:pPr>
          </w:p>
        </w:tc>
        <w:tc>
          <w:tcPr>
            <w:tcW w:w="1099" w:type="dxa"/>
            <w:vAlign w:val="top"/>
          </w:tcPr>
          <w:p w14:paraId="5A5AF3E8">
            <w:pPr>
              <w:rPr>
                <w:rFonts w:ascii="Arial"/>
                <w:sz w:val="21"/>
              </w:rPr>
            </w:pPr>
          </w:p>
        </w:tc>
        <w:tc>
          <w:tcPr>
            <w:tcW w:w="1099" w:type="dxa"/>
            <w:vAlign w:val="top"/>
          </w:tcPr>
          <w:p w14:paraId="57F4D789">
            <w:pPr>
              <w:rPr>
                <w:rFonts w:ascii="Arial"/>
                <w:sz w:val="21"/>
              </w:rPr>
            </w:pPr>
          </w:p>
        </w:tc>
        <w:tc>
          <w:tcPr>
            <w:tcW w:w="1089" w:type="dxa"/>
            <w:vAlign w:val="top"/>
          </w:tcPr>
          <w:p w14:paraId="0082171A">
            <w:pPr>
              <w:rPr>
                <w:rFonts w:ascii="Arial"/>
                <w:sz w:val="21"/>
              </w:rPr>
            </w:pPr>
          </w:p>
        </w:tc>
        <w:tc>
          <w:tcPr>
            <w:tcW w:w="1094" w:type="dxa"/>
            <w:vAlign w:val="top"/>
          </w:tcPr>
          <w:p w14:paraId="1D055C66">
            <w:pPr>
              <w:rPr>
                <w:rFonts w:ascii="Arial"/>
                <w:sz w:val="21"/>
              </w:rPr>
            </w:pPr>
          </w:p>
        </w:tc>
      </w:tr>
      <w:tr w14:paraId="654CA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1923" w:type="dxa"/>
            <w:vAlign w:val="top"/>
          </w:tcPr>
          <w:p w14:paraId="4E0B1F78">
            <w:pPr>
              <w:spacing w:line="317" w:lineRule="auto"/>
              <w:rPr>
                <w:rFonts w:ascii="Arial"/>
                <w:sz w:val="21"/>
              </w:rPr>
            </w:pPr>
          </w:p>
          <w:p w14:paraId="2227351D">
            <w:pPr>
              <w:pStyle w:val="12"/>
              <w:spacing w:before="62" w:line="219" w:lineRule="auto"/>
              <w:ind w:left="235"/>
              <w:rPr>
                <w:sz w:val="19"/>
                <w:szCs w:val="19"/>
              </w:rPr>
            </w:pPr>
            <w:r>
              <w:rPr>
                <w:spacing w:val="5"/>
                <w:sz w:val="19"/>
                <w:szCs w:val="19"/>
              </w:rPr>
              <w:t>附录(c负面清单)</w:t>
            </w:r>
          </w:p>
        </w:tc>
        <w:tc>
          <w:tcPr>
            <w:tcW w:w="7636" w:type="dxa"/>
            <w:gridSpan w:val="9"/>
            <w:vAlign w:val="top"/>
          </w:tcPr>
          <w:p w14:paraId="042CB038">
            <w:pPr>
              <w:spacing w:line="299" w:lineRule="auto"/>
              <w:rPr>
                <w:rFonts w:ascii="Arial"/>
                <w:sz w:val="21"/>
              </w:rPr>
            </w:pPr>
          </w:p>
          <w:p w14:paraId="284C9E1E">
            <w:pPr>
              <w:pStyle w:val="12"/>
              <w:spacing w:before="78" w:line="225" w:lineRule="auto"/>
              <w:ind w:left="3131"/>
              <w:rPr>
                <w:sz w:val="24"/>
                <w:szCs w:val="24"/>
              </w:rPr>
            </w:pPr>
            <w:r>
              <w:rPr>
                <w:rFonts w:hint="eastAsia"/>
                <w:spacing w:val="7"/>
                <w:position w:val="1"/>
                <w:sz w:val="24"/>
                <w:szCs w:val="24"/>
                <w:lang w:eastAsia="zh-CN"/>
              </w:rPr>
              <w:t>□</w:t>
            </w:r>
            <w:r>
              <w:rPr>
                <w:spacing w:val="7"/>
                <w:position w:val="1"/>
                <w:sz w:val="24"/>
                <w:szCs w:val="24"/>
              </w:rPr>
              <w:t>是</w:t>
            </w:r>
            <w:r>
              <w:rPr>
                <w:spacing w:val="29"/>
                <w:position w:val="1"/>
                <w:sz w:val="24"/>
                <w:szCs w:val="24"/>
              </w:rPr>
              <w:t xml:space="preserve">   </w:t>
            </w:r>
            <w:r>
              <w:rPr>
                <w:spacing w:val="7"/>
                <w:position w:val="-1"/>
                <w:sz w:val="24"/>
                <w:szCs w:val="24"/>
              </w:rPr>
              <w:t>□否</w:t>
            </w:r>
          </w:p>
        </w:tc>
      </w:tr>
      <w:tr w14:paraId="155F4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1923" w:type="dxa"/>
            <w:vAlign w:val="top"/>
          </w:tcPr>
          <w:p w14:paraId="3D78789B">
            <w:pPr>
              <w:spacing w:line="310" w:lineRule="auto"/>
              <w:rPr>
                <w:rFonts w:ascii="Arial"/>
                <w:sz w:val="21"/>
              </w:rPr>
            </w:pPr>
          </w:p>
          <w:p w14:paraId="3FBB8D2E">
            <w:pPr>
              <w:pStyle w:val="12"/>
              <w:spacing w:before="62" w:line="220" w:lineRule="auto"/>
              <w:ind w:left="715"/>
              <w:rPr>
                <w:sz w:val="19"/>
                <w:szCs w:val="19"/>
              </w:rPr>
            </w:pPr>
            <w:r>
              <w:rPr>
                <w:spacing w:val="-7"/>
                <w:sz w:val="19"/>
                <w:szCs w:val="19"/>
              </w:rPr>
              <w:t>总</w:t>
            </w:r>
            <w:r>
              <w:rPr>
                <w:spacing w:val="10"/>
                <w:sz w:val="19"/>
                <w:szCs w:val="19"/>
              </w:rPr>
              <w:t xml:space="preserve"> </w:t>
            </w:r>
            <w:r>
              <w:rPr>
                <w:spacing w:val="-7"/>
                <w:sz w:val="19"/>
                <w:szCs w:val="19"/>
              </w:rPr>
              <w:t>分</w:t>
            </w:r>
          </w:p>
        </w:tc>
        <w:tc>
          <w:tcPr>
            <w:tcW w:w="7636" w:type="dxa"/>
            <w:gridSpan w:val="9"/>
            <w:vAlign w:val="top"/>
          </w:tcPr>
          <w:p w14:paraId="00098A4C">
            <w:pPr>
              <w:rPr>
                <w:rFonts w:ascii="Arial"/>
                <w:sz w:val="21"/>
              </w:rPr>
            </w:pPr>
          </w:p>
        </w:tc>
      </w:tr>
      <w:tr w14:paraId="158E6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2" w:hRule="atLeast"/>
        </w:trPr>
        <w:tc>
          <w:tcPr>
            <w:tcW w:w="1923" w:type="dxa"/>
            <w:vAlign w:val="top"/>
          </w:tcPr>
          <w:p w14:paraId="5786F884">
            <w:pPr>
              <w:spacing w:line="259" w:lineRule="auto"/>
              <w:rPr>
                <w:rFonts w:ascii="Arial"/>
                <w:sz w:val="21"/>
              </w:rPr>
            </w:pPr>
          </w:p>
          <w:p w14:paraId="77A9CC4D">
            <w:pPr>
              <w:spacing w:line="260" w:lineRule="auto"/>
              <w:rPr>
                <w:rFonts w:ascii="Arial"/>
                <w:sz w:val="21"/>
              </w:rPr>
            </w:pPr>
          </w:p>
          <w:p w14:paraId="69C33E07">
            <w:pPr>
              <w:pStyle w:val="12"/>
              <w:spacing w:before="62" w:line="219" w:lineRule="auto"/>
              <w:jc w:val="center"/>
              <w:rPr>
                <w:sz w:val="19"/>
                <w:szCs w:val="19"/>
              </w:rPr>
            </w:pPr>
            <w:r>
              <w:rPr>
                <w:spacing w:val="-2"/>
                <w:sz w:val="19"/>
                <w:szCs w:val="19"/>
              </w:rPr>
              <w:t>评审员签字</w:t>
            </w:r>
          </w:p>
        </w:tc>
        <w:tc>
          <w:tcPr>
            <w:tcW w:w="7636" w:type="dxa"/>
            <w:gridSpan w:val="9"/>
            <w:vAlign w:val="top"/>
          </w:tcPr>
          <w:p w14:paraId="330A05C3">
            <w:pPr>
              <w:rPr>
                <w:rFonts w:ascii="Arial"/>
                <w:sz w:val="21"/>
              </w:rPr>
            </w:pPr>
          </w:p>
        </w:tc>
      </w:tr>
    </w:tbl>
    <w:p w14:paraId="6931F207">
      <w:pPr>
        <w:rPr>
          <w:rFonts w:ascii="Arial"/>
          <w:sz w:val="21"/>
        </w:rPr>
      </w:pPr>
    </w:p>
    <w:p w14:paraId="737595E8">
      <w:pPr>
        <w:spacing w:before="157" w:line="213" w:lineRule="auto"/>
        <w:jc w:val="left"/>
        <w:rPr>
          <w:rFonts w:ascii="黑体" w:hAnsi="黑体" w:eastAsia="黑体" w:cs="黑体"/>
          <w:spacing w:val="-5"/>
          <w:sz w:val="21"/>
          <w:szCs w:val="21"/>
        </w:rPr>
      </w:pPr>
    </w:p>
    <w:p w14:paraId="729E8D9F">
      <w:pPr>
        <w:rPr>
          <w:rFonts w:ascii="黑体" w:hAnsi="黑体" w:eastAsia="黑体" w:cs="黑体"/>
          <w:spacing w:val="10"/>
          <w:sz w:val="21"/>
          <w:szCs w:val="21"/>
        </w:rPr>
      </w:pPr>
    </w:p>
    <w:p w14:paraId="5FB1FBF6">
      <w:pPr>
        <w:spacing w:line="640" w:lineRule="exact"/>
        <w:ind w:firstLine="420" w:firstLineChars="200"/>
      </w:pPr>
    </w:p>
    <w:sectPr>
      <w:footerReference r:id="rId10"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B77E8F9-16B9-46D0-AC79-0176FFBFB375}"/>
  </w:font>
  <w:font w:name="黑体">
    <w:panose1 w:val="02010609060101010101"/>
    <w:charset w:val="86"/>
    <w:family w:val="auto"/>
    <w:pitch w:val="default"/>
    <w:sig w:usb0="800002BF" w:usb1="38CF7CFA" w:usb2="00000016" w:usb3="00000000" w:csb0="00040001" w:csb1="00000000"/>
    <w:embedRegular r:id="rId2" w:fontKey="{53875608-17CC-44E1-A8FE-133A34DB2F4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D87C6809-2697-4681-88A6-469F6FC088B0}"/>
  </w:font>
  <w:font w:name="仿宋_GB2312">
    <w:panose1 w:val="02010609030101010101"/>
    <w:charset w:val="86"/>
    <w:family w:val="auto"/>
    <w:pitch w:val="default"/>
    <w:sig w:usb0="00000001" w:usb1="080E0000" w:usb2="00000000" w:usb3="00000000" w:csb0="00040000" w:csb1="00000000"/>
    <w:embedRegular r:id="rId4" w:fontKey="{445F9334-0FAB-41FD-8DEA-694ABD145E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DD57C">
    <w:pPr>
      <w:pStyle w:val="2"/>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7340E">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2B7340E">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0810C">
    <w:pPr>
      <w:spacing w:line="175" w:lineRule="auto"/>
      <w:rPr>
        <w:rFonts w:hint="default" w:ascii="Times New Roman" w:hAnsi="Times New Roman" w:eastAsia="宋体" w:cs="Times New Roman"/>
        <w:sz w:val="16"/>
        <w:szCs w:val="16"/>
        <w:lang w:val="en-US" w:eastAsia="zh-CN"/>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0AD74">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FC0AD74">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B56C0">
    <w:pPr>
      <w:spacing w:line="178" w:lineRule="auto"/>
      <w:rPr>
        <w:rFonts w:ascii="Times New Roman" w:hAnsi="Times New Roman" w:eastAsia="Times New Roman" w:cs="Times New Roman"/>
        <w:sz w:val="22"/>
        <w:szCs w:val="22"/>
      </w:rPr>
    </w:pPr>
    <w:r>
      <w:rPr>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33D889">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933D889">
                    <w:pPr>
                      <w:pStyle w:val="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71869">
    <w:pPr>
      <w:spacing w:line="175" w:lineRule="auto"/>
      <w:ind w:left="4315"/>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4C965">
                          <w:pPr>
                            <w:pStyle w:val="3"/>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0D14C965">
                    <w:pPr>
                      <w:pStyle w:val="3"/>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C836B">
    <w:pPr>
      <w:spacing w:line="175" w:lineRule="auto"/>
      <w:ind w:left="4305"/>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4CA29">
                          <w:pPr>
                            <w:pStyle w:val="3"/>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3724CA29">
                    <w:pPr>
                      <w:pStyle w:val="3"/>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313A4">
    <w:pPr>
      <w:spacing w:line="175" w:lineRule="auto"/>
      <w:ind w:left="4257"/>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38C036">
                          <w:pPr>
                            <w:pStyle w:val="3"/>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638C036">
                    <w:pPr>
                      <w:pStyle w:val="3"/>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F064A">
    <w:pPr>
      <w:spacing w:line="175" w:lineRule="auto"/>
      <w:ind w:left="4305"/>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B700A">
                          <w:pPr>
                            <w:pStyle w:val="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C4B700A">
                    <w:pPr>
                      <w:pStyle w:val="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D8B35">
    <w:pPr>
      <w:spacing w:line="175" w:lineRule="auto"/>
      <w:rPr>
        <w:rFonts w:ascii="Times New Roman" w:hAnsi="Times New Roman" w:eastAsia="Times New Roman" w:cs="Times New Roman"/>
        <w:sz w:val="16"/>
        <w:szCs w:val="16"/>
      </w:rPr>
    </w:pPr>
    <w:r>
      <w:rPr>
        <w:sz w:val="16"/>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4E8473">
                          <w:pPr>
                            <w:pStyle w:val="3"/>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E4E8473">
                    <w:pPr>
                      <w:pStyle w:val="3"/>
                    </w:pPr>
                    <w:r>
                      <w:fldChar w:fldCharType="begin"/>
                    </w:r>
                    <w:r>
                      <w:instrText xml:space="preserve"> PAGE  \* MERGEFORMAT </w:instrText>
                    </w:r>
                    <w:r>
                      <w:fldChar w:fldCharType="separate"/>
                    </w:r>
                    <w:r>
                      <w:t>23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8FB"/>
    <w:rsid w:val="004432A5"/>
    <w:rsid w:val="008F46FF"/>
    <w:rsid w:val="00E115EA"/>
    <w:rsid w:val="00EA466C"/>
    <w:rsid w:val="00FF48FB"/>
    <w:rsid w:val="011B5F51"/>
    <w:rsid w:val="06D04BDD"/>
    <w:rsid w:val="0761159F"/>
    <w:rsid w:val="078132CC"/>
    <w:rsid w:val="07C35693"/>
    <w:rsid w:val="08C01BD2"/>
    <w:rsid w:val="09864BCA"/>
    <w:rsid w:val="0AEE3509"/>
    <w:rsid w:val="0B554854"/>
    <w:rsid w:val="0B7111A5"/>
    <w:rsid w:val="0D0D2165"/>
    <w:rsid w:val="0E8657A8"/>
    <w:rsid w:val="10A2678D"/>
    <w:rsid w:val="10C27EC1"/>
    <w:rsid w:val="122907E8"/>
    <w:rsid w:val="124D74C7"/>
    <w:rsid w:val="13345697"/>
    <w:rsid w:val="143C2A55"/>
    <w:rsid w:val="151B1DEA"/>
    <w:rsid w:val="15363948"/>
    <w:rsid w:val="154F4A0A"/>
    <w:rsid w:val="15C251DC"/>
    <w:rsid w:val="15FF2D21"/>
    <w:rsid w:val="171C170B"/>
    <w:rsid w:val="19622F5E"/>
    <w:rsid w:val="19806F38"/>
    <w:rsid w:val="1B602D3B"/>
    <w:rsid w:val="1B7B4CF7"/>
    <w:rsid w:val="1C6A6F04"/>
    <w:rsid w:val="1C744D56"/>
    <w:rsid w:val="1DAA0D4F"/>
    <w:rsid w:val="1F6717A5"/>
    <w:rsid w:val="1F770DE5"/>
    <w:rsid w:val="1F7E3921"/>
    <w:rsid w:val="1FE92032"/>
    <w:rsid w:val="204C04C4"/>
    <w:rsid w:val="21257A64"/>
    <w:rsid w:val="216655B5"/>
    <w:rsid w:val="230521DF"/>
    <w:rsid w:val="23D50890"/>
    <w:rsid w:val="299D6956"/>
    <w:rsid w:val="29CE1F49"/>
    <w:rsid w:val="29FA27CA"/>
    <w:rsid w:val="2BB27165"/>
    <w:rsid w:val="2C5754A8"/>
    <w:rsid w:val="2D6055AE"/>
    <w:rsid w:val="2DEC0BF0"/>
    <w:rsid w:val="2E162111"/>
    <w:rsid w:val="308E2433"/>
    <w:rsid w:val="30B33C47"/>
    <w:rsid w:val="30E42053"/>
    <w:rsid w:val="31E60E9F"/>
    <w:rsid w:val="33B57CD6"/>
    <w:rsid w:val="348C0A37"/>
    <w:rsid w:val="35011425"/>
    <w:rsid w:val="35132F06"/>
    <w:rsid w:val="35195011"/>
    <w:rsid w:val="359758E5"/>
    <w:rsid w:val="371D37D3"/>
    <w:rsid w:val="3AB26178"/>
    <w:rsid w:val="3AB807D8"/>
    <w:rsid w:val="3AEE230A"/>
    <w:rsid w:val="3C2835B8"/>
    <w:rsid w:val="3C4D31A2"/>
    <w:rsid w:val="3D006466"/>
    <w:rsid w:val="3F4158B7"/>
    <w:rsid w:val="402A04C7"/>
    <w:rsid w:val="4050500F"/>
    <w:rsid w:val="445D3047"/>
    <w:rsid w:val="457F0622"/>
    <w:rsid w:val="459E681C"/>
    <w:rsid w:val="464E1FF0"/>
    <w:rsid w:val="478942DE"/>
    <w:rsid w:val="485E443F"/>
    <w:rsid w:val="49FE5ADB"/>
    <w:rsid w:val="4A8204BA"/>
    <w:rsid w:val="4ACF7478"/>
    <w:rsid w:val="4BC52D55"/>
    <w:rsid w:val="4BFE6267"/>
    <w:rsid w:val="4CDF1BF4"/>
    <w:rsid w:val="4CEC60BF"/>
    <w:rsid w:val="4D7B5FE1"/>
    <w:rsid w:val="4D950505"/>
    <w:rsid w:val="4DE73C42"/>
    <w:rsid w:val="4EB4030F"/>
    <w:rsid w:val="4FF5172F"/>
    <w:rsid w:val="502C0068"/>
    <w:rsid w:val="50F33EC0"/>
    <w:rsid w:val="51C51B16"/>
    <w:rsid w:val="51EF5903"/>
    <w:rsid w:val="52552958"/>
    <w:rsid w:val="52B37E54"/>
    <w:rsid w:val="54BD0825"/>
    <w:rsid w:val="56607840"/>
    <w:rsid w:val="593F5049"/>
    <w:rsid w:val="5AD703EA"/>
    <w:rsid w:val="5BF3746A"/>
    <w:rsid w:val="5DB6230E"/>
    <w:rsid w:val="5DD04BD2"/>
    <w:rsid w:val="61B054B5"/>
    <w:rsid w:val="63B35731"/>
    <w:rsid w:val="65801643"/>
    <w:rsid w:val="65BE7623"/>
    <w:rsid w:val="65FD73D2"/>
    <w:rsid w:val="660666C3"/>
    <w:rsid w:val="66AB3F0A"/>
    <w:rsid w:val="66F2031E"/>
    <w:rsid w:val="66F66060"/>
    <w:rsid w:val="677F7E04"/>
    <w:rsid w:val="68A50C29"/>
    <w:rsid w:val="6AB26742"/>
    <w:rsid w:val="6D7A4208"/>
    <w:rsid w:val="6D851EEC"/>
    <w:rsid w:val="6DCF13B9"/>
    <w:rsid w:val="6EC06595"/>
    <w:rsid w:val="6F1E2F71"/>
    <w:rsid w:val="6F63000B"/>
    <w:rsid w:val="6FEC748F"/>
    <w:rsid w:val="70172512"/>
    <w:rsid w:val="703764DA"/>
    <w:rsid w:val="707B75D6"/>
    <w:rsid w:val="71502811"/>
    <w:rsid w:val="715B3BC5"/>
    <w:rsid w:val="736B56E0"/>
    <w:rsid w:val="739E5AB6"/>
    <w:rsid w:val="74E97204"/>
    <w:rsid w:val="753667A1"/>
    <w:rsid w:val="75CF01A8"/>
    <w:rsid w:val="7671125F"/>
    <w:rsid w:val="76DA5057"/>
    <w:rsid w:val="7B7F61CD"/>
    <w:rsid w:val="7C3F3BAE"/>
    <w:rsid w:val="7C5176AA"/>
    <w:rsid w:val="7E474F81"/>
    <w:rsid w:val="7E7E655C"/>
    <w:rsid w:val="7ED54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Cs w:val="21"/>
      <w:lang w:eastAsia="en-US"/>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customStyle="1" w:styleId="9">
    <w:name w:val="font61"/>
    <w:basedOn w:val="7"/>
    <w:qFormat/>
    <w:uiPriority w:val="0"/>
    <w:rPr>
      <w:rFonts w:hint="eastAsia" w:ascii="宋体" w:hAnsi="宋体" w:eastAsia="宋体" w:cs="宋体"/>
      <w:color w:val="000000"/>
      <w:sz w:val="16"/>
      <w:szCs w:val="16"/>
      <w:u w:val="single"/>
    </w:rPr>
  </w:style>
  <w:style w:type="character" w:customStyle="1" w:styleId="10">
    <w:name w:val="font21"/>
    <w:basedOn w:val="7"/>
    <w:qFormat/>
    <w:uiPriority w:val="0"/>
    <w:rPr>
      <w:rFonts w:hint="eastAsia" w:ascii="宋体" w:hAnsi="宋体" w:eastAsia="宋体" w:cs="宋体"/>
      <w:color w:val="000000"/>
      <w:sz w:val="16"/>
      <w:szCs w:val="16"/>
      <w:u w:val="none"/>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b209e359-41fd-4431-9566-4e3d17f41320</errorID>
      <errorWord>实际，特制定本</errorWord>
      <group>L1_Word</group>
      <groupName>字词问题</groupName>
      <ability>L2_Typo</ability>
      <abilityName>字词错误</abilityName>
      <candidateList>
        <item>实际，特制定</item>
      </candidateList>
      <explain/>
      <paraID>3A7B70E8</paraID>
      <start>146</start>
      <end>153</end>
      <status>unmodified</status>
      <modifiedWord/>
      <trackRevisions>false</trackRevisions>
    </reviewItem>
    <reviewItem>
      <errorID>099c02d8-9e25-4868-90af-37d68d281582</errorID>
      <errorWord>借</errorWord>
      <group>L1_Word</group>
      <groupName>字词问题</groupName>
      <ability>L2_Typo</ability>
      <abilityName>字词错误</abilityName>
      <candidateList>
        <item>借助</item>
      </candidateList>
      <explain/>
      <paraID> 36499E6</paraID>
      <start>188</start>
      <end>189</end>
      <status>unmodified</status>
      <modifiedWord/>
      <trackRevisions>false</trackRevisions>
    </reviewItem>
    <reviewItem>
      <errorID>73407430-5633-470a-849e-3e0b397b997b</errorID>
      <errorWord>(</errorWord>
      <group>L1_Format</group>
      <groupName>格式问题</groupName>
      <ability>L2_HalfPunc_CN</ability>
      <abilityName/>
      <candidateList>
        <item>（</item>
      </candidateList>
      <explain>文本全半角错误。</explain>
      <paraID>53FDC332</paraID>
      <start>44</start>
      <end>45</end>
      <status>unmodified</status>
      <modifiedWord/>
      <trackRevisions>false</trackRevisions>
    </reviewItem>
    <reviewItem>
      <errorID>2df715d3-fe8e-460c-b1b3-2280683f8a35</errorID>
      <errorWord>)</errorWord>
      <group>L1_Format</group>
      <groupName>格式问题</groupName>
      <ability>L2_HalfPunc_CN</ability>
      <abilityName/>
      <candidateList>
        <item>）</item>
      </candidateList>
      <explain>文本全半角错误。</explain>
      <paraID>53FDC332</paraID>
      <start>47</start>
      <end>48</end>
      <status>unmodified</status>
      <modifiedWord/>
      <trackRevisions>false</trackRevisions>
    </reviewItem>
    <reviewItem>
      <errorID>23f942c6-a593-4de6-8b6b-6601b891962a</errorID>
      <errorWord>(</errorWord>
      <group>L1_Format</group>
      <groupName>格式问题</groupName>
      <ability>L2_HalfPunc_CN</ability>
      <abilityName/>
      <candidateList>
        <item>（</item>
      </candidateList>
      <explain>文本全半角错误。</explain>
      <paraID>53FDC332</paraID>
      <start>56</start>
      <end>57</end>
      <status>unmodified</status>
      <modifiedWord/>
      <trackRevisions>false</trackRevisions>
    </reviewItem>
    <reviewItem>
      <errorID>0cffaf83-f882-40d7-8ab5-e5c07a362c2e</errorID>
      <errorWord>)</errorWord>
      <group>L1_Format</group>
      <groupName>格式问题</groupName>
      <ability>L2_HalfPunc_CN</ability>
      <abilityName/>
      <candidateList>
        <item>）</item>
      </candidateList>
      <explain>文本全半角错误。</explain>
      <paraID>53FDC332</paraID>
      <start>58</start>
      <end>59</end>
      <status>unmodified</status>
      <modifiedWord/>
      <trackRevisions>false</trackRevisions>
    </reviewItem>
    <reviewItem>
      <errorID>9e11ba86-aca3-4cc9-aca7-207b6d44002c</errorID>
      <errorWord>;</errorWord>
      <group>L1_Format</group>
      <groupName>格式问题</groupName>
      <ability>L2_HalfPunc_CN</ability>
      <abilityName/>
      <candidateList>
        <item>；</item>
      </candidateList>
      <explain>文本全半角错误。</explain>
      <paraID>53FDC332</paraID>
      <start>89</start>
      <end>90</end>
      <status>unmodified</status>
      <modifiedWord/>
      <trackRevisions>false</trackRevisions>
    </reviewItem>
    <reviewItem>
      <errorID>1b56888e-103f-4414-be5b-072d63bd1ebf</errorID>
      <errorWord>;</errorWord>
      <group>L1_Format</group>
      <groupName>格式问题</groupName>
      <ability>L2_HalfPunc_CN</ability>
      <abilityName/>
      <candidateList>
        <item>；</item>
      </candidateList>
      <explain>文本全半角错误。</explain>
      <paraID>53FDC332</paraID>
      <start>112</start>
      <end>113</end>
      <status>unmodified</status>
      <modifiedWord/>
      <trackRevisions>false</trackRevisions>
    </reviewItem>
    <reviewItem>
      <errorID>f3940ea9-41e6-4397-9239-9a9cb360b13f</errorID>
      <errorWord>(</errorWord>
      <group>L1_Format</group>
      <groupName>格式问题</groupName>
      <ability>L2_HalfPunc_CN</ability>
      <abilityName/>
      <candidateList>
        <item>（</item>
      </candidateList>
      <explain>文本全半角错误。</explain>
      <paraID>6C0CA751</paraID>
      <start>74</start>
      <end>75</end>
      <status>unmodified</status>
      <modifiedWord/>
      <trackRevisions>false</trackRevisions>
    </reviewItem>
    <reviewItem>
      <errorID>50a52b0f-b0d3-488e-a5e1-22bd8de44cde</errorID>
      <errorWord>),</errorWord>
      <group>L1_Format</group>
      <groupName>格式问题</groupName>
      <ability>L2_HalfPunc_CN</ability>
      <abilityName/>
      <candidateList>
        <item>），</item>
      </candidateList>
      <explain>文本全半角错误。</explain>
      <paraID>6C0CA751</paraID>
      <start>92</start>
      <end>94</end>
      <status>unmodified</status>
      <modifiedWord/>
      <trackRevisions>false</trackRevisions>
    </reviewItem>
    <reviewItem>
      <errorID>8becbff5-254c-4ad7-8000-a9677d5a7226</errorID>
      <errorWord>(</errorWord>
      <group>L1_Format</group>
      <groupName>格式问题</groupName>
      <ability>L2_HalfPunc_CN</ability>
      <abilityName/>
      <candidateList>
        <item>（</item>
      </candidateList>
      <explain>文本全半角错误。</explain>
      <paraID>6C0CA751</paraID>
      <start>167</start>
      <end>168</end>
      <status>unmodified</status>
      <modifiedWord/>
      <trackRevisions>false</trackRevisions>
    </reviewItem>
    <reviewItem>
      <errorID>cafb0509-ae09-4b35-8cbe-32944ce16876</errorID>
      <errorWord>),</errorWord>
      <group>L1_Format</group>
      <groupName>格式问题</groupName>
      <ability>L2_HalfPunc_CN</ability>
      <abilityName/>
      <candidateList>
        <item>），</item>
      </candidateList>
      <explain>文本全半角错误。</explain>
      <paraID>6C0CA751</paraID>
      <start>185</start>
      <end>187</end>
      <status>unmodified</status>
      <modifiedWord/>
      <trackRevisions>false</trackRevisions>
    </reviewItem>
    <reviewItem>
      <errorID>67ddcbf9-ba6c-44c7-b15a-8ed42bb8f0c5</errorID>
      <errorWord>(</errorWord>
      <group>L1_Format</group>
      <groupName>格式问题</groupName>
      <ability>L2_HalfPunc_CN</ability>
      <abilityName/>
      <candidateList>
        <item>（</item>
      </candidateList>
      <explain>文本全半角错误。</explain>
      <paraID>40EB49A7</paraID>
      <start>124</start>
      <end>125</end>
      <status>unmodified</status>
      <modifiedWord/>
      <trackRevisions>false</trackRevisions>
    </reviewItem>
    <reviewItem>
      <errorID>45257571-2fd7-4cdc-9786-1e938abf7f91</errorID>
      <errorWord>县人才办</errorWord>
      <group>L1_Political</group>
      <groupName>政治性问题</groupName>
      <ability>L2_Unpolitical</ability>
      <abilityName>政治敏感错误</abilityName>
      <candidateList>
        <item>县委人才办</item>
      </candidateList>
      <explain>机关单位名称不规范，请注意审核。</explain>
      <paraID>40EB49A7</paraID>
      <start>129</start>
      <end>133</end>
      <status>unmodified</status>
      <modifiedWord/>
      <trackRevisions>false</trackRevisions>
    </reviewItem>
    <reviewItem>
      <errorID>59a0034f-f291-4276-a060-555bd55510ab</errorID>
      <errorWord>)</errorWord>
      <group>L1_Format</group>
      <groupName>格式问题</groupName>
      <ability>L2_HalfPunc_CN</ability>
      <abilityName/>
      <candidateList>
        <item>）</item>
      </candidateList>
      <explain>文本全半角错误。</explain>
      <paraID>40EB49A7</paraID>
      <start>139</start>
      <end>140</end>
      <status>unmodified</status>
      <modifiedWord/>
      <trackRevisions>false</trackRevisions>
    </reviewItem>
    <reviewItem>
      <errorID>4835dc30-7074-4e56-baa5-0dba708cf976</errorID>
      <errorWord>(</errorWord>
      <group>L1_Format</group>
      <groupName>格式问题</groupName>
      <ability>L2_HalfPunc_CN</ability>
      <abilityName/>
      <candidateList>
        <item>（</item>
      </candidateList>
      <explain>文本全半角错误。</explain>
      <paraID>7017ABBA</paraID>
      <start>32</start>
      <end>33</end>
      <status>unmodified</status>
      <modifiedWord/>
      <trackRevisions>false</trackRevisions>
    </reviewItem>
    <reviewItem>
      <errorID>274339af-0d95-46e4-96f5-cf18500db54b</errorID>
      <errorWord>)</errorWord>
      <group>L1_Format</group>
      <groupName>格式问题</groupName>
      <ability>L2_HalfPunc_CN</ability>
      <abilityName/>
      <candidateList>
        <item>）</item>
      </candidateList>
      <explain>文本全半角错误。</explain>
      <paraID>7017ABBA</paraID>
      <start>36</start>
      <end>37</end>
      <status>unmodified</status>
      <modifiedWord/>
      <trackRevisions>false</trackRevisions>
    </reviewItem>
    <reviewItem>
      <errorID>3b8c4f78-93dd-4319-834d-1df9b342bc06</errorID>
      <errorWord>(</errorWord>
      <group>L1_Format</group>
      <groupName>格式问题</groupName>
      <ability>L2_HalfPunc_CN</ability>
      <abilityName/>
      <candidateList>
        <item>（</item>
      </candidateList>
      <explain>文本全半角错误。</explain>
      <paraID>2AD916B1</paraID>
      <start>32</start>
      <end>33</end>
      <status>unmodified</status>
      <modifiedWord/>
      <trackRevisions>false</trackRevisions>
    </reviewItem>
    <reviewItem>
      <errorID>460abdb8-f226-4ad0-8ba0-3549e7f13e10</errorID>
      <errorWord>)</errorWord>
      <group>L1_Format</group>
      <groupName>格式问题</groupName>
      <ability>L2_HalfPunc_CN</ability>
      <abilityName/>
      <candidateList>
        <item>）</item>
      </candidateList>
      <explain>文本全半角错误。</explain>
      <paraID>2AD916B1</paraID>
      <start>36</start>
      <end>37</end>
      <status>unmodified</status>
      <modifiedWord/>
      <trackRevisions>false</trackRevisions>
    </reviewItem>
    <reviewItem>
      <errorID>65dc2f6c-1404-47e3-b311-22230b5d2edf</errorID>
      <errorWord>(</errorWord>
      <group>L1_Format</group>
      <groupName>格式问题</groupName>
      <ability>L2_HalfPunc_CN</ability>
      <abilityName/>
      <candidateList>
        <item>（</item>
      </candidateList>
      <explain>文本全半角错误。</explain>
      <paraID>  202840</paraID>
      <start>34</start>
      <end>35</end>
      <status>unmodified</status>
      <modifiedWord/>
      <trackRevisions>false</trackRevisions>
    </reviewItem>
    <reviewItem>
      <errorID>5ed306ce-830f-45b4-9dd1-5af308cd5c63</errorID>
      <errorWord>)</errorWord>
      <group>L1_Format</group>
      <groupName>格式问题</groupName>
      <ability>L2_HalfPunc_CN</ability>
      <abilityName/>
      <candidateList>
        <item>）</item>
      </candidateList>
      <explain>文本全半角错误。</explain>
      <paraID>  202840</paraID>
      <start>38</start>
      <end>39</end>
      <status>unmodified</status>
      <modifiedWord/>
      <trackRevisions>false</trackRevisions>
    </reviewItem>
    <reviewItem>
      <errorID>15f4e71b-056f-4633-926b-f115f637c23a</errorID>
      <errorWord>(</errorWord>
      <group>L1_Format</group>
      <groupName>格式问题</groupName>
      <ability>L2_HalfPunc_CN</ability>
      <abilityName/>
      <candidateList>
        <item>（</item>
      </candidateList>
      <explain>文本全半角错误。</explain>
      <paraID>70111157</paraID>
      <start>33</start>
      <end>34</end>
      <status>unmodified</status>
      <modifiedWord/>
      <trackRevisions>false</trackRevisions>
    </reviewItem>
    <reviewItem>
      <errorID>ab9a87cc-94f2-4499-8abe-21c771c73ce6</errorID>
      <errorWord>)</errorWord>
      <group>L1_Format</group>
      <groupName>格式问题</groupName>
      <ability>L2_HalfPunc_CN</ability>
      <abilityName/>
      <candidateList>
        <item>）</item>
      </candidateList>
      <explain>文本全半角错误。</explain>
      <paraID>70111157</paraID>
      <start>39</start>
      <end>40</end>
      <status>unmodified</status>
      <modifiedWord/>
      <trackRevisions>false</trackRevisions>
    </reviewItem>
    <reviewItem>
      <errorID>33047d97-7070-4706-b4e6-b989569d42b3</errorID>
      <errorWord>(</errorWord>
      <group>L1_Format</group>
      <groupName>格式问题</groupName>
      <ability>L2_HalfPunc_CN</ability>
      <abilityName/>
      <candidateList>
        <item>（</item>
      </candidateList>
      <explain>文本全半角错误。</explain>
      <paraID>176D909A</paraID>
      <start>75</start>
      <end>76</end>
      <status>unmodified</status>
      <modifiedWord/>
      <trackRevisions>false</trackRevisions>
    </reviewItem>
    <reviewItem>
      <errorID>aaa91cff-2137-4fab-a898-6663fb6ac317</errorID>
      <errorWord>)</errorWord>
      <group>L1_Format</group>
      <groupName>格式问题</groupName>
      <ability>L2_HalfPunc_CN</ability>
      <abilityName/>
      <candidateList>
        <item>）</item>
      </candidateList>
      <explain>文本全半角错误。</explain>
      <paraID>176D909A</paraID>
      <start>84</start>
      <end>85</end>
      <status>unmodified</status>
      <modifiedWord/>
      <trackRevisions>false</trackRevisions>
    </reviewItem>
    <reviewItem>
      <errorID>aeb1d679-fce7-4bc6-9488-1e5c1354f9e2</errorID>
      <errorWord>打造的</errorWord>
      <group>L1_Word</group>
      <groupName>字词问题</groupName>
      <ability>L2_Typo</ability>
      <abilityName>字词错误</abilityName>
      <candidateList>
        <item>打造</item>
      </candidateList>
      <explain/>
      <paraID> A86FCE0</paraID>
      <start>50</start>
      <end>53</end>
      <status>unmodified</status>
      <modifiedWord/>
      <trackRevisions>false</trackRevisions>
    </reviewItem>
    <reviewItem>
      <errorID>078a8c6a-9bba-4c10-a7af-ba0aae9eff5e</errorID>
      <errorWord>(</errorWord>
      <group>L1_Format</group>
      <groupName>格式问题</groupName>
      <ability>L2_HalfPunc_CN</ability>
      <abilityName/>
      <candidateList>
        <item>（</item>
      </candidateList>
      <explain>文本全半角错误。</explain>
      <paraID>352BC7BF</paraID>
      <start>34</start>
      <end>35</end>
      <status>unmodified</status>
      <modifiedWord/>
      <trackRevisions>false</trackRevisions>
    </reviewItem>
    <reviewItem>
      <errorID>b60cf447-d388-4800-adf0-312d7eba2f73</errorID>
      <errorWord>)</errorWord>
      <group>L1_Format</group>
      <groupName>格式问题</groupName>
      <ability>L2_HalfPunc_CN</ability>
      <abilityName/>
      <candidateList>
        <item>）</item>
      </candidateList>
      <explain>文本全半角错误。</explain>
      <paraID>352BC7BF</paraID>
      <start>40</start>
      <end>41</end>
      <status>unmodified</status>
      <modifiedWord/>
      <trackRevisions>false</trackRevisions>
    </reviewItem>
    <reviewItem>
      <errorID>f30e4c73-1509-4163-8ab4-35eacb24d68a</errorID>
      <errorWord>行</errorWord>
      <group>L1_Word</group>
      <groupName>字词问题</groupName>
      <ability>L2_Typo</ability>
      <abilityName>字词错误</abilityName>
      <candidateList>
        <item>行为</item>
      </candidateList>
      <explain>〈名〉受思想支配而表现出来的活动：～不端｜揭露不法～。</explain>
      <paraID>1EA25214</paraID>
      <start>41</start>
      <end>43</end>
      <status>modified</status>
      <modifiedWord>行为</modifiedWord>
      <trackRevisions>false</trackRevisions>
    </reviewItem>
    <reviewItem>
      <errorID>ea487222-9ebf-4cb7-b62a-b0dfc69ab8f3</errorID>
      <errorWord>放宽的</errorWord>
      <group>L1_Word</group>
      <groupName>字词问题</groupName>
      <ability>L2_Typo</ability>
      <abilityName>字词错误</abilityName>
      <candidateList>
        <item>放宽</item>
      </candidateList>
      <explain/>
      <paraID>79F60B87</paraID>
      <start>60</start>
      <end>62</end>
      <status>modified</status>
      <modifiedWord>放宽</modifiedWord>
      <trackRevisions>false</trackRevisions>
    </reviewItem>
    <reviewItem>
      <errorID>ddd178f0-b08d-42da-a0e2-40aa8e2d64db</errorID>
      <errorWord>(</errorWord>
      <group>L1_Format</group>
      <groupName>格式问题</groupName>
      <ability>L2_HalfPunc_CN</ability>
      <abilityName/>
      <candidateList>
        <item>（</item>
      </candidateList>
      <explain>文本全半角错误。</explain>
      <paraID>20813C87</paraID>
      <start>49</start>
      <end>50</end>
      <status>unmodified</status>
      <modifiedWord/>
      <trackRevisions>false</trackRevisions>
    </reviewItem>
    <reviewItem>
      <errorID>1f7ee9f2-e62e-432d-a91c-40ae1579025b</errorID>
      <errorWord>)</errorWord>
      <group>L1_Format</group>
      <groupName>格式问题</groupName>
      <ability>L2_HalfPunc_CN</ability>
      <abilityName/>
      <candidateList>
        <item>）</item>
      </candidateList>
      <explain>文本全半角错误。</explain>
      <paraID>20813C87</paraID>
      <start>61</start>
      <end>62</end>
      <status>unmodified</status>
      <modifiedWord/>
      <trackRevisions>false</trackRevisions>
    </reviewItem>
    <reviewItem>
      <errorID>9f8d0630-8032-43e6-9556-62390f3bb9cc</errorID>
      <errorWord>(</errorWord>
      <group>L1_Format</group>
      <groupName>格式问题</groupName>
      <ability>L2_HalfPunc_CN</ability>
      <abilityName/>
      <candidateList>
        <item>（</item>
      </candidateList>
      <explain>文本全半角错误。</explain>
      <paraID>5F25C33D</paraID>
      <start>10</start>
      <end>11</end>
      <status>unmodified</status>
      <modifiedWord/>
      <trackRevisions>false</trackRevisions>
    </reviewItem>
    <reviewItem>
      <errorID>95a86793-27a0-4d60-ba58-b161331b8b35</errorID>
      <errorWord>)</errorWord>
      <group>L1_Format</group>
      <groupName>格式问题</groupName>
      <ability>L2_HalfPunc_CN</ability>
      <abilityName/>
      <candidateList>
        <item>）</item>
      </candidateList>
      <explain>文本全半角错误。</explain>
      <paraID>5F25C33D</paraID>
      <start>12</start>
      <end>13</end>
      <status>unmodified</status>
      <modifiedWord/>
      <trackRevisions>false</trackRevisions>
    </reviewItem>
    <reviewItem>
      <errorID>e9a7ad89-7f45-4cd1-9c50-fa682c31c14a</errorID>
      <errorWord>(</errorWord>
      <group>L1_Format</group>
      <groupName>格式问题</groupName>
      <ability>L2_HalfPunc_CN</ability>
      <abilityName/>
      <candidateList>
        <item>（</item>
      </candidateList>
      <explain>文本全半角错误。</explain>
      <paraID> BAEA980</paraID>
      <start>13</start>
      <end>14</end>
      <status>unmodified</status>
      <modifiedWord/>
      <trackRevisions>false</trackRevisions>
    </reviewItem>
    <reviewItem>
      <errorID>3d8fb399-1d75-4a37-89ac-e6cddc13154c</errorID>
      <errorWord>)</errorWord>
      <group>L1_Format</group>
      <groupName>格式问题</groupName>
      <ability>L2_HalfPunc_CN</ability>
      <abilityName/>
      <candidateList>
        <item>）</item>
      </candidateList>
      <explain>文本全半角错误。</explain>
      <paraID> BAEA980</paraID>
      <start>25</start>
      <end>26</end>
      <status>unmodified</status>
      <modifiedWord/>
      <trackRevisions>false</trackRevisions>
    </reviewItem>
    <reviewItem>
      <errorID>6e21e8e8-befb-4662-b361-8cfd3e5933ac</errorID>
      <errorWord>环保卫生</errorWord>
      <group>L1_Word</group>
      <groupName>字词问题</groupName>
      <ability>L2_Typo</ability>
      <abilityName>字词错误</abilityName>
      <candidateList>
        <item>环境卫生</item>
      </candidateList>
      <explain/>
      <paraID>7254C591</paraID>
      <start>5</start>
      <end>9</end>
      <status>unmodified</status>
      <modifiedWord/>
      <trackRevisions>false</trackRevisions>
    </reviewItem>
    <reviewItem>
      <errorID>80d4f8fe-2e67-4d24-aad7-71ae0f1d8d60</errorID>
      <errorWord>(</errorWord>
      <group>L1_Format</group>
      <groupName>格式问题</groupName>
      <ability>L2_HalfPunc_CN</ability>
      <abilityName/>
      <candidateList>
        <item>（</item>
      </candidateList>
      <explain>文本全半角错误。</explain>
      <paraID>6B9A3EB9</paraID>
      <start>9</start>
      <end>10</end>
      <status>unmodified</status>
      <modifiedWord/>
      <trackRevisions>false</trackRevisions>
    </reviewItem>
    <reviewItem>
      <errorID>33b84140-c3f1-4d57-ac22-3ca245bf273e</errorID>
      <errorWord>)</errorWord>
      <group>L1_Format</group>
      <groupName>格式问题</groupName>
      <ability>L2_HalfPunc_CN</ability>
      <abilityName/>
      <candidateList>
        <item>）</item>
      </candidateList>
      <explain>文本全半角错误。</explain>
      <paraID>6B9A3EB9</paraID>
      <start>15</start>
      <end>16</end>
      <status>unmodified</status>
      <modifiedWord/>
      <trackRevisions>false</trackRevisions>
    </reviewItem>
    <reviewItem>
      <errorID>bdeca98f-8c63-44b0-a31a-b610cd1c2c93</errorID>
      <errorWord>(</errorWord>
      <group>L1_Format</group>
      <groupName>格式问题</groupName>
      <ability>L2_HalfPunc_CN</ability>
      <abilityName/>
      <candidateList>
        <item>（</item>
      </candidateList>
      <explain>文本全半角错误。</explain>
      <paraID>4971A789</paraID>
      <start>47</start>
      <end>48</end>
      <status>unmodified</status>
      <modifiedWord/>
      <trackRevisions>false</trackRevisions>
    </reviewItem>
    <reviewItem>
      <errorID>e6c65069-2c3a-4ac4-8de5-6517f3a00da4</errorID>
      <errorWord>)</errorWord>
      <group>L1_Format</group>
      <groupName>格式问题</groupName>
      <ability>L2_HalfPunc_CN</ability>
      <abilityName/>
      <candidateList>
        <item>）</item>
      </candidateList>
      <explain>文本全半角错误。</explain>
      <paraID>4971A789</paraID>
      <start>53</start>
      <end>54</end>
      <status>unmodified</status>
      <modifiedWord/>
      <trackRevisions>false</trackRevisions>
    </reviewItem>
    <reviewItem>
      <errorID>95cd8e78-7189-46d6-ba95-128df0d53a78</errorID>
      <errorWord>(</errorWord>
      <group>L1_Format</group>
      <groupName>格式问题</groupName>
      <ability>L2_HalfPunc_CN</ability>
      <abilityName/>
      <candidateList>
        <item>（</item>
      </candidateList>
      <explain>文本全半角错误。</explain>
      <paraID>4F438317</paraID>
      <start>94</start>
      <end>95</end>
      <status>unmodified</status>
      <modifiedWord/>
      <trackRevisions>false</trackRevisions>
    </reviewItem>
    <reviewItem>
      <errorID>e42ace78-5417-483c-ab81-2a971197f562</errorID>
      <errorWord>)</errorWord>
      <group>L1_Format</group>
      <groupName>格式问题</groupName>
      <ability>L2_HalfPunc_CN</ability>
      <abilityName/>
      <candidateList>
        <item>）</item>
      </candidateList>
      <explain>文本全半角错误。</explain>
      <paraID>4F438317</paraID>
      <start>96</start>
      <end>97</end>
      <status>unmodified</status>
      <modifiedWord/>
      <trackRevisions>false</trackRevisions>
    </reviewItem>
    <reviewItem>
      <errorID>d16fb81c-450c-4585-8b25-ed66c823d01f</errorID>
      <errorWord>和或</errorWord>
      <group>L1_Word</group>
      <groupName>字词问题</groupName>
      <ability>L2_Typo</ability>
      <abilityName>字词错误</abilityName>
      <candidateList>
        <item>和</item>
      </candidateList>
      <explain>〈量〉用于洗东西换水的次数或一剂药煎的次数：衣裳已经洗了三～｜二～药。</explain>
      <paraID>6577212E</paraID>
      <start>7</start>
      <end>8</end>
      <status>modified</status>
      <modifiedWord>和</modifiedWord>
      <trackRevisions>false</trackRevisions>
    </reviewItem>
    <reviewItem>
      <errorID>c62d0705-231d-4ec3-8512-54d235b66354</errorID>
      <errorWord>；</errorWord>
      <group>L1_Word</group>
      <groupName>字词问题</groupName>
      <ability>L2_Typo</ability>
      <abilityName>字词错误</abilityName>
      <candidateList>
        <item>；在</item>
      </candidateList>
      <explain/>
      <paraID>74E102E8</paraID>
      <start>89</start>
      <end>91</end>
      <status>modified</status>
      <modifiedWord>；在</modifiedWord>
      <trackRevisions>false</trackRevisions>
    </reviewItem>
    <reviewItem>
      <errorID>23e688bb-43e3-4558-92a9-a1de28e89586</errorID>
      <errorWord>(</errorWord>
      <group>L1_Format</group>
      <groupName>格式问题</groupName>
      <ability>L2_HalfPunc_CN</ability>
      <abilityName/>
      <candidateList>
        <item>（</item>
      </candidateList>
      <explain>文本全半角错误。</explain>
      <paraID>7CAF2BAA</paraID>
      <start>21</start>
      <end>22</end>
      <status>unmodified</status>
      <modifiedWord/>
      <trackRevisions>false</trackRevisions>
    </reviewItem>
    <reviewItem>
      <errorID>633731a3-62d9-4b4c-ad81-be4255728be3</errorID>
      <errorWord>)</errorWord>
      <group>L1_Format</group>
      <groupName>格式问题</groupName>
      <ability>L2_HalfPunc_CN</ability>
      <abilityName/>
      <candidateList>
        <item>）</item>
      </candidateList>
      <explain>文本全半角错误。</explain>
      <paraID>7CAF2BAA</paraID>
      <start>23</start>
      <end>24</end>
      <status>unmodified</status>
      <modifiedWord/>
      <trackRevisions>false</trackRevisions>
    </reviewItem>
    <reviewItem>
      <errorID>14824adb-edc4-47ff-a619-e97c2a7a1109</errorID>
      <errorWord>,</errorWord>
      <group>L1_Format</group>
      <groupName>格式问题</groupName>
      <ability>L2_HalfPunc_CN</ability>
      <abilityName/>
      <candidateList>
        <item>，</item>
      </candidateList>
      <explain>文本全半角错误。</explain>
      <paraID>56A48742</paraID>
      <start>41</start>
      <end>42</end>
      <status>unmodified</status>
      <modifiedWord/>
      <trackRevisions>false</trackRevisions>
    </reviewItem>
    <reviewItem>
      <errorID>2b0859b9-d657-4ef3-ac41-94ea5ba55880</errorID>
      <errorWord>匹</errorWord>
      <group>L1_Word</group>
      <groupName>字词问题</groupName>
      <ability>L2_Typo</ability>
      <abilityName>字词错误</abilityName>
      <candidateList>
        <item>匹配</item>
      </candidateList>
      <explain/>
      <paraID>51B00854</paraID>
      <start>8</start>
      <end>10</end>
      <status>modified</status>
      <modifiedWord>匹配</modifiedWord>
      <trackRevisions>false</trackRevisions>
    </reviewItem>
    <reviewItem>
      <errorID>6b5aa95b-27e7-4ec4-a1a7-a7d45c2ff660</errorID>
      <errorWord>恰理</errorWord>
      <group>L1_Word</group>
      <groupName>字词问题</groupName>
      <ability>L2_Typo</ability>
      <abilityName>字词错误</abilityName>
      <candidateList>
        <item>合理</item>
      </candidateList>
      <explain/>
      <paraID>51B00854</paraID>
      <start>52</start>
      <end>54</end>
      <status>modified</status>
      <modifiedWord>合理</modifiedWord>
      <trackRevisions>false</trackRevisions>
    </reviewItem>
    <reviewItem>
      <errorID>58494cf1-0b70-46a2-89a7-044549623d8a</errorID>
      <errorWord>休</errorWord>
      <group>L1_Word</group>
      <groupName>字词问题</groupName>
      <ability>L2_Typo</ability>
      <abilityName>字词错误</abilityName>
      <candidateList>
        <item>休闲</item>
      </candidateList>
      <explain>〈动〉❶休息；过清闲生活：～场所。❷（可耕地）闲着，一季或一年不种作物：～地。</explain>
      <paraID>51B00854</paraID>
      <start>61</start>
      <end>63</end>
      <status>modified</status>
      <modifiedWord>休闲</modifiedWord>
      <trackRevisions>false</trackRevisions>
    </reviewItem>
    <reviewItem>
      <errorID>5a66b869-a88f-43bd-a38c-505e6065bad0</errorID>
      <errorWord>检则</errorWord>
      <group>L1_Word</group>
      <groupName>字词问题</groupName>
      <ability>L2_Typo</ability>
      <abilityName>字词错误</abilityName>
      <candidateList>
        <item>检测</item>
      </candidateList>
      <explain/>
      <paraID>324492CD</paraID>
      <start>68</start>
      <end>70</end>
      <status>modified</status>
      <modifiedWord>检测</modifiedWord>
      <trackRevisions>false</trackRevisions>
    </reviewItem>
    <reviewItem>
      <errorID>ce64d240-0cc9-43ef-9b7c-43929df5dc28</errorID>
      <errorWord>(</errorWord>
      <group>L1_Format</group>
      <groupName>格式问题</groupName>
      <ability>L2_HalfPunc_CN</ability>
      <abilityName/>
      <candidateList>
        <item>（</item>
      </candidateList>
      <explain>文本全半角错误。</explain>
      <paraID>1DA7970B</paraID>
      <start>0</start>
      <end>1</end>
      <status>unmodified</status>
      <modifiedWord/>
      <trackRevisions>false</trackRevisions>
    </reviewItem>
    <reviewItem>
      <errorID>5898f697-a4e9-452b-aa45-43a493175b5b</errorID>
      <errorWord>)</errorWord>
      <group>L1_Format</group>
      <groupName>格式问题</groupName>
      <ability>L2_HalfPunc_CN</ability>
      <abilityName/>
      <candidateList>
        <item>）</item>
      </candidateList>
      <explain>文本全半角错误。</explain>
      <paraID>1DA7970B</paraID>
      <start>6</start>
      <end>7</end>
      <status>unmodified</status>
      <modifiedWord/>
      <trackRevisions>false</trackRevisions>
    </reviewItem>
    <reviewItem>
      <errorID>792024d1-adfc-4f86-8d11-8d73cdf14ffd</errorID>
      <errorWord>(</errorWord>
      <group>L1_Format</group>
      <groupName>格式问题</groupName>
      <ability>L2_HalfPunc_CN</ability>
      <abilityName/>
      <candidateList>
        <item>（</item>
      </candidateList>
      <explain>文本全半角错误。</explain>
      <paraID>194E884D</paraID>
      <start>26</start>
      <end>27</end>
      <status>unmodified</status>
      <modifiedWord/>
      <trackRevisions>false</trackRevisions>
    </reviewItem>
    <reviewItem>
      <errorID>b52ed720-3889-4ab6-828d-aaad868c55c9</errorID>
      <errorWord>),</errorWord>
      <group>L1_Format</group>
      <groupName>格式问题</groupName>
      <ability>L2_HalfPunc_CN</ability>
      <abilityName/>
      <candidateList>
        <item>），</item>
      </candidateList>
      <explain>文本全半角错误。</explain>
      <paraID>194E884D</paraID>
      <start>28</start>
      <end>30</end>
      <status>unmodified</status>
      <modifiedWord/>
      <trackRevisions>false</trackRevisions>
    </reviewItem>
    <reviewItem>
      <errorID>8da22525-ae13-4ebf-969f-2b403db111c4</errorID>
      <errorWord>(</errorWord>
      <group>L1_Format</group>
      <groupName>格式问题</groupName>
      <ability>L2_HalfPunc_CN</ability>
      <abilityName/>
      <candidateList>
        <item>（</item>
      </candidateList>
      <explain>文本全半角错误。</explain>
      <paraID>194E884D</paraID>
      <start>47</start>
      <end>48</end>
      <status>unmodified</status>
      <modifiedWord/>
      <trackRevisions>false</trackRevisions>
    </reviewItem>
    <reviewItem>
      <errorID>0994ed44-2841-48e5-8f7c-fb40c216c6f0</errorID>
      <errorWord>),</errorWord>
      <group>L1_Format</group>
      <groupName>格式问题</groupName>
      <ability>L2_HalfPunc_CN</ability>
      <abilityName/>
      <candidateList>
        <item>），</item>
      </candidateList>
      <explain>文本全半角错误。</explain>
      <paraID>194E884D</paraID>
      <start>49</start>
      <end>51</end>
      <status>unmodified</status>
      <modifiedWord/>
      <trackRevisions>false</trackRevisions>
    </reviewItem>
    <reviewItem>
      <errorID>06692220-a854-401c-a77b-7dfe8fc0052e</errorID>
      <errorWord>(</errorWord>
      <group>L1_Format</group>
      <groupName>格式问题</groupName>
      <ability>L2_HalfPunc_CN</ability>
      <abilityName/>
      <candidateList>
        <item>（</item>
      </candidateList>
      <explain>文本全半角错误。</explain>
      <paraID>194E884D</paraID>
      <start>68</start>
      <end>69</end>
      <status>unmodified</status>
      <modifiedWord/>
      <trackRevisions>false</trackRevisions>
    </reviewItem>
    <reviewItem>
      <errorID>5e7ec6e1-0feb-4dd7-b5bb-80a3ed08a82e</errorID>
      <errorWord>)</errorWord>
      <group>L1_Format</group>
      <groupName>格式问题</groupName>
      <ability>L2_HalfPunc_CN</ability>
      <abilityName/>
      <candidateList>
        <item>）</item>
      </candidateList>
      <explain>文本全半角错误。</explain>
      <paraID>194E884D</paraID>
      <start>70</start>
      <end>71</end>
      <status>unmodified</status>
      <modifiedWord/>
      <trackRevisions>false</trackRevisions>
    </reviewItem>
    <reviewItem>
      <errorID>e2371257-c86b-4f56-9445-0228bc4d29de</errorID>
      <errorWord>，</errorWord>
      <group>L1_Word</group>
      <groupName>字词问题</groupName>
      <ability>L2_Typo</ability>
      <abilityName>字词错误</abilityName>
      <candidateList>
        <item>，具</item>
      </candidateList>
      <explain/>
      <paraID>301CAC07</paraID>
      <start>8</start>
      <end>10</end>
      <status>modified</status>
      <modifiedWord>，具</modifiedWord>
      <trackRevisions>false</trackRevisions>
    </reviewItem>
    <reviewItem>
      <errorID>1b8a3d88-cbf9-43f9-89c5-1975554461a1</errorID>
      <errorWord>晰</errorWord>
      <group>L1_Word</group>
      <groupName>字词问题</groupName>
      <ability>L2_Typo</ability>
      <abilityName>字词错误</abilityName>
      <candidateList>
        <item>晰地</item>
      </candidateList>
      <explain/>
      <paraID>301CAC07</paraID>
      <start>24</start>
      <end>25</end>
      <status>unmodified</status>
      <modifiedWord/>
      <trackRevisions>false</trackRevisions>
    </reviewItem>
    <reviewItem>
      <errorID>f61dc7cb-76ef-44fb-be41-704c0649a7b8</errorID>
      <errorWord>(</errorWord>
      <group>L1_Format</group>
      <groupName>格式问题</groupName>
      <ability>L2_HalfPunc_CN</ability>
      <abilityName/>
      <candidateList>
        <item>（</item>
      </candidateList>
      <explain>文本全半角错误。</explain>
      <paraID>7FFA2B04</paraID>
      <start>20</start>
      <end>21</end>
      <status>unmodified</status>
      <modifiedWord/>
      <trackRevisions>false</trackRevisions>
    </reviewItem>
    <reviewItem>
      <errorID>d2a71ea6-d216-44f2-b906-e03bb2fa7733</errorID>
      <errorWord>)</errorWord>
      <group>L1_Format</group>
      <groupName>格式问题</groupName>
      <ability>L2_HalfPunc_CN</ability>
      <abilityName/>
      <candidateList>
        <item>）</item>
      </candidateList>
      <explain>文本全半角错误。</explain>
      <paraID>7FFA2B04</paraID>
      <start>72</start>
      <end>73</end>
      <status>unmodified</status>
      <modifiedWord/>
      <trackRevisions>false</trackRevisions>
    </reviewItem>
    <reviewItem>
      <errorID>14404bbd-eef0-4394-8c4f-08903bceb401</errorID>
      <errorWord>有泳池</errorWord>
      <group>L1_Word</group>
      <groupName>字词问题</groupName>
      <ability>L2_Typo</ability>
      <abilityName>字词错误</abilityName>
      <candidateList>
        <item>游泳池</item>
      </candidateList>
      <explain/>
      <paraID>4169752C</paraID>
      <start>0</start>
      <end>3</end>
      <status>modified</status>
      <modifiedWord>游泳池</modifiedWord>
      <trackRevisions>false</trackRevisions>
    </reviewItem>
    <reviewItem>
      <errorID>871c05ad-dce8-4056-89a6-7fdcd96e1905</errorID>
      <errorWord>,</errorWord>
      <group>L1_Format</group>
      <groupName>格式问题</groupName>
      <ability>L2_HalfPunc_CN</ability>
      <abilityName/>
      <candidateList>
        <item>，</item>
      </candidateList>
      <explain>文本全半角错误。</explain>
      <paraID>7D242700</paraID>
      <start>9</start>
      <end>10</end>
      <status>unmodified</status>
      <modifiedWord/>
      <trackRevisions>false</trackRevisions>
    </reviewItem>
    <reviewItem>
      <errorID>a8744601-7bac-436f-8e57-26d75b418741</errorID>
      <errorWord>,</errorWord>
      <group>L1_Format</group>
      <groupName>格式问题</groupName>
      <ability>L2_HalfPunc_CN</ability>
      <abilityName/>
      <candidateList>
        <item>，</item>
      </candidateList>
      <explain>文本全半角错误。</explain>
      <paraID>7D242700</paraID>
      <start>27</start>
      <end>28</end>
      <status>unmodified</status>
      <modifiedWord/>
      <trackRevisions>false</trackRevisions>
    </reviewItem>
    <reviewItem>
      <errorID>cbe77e0b-7474-4f27-ba8a-772f0d0a5326</errorID>
      <errorWord>,</errorWord>
      <group>L1_Format</group>
      <groupName>格式问题</groupName>
      <ability>L2_HalfPunc_CN</ability>
      <abilityName/>
      <candidateList>
        <item>，</item>
      </candidateList>
      <explain>文本全半角错误。</explain>
      <paraID>7D242700</paraID>
      <start>39</start>
      <end>40</end>
      <status>unmodified</status>
      <modifiedWord/>
      <trackRevisions>false</trackRevisions>
    </reviewItem>
    <reviewItem>
      <errorID>720a8218-e73d-4c4f-8483-d7da786df5f8</errorID>
      <errorWord>,</errorWord>
      <group>L1_Format</group>
      <groupName>格式问题</groupName>
      <ability>L2_HalfPunc_CN</ability>
      <abilityName/>
      <candidateList>
        <item>，</item>
      </candidateList>
      <explain>文本全半角错误。</explain>
      <paraID>273C0A7E</paraID>
      <start>11</start>
      <end>12</end>
      <status>unmodified</status>
      <modifiedWord/>
      <trackRevisions>false</trackRevisions>
    </reviewItem>
    <reviewItem>
      <errorID>a2d61e10-53c3-4e60-b759-25c62846a270</errorID>
      <errorWord>(</errorWord>
      <group>L1_Format</group>
      <groupName>格式问题</groupName>
      <ability>L2_HalfPunc_CN</ability>
      <abilityName/>
      <candidateList>
        <item>（</item>
      </candidateList>
      <explain>文本全半角错误。</explain>
      <paraID>222CC302</paraID>
      <start>20</start>
      <end>21</end>
      <status>unmodified</status>
      <modifiedWord/>
      <trackRevisions>false</trackRevisions>
    </reviewItem>
    <reviewItem>
      <errorID>30b41596-87f1-4844-a47f-066b1ed3607b</errorID>
      <errorWord>)</errorWord>
      <group>L1_Format</group>
      <groupName>格式问题</groupName>
      <ability>L2_HalfPunc_CN</ability>
      <abilityName/>
      <candidateList>
        <item>）</item>
      </candidateList>
      <explain>文本全半角错误。</explain>
      <paraID>222CC302</paraID>
      <start>22</start>
      <end>23</end>
      <status>unmodified</status>
      <modifiedWord/>
      <trackRevisions>false</trackRevisions>
    </reviewItem>
    <reviewItem>
      <errorID>b75e473b-387f-4a95-ac5a-7a625bc1584c</errorID>
      <errorWord>(</errorWord>
      <group>L1_Format</group>
      <groupName>格式问题</groupName>
      <ability>L2_HalfPunc_CN</ability>
      <abilityName/>
      <candidateList>
        <item>（</item>
      </candidateList>
      <explain>文本全半角错误。</explain>
      <paraID> 86C9BCA</paraID>
      <start>0</start>
      <end>1</end>
      <status>unmodified</status>
      <modifiedWord/>
      <trackRevisions>false</trackRevisions>
    </reviewItem>
    <reviewItem>
      <errorID>2cc89e9e-aeec-47d7-ace0-f99f23215657</errorID>
      <errorWord>)</errorWord>
      <group>L1_Format</group>
      <groupName>格式问题</groupName>
      <ability>L2_HalfPunc_CN</ability>
      <abilityName/>
      <candidateList>
        <item>）</item>
      </candidateList>
      <explain>文本全半角错误。</explain>
      <paraID> 86C9BCA</paraID>
      <start>4</start>
      <end>5</end>
      <status>unmodified</status>
      <modifiedWord/>
      <trackRevisions>false</trackRevisions>
    </reviewItem>
    <reviewItem>
      <errorID>59622304-b703-4e56-96f9-efa605d4448d</errorID>
      <errorWord>且</errorWord>
      <group>L1_Word</group>
      <groupName>字词问题</groupName>
      <ability>L2_Typo</ability>
      <abilityName>字词错误</abilityName>
      <candidateList>
        <item>且具</item>
      </candidateList>
      <explain/>
      <paraID>194BAE52</paraID>
      <start>10</start>
      <end>11</end>
      <status>unmodified</status>
      <modifiedWord/>
      <trackRevisions>false</trackRevisions>
    </reviewItem>
    <reviewItem>
      <errorID>facffbd2-4ed3-43f0-ac23-0bd6fe4c49a2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6038FD4C</paraID>
      <start>0</start>
      <end>3</end>
      <status>unmodified</status>
      <modifiedWord/>
      <trackRevisions>false</trackRevisions>
    </reviewItem>
    <reviewItem>
      <errorID>c6feb23f-5868-4e30-9d46-4232d451f4eb</errorID>
      <errorWord>(</errorWord>
      <group>L1_Format</group>
      <groupName>格式问题</groupName>
      <ability>L2_HalfPunc_CN</ability>
      <abilityName/>
      <candidateList>
        <item>（</item>
      </candidateList>
      <explain>文本全半角错误。</explain>
      <paraID>6038FD4C</paraID>
      <start>12</start>
      <end>13</end>
      <status>unmodified</status>
      <modifiedWord/>
      <trackRevisions>false</trackRevisions>
    </reviewItem>
    <reviewItem>
      <errorID>765e8d47-5bb6-441a-8153-74102d868bfb</errorID>
      <errorWord>)</errorWord>
      <group>L1_Format</group>
      <groupName>格式问题</groupName>
      <ability>L2_HalfPunc_CN</ability>
      <abilityName/>
      <candidateList>
        <item>）</item>
      </candidateList>
      <explain>文本全半角错误。</explain>
      <paraID>6038FD4C</paraID>
      <start>32</start>
      <end>33</end>
      <status>unmodified</status>
      <modifiedWord/>
      <trackRevisions>false</trackRevisions>
    </reviewItem>
    <reviewItem>
      <errorID>eb035f11-a37c-401c-88e5-748e70e11886</errorID>
      <errorWord>(</errorWord>
      <group>L1_Format</group>
      <groupName>格式问题</groupName>
      <ability>L2_HalfPunc_CN</ability>
      <abilityName/>
      <candidateList>
        <item>（</item>
      </candidateList>
      <explain>文本全半角错误。</explain>
      <paraID>6038FD4C</paraID>
      <start>58</start>
      <end>59</end>
      <status>unmodified</status>
      <modifiedWord/>
      <trackRevisions>false</trackRevisions>
    </reviewItem>
    <reviewItem>
      <errorID>b9b0b42a-7393-4a63-9ad8-cd484ac03a61</errorID>
      <errorWord>),</errorWord>
      <group>L1_Format</group>
      <groupName>格式问题</groupName>
      <ability>L2_HalfPunc_CN</ability>
      <abilityName/>
      <candidateList>
        <item>），</item>
      </candidateList>
      <explain>文本全半角错误。</explain>
      <paraID>6038FD4C</paraID>
      <start>65</start>
      <end>67</end>
      <status>unmodified</status>
      <modifiedWord/>
      <trackRevisions>false</trackRevisions>
    </reviewItem>
    <reviewItem>
      <errorID>61e5ab9a-b996-47c3-9981-18d3fdf2aab5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7C36AA71</paraID>
      <start>0</start>
      <end>3</end>
      <status>unmodified</status>
      <modifiedWord/>
      <trackRevisions>false</trackRevisions>
    </reviewItem>
    <reviewItem>
      <errorID>50771913-2fea-4fad-9d92-c881ef12b98c</errorID>
      <errorWord>(</errorWord>
      <group>L1_Format</group>
      <groupName>格式问题</groupName>
      <ability>L2_HalfPunc_CN</ability>
      <abilityName/>
      <candidateList>
        <item>（</item>
      </candidateList>
      <explain>文本全半角错误。</explain>
      <paraID>7C36AA71</paraID>
      <start>10</start>
      <end>11</end>
      <status>unmodified</status>
      <modifiedWord/>
      <trackRevisions>false</trackRevisions>
    </reviewItem>
    <reviewItem>
      <errorID>da13470e-bc8b-47ee-badd-1988de3620b8</errorID>
      <errorWord>),</errorWord>
      <group>L1_Format</group>
      <groupName>格式问题</groupName>
      <ability>L2_HalfPunc_CN</ability>
      <abilityName/>
      <candidateList>
        <item>），</item>
      </candidateList>
      <explain>文本全半角错误。</explain>
      <paraID>7C36AA71</paraID>
      <start>30</start>
      <end>32</end>
      <status>unmodified</status>
      <modifiedWord/>
      <trackRevisions>false</trackRevisions>
    </reviewItem>
    <reviewItem>
      <errorID>219b0a6e-0a5a-4ac5-b56d-affff13cfdda</errorID>
      <errorWord>(</errorWord>
      <group>L1_Format</group>
      <groupName>格式问题</groupName>
      <ability>L2_HalfPunc_CN</ability>
      <abilityName/>
      <candidateList>
        <item>（</item>
      </candidateList>
      <explain>文本全半角错误。</explain>
      <paraID>7C36AA71</paraID>
      <start>77</start>
      <end>78</end>
      <status>unmodified</status>
      <modifiedWord/>
      <trackRevisions>false</trackRevisions>
    </reviewItem>
    <reviewItem>
      <errorID>29e30177-3340-4926-8a63-027ee4235590</errorID>
      <errorWord>)</errorWord>
      <group>L1_Format</group>
      <groupName>格式问题</groupName>
      <ability>L2_HalfPunc_CN</ability>
      <abilityName/>
      <candidateList>
        <item>）</item>
      </candidateList>
      <explain>文本全半角错误。</explain>
      <paraID>7C36AA71</paraID>
      <start>84</start>
      <end>85</end>
      <status>unmodified</status>
      <modifiedWord/>
      <trackRevisions>false</trackRevisions>
    </reviewItem>
    <reviewItem>
      <errorID>2968aa20-d08e-4200-a9de-d3b5b58f72f9</errorID>
      <errorWord>，</errorWord>
      <group>L1_Word</group>
      <groupName>字词问题</groupName>
      <ability>L2_Typo</ability>
      <abilityName>字词错误</abilityName>
      <candidateList>
        <item>，具</item>
      </candidateList>
      <explain/>
      <paraID>3E121623</paraID>
      <start>14</start>
      <end>15</end>
      <status>unmodified</status>
      <modifiedWord/>
      <trackRevisions>false</trackRevisions>
    </reviewItem>
    <reviewItem>
      <errorID>b33403c1-0186-4ed5-9657-e765c0f67bb4</errorID>
      <errorWord>(</errorWord>
      <group>L1_Format</group>
      <groupName>格式问题</groupName>
      <ability>L2_HalfPunc_CN</ability>
      <abilityName/>
      <candidateList>
        <item>（</item>
      </candidateList>
      <explain>文本全半角错误。</explain>
      <paraID>3E121623</paraID>
      <start>30</start>
      <end>31</end>
      <status>unmodified</status>
      <modifiedWord/>
      <trackRevisions>false</trackRevisions>
    </reviewItem>
    <reviewItem>
      <errorID>1c9013f3-749b-458c-9e6f-a815b6341099</errorID>
      <errorWord>)</errorWord>
      <group>L1_Format</group>
      <groupName>格式问题</groupName>
      <ability>L2_HalfPunc_CN</ability>
      <abilityName/>
      <candidateList>
        <item>）</item>
      </candidateList>
      <explain>文本全半角错误。</explain>
      <paraID>3E121623</paraID>
      <start>40</start>
      <end>41</end>
      <status>unmodified</status>
      <modifiedWord/>
      <trackRevisions>false</trackRevisions>
    </reviewItem>
    <reviewItem>
      <errorID>88208115-6517-478b-979e-c42d7e34cebf</errorID>
      <errorWord>(</errorWord>
      <group>L1_Format</group>
      <groupName>格式问题</groupName>
      <ability>L2_HalfPunc_CN</ability>
      <abilityName/>
      <candidateList>
        <item>（</item>
      </candidateList>
      <explain>文本全半角错误。</explain>
      <paraID>2A9DD6DB</paraID>
      <start>20</start>
      <end>21</end>
      <status>unmodified</status>
      <modifiedWord/>
      <trackRevisions>false</trackRevisions>
    </reviewItem>
    <reviewItem>
      <errorID>bcd2d789-248e-423f-8700-16e93b8b2911</errorID>
      <errorWord>)</errorWord>
      <group>L1_Format</group>
      <groupName>格式问题</groupName>
      <ability>L2_HalfPunc_CN</ability>
      <abilityName/>
      <candidateList>
        <item>）</item>
      </candidateList>
      <explain>文本全半角错误。</explain>
      <paraID>2A9DD6DB</paraID>
      <start>22</start>
      <end>23</end>
      <status>unmodified</status>
      <modifiedWord/>
      <trackRevisions>false</trackRevisions>
    </reviewItem>
    <reviewItem>
      <errorID>46c1ec3d-fa56-4d9b-b113-34ab149e4cab</errorID>
      <errorWord>(</errorWord>
      <group>L1_Format</group>
      <groupName>格式问题</groupName>
      <ability>L2_HalfPunc_CN</ability>
      <abilityName/>
      <candidateList>
        <item>（</item>
      </candidateList>
      <explain>文本全半角错误。</explain>
      <paraID> E3CA0DE</paraID>
      <start>11</start>
      <end>12</end>
      <status>unmodified</status>
      <modifiedWord/>
      <trackRevisions>false</trackRevisions>
    </reviewItem>
    <reviewItem>
      <errorID>3c2006b6-305c-46ef-841d-a2fe3d4a223b</errorID>
      <errorWord>)</errorWord>
      <group>L1_Format</group>
      <groupName>格式问题</groupName>
      <ability>L2_HalfPunc_CN</ability>
      <abilityName/>
      <candidateList>
        <item>）</item>
      </candidateList>
      <explain>文本全半角错误。</explain>
      <paraID> E3CA0DE</paraID>
      <start>27</start>
      <end>28</end>
      <status>unmodified</status>
      <modifiedWord/>
      <trackRevisions>false</trackRevisions>
    </reviewItem>
    <reviewItem>
      <errorID>f288af6e-5c56-4448-b736-24bcf7ad0be1</errorID>
      <errorWord>(</errorWord>
      <group>L1_Format</group>
      <groupName>格式问题</groupName>
      <ability>L2_HalfPunc_CN</ability>
      <abilityName/>
      <candidateList>
        <item>（</item>
      </candidateList>
      <explain>文本全半角错误。</explain>
      <paraID>37C9887F</paraID>
      <start>6</start>
      <end>7</end>
      <status>unmodified</status>
      <modifiedWord/>
      <trackRevisions>false</trackRevisions>
    </reviewItem>
    <reviewItem>
      <errorID>37aac9e0-c8f9-4622-80be-75b0085a3e0b</errorID>
      <errorWord>)</errorWord>
      <group>L1_Format</group>
      <groupName>格式问题</groupName>
      <ability>L2_HalfPunc_CN</ability>
      <abilityName/>
      <candidateList>
        <item>）</item>
      </candidateList>
      <explain>文本全半角错误。</explain>
      <paraID>37C9887F</paraID>
      <start>23</start>
      <end>24</end>
      <status>unmodified</status>
      <modifiedWord/>
      <trackRevisions>false</trackRevisions>
    </reviewItem>
    <reviewItem>
      <errorID>b42f2914-a39f-49d3-bf5c-e21fa0c21d66</errorID>
      <errorWord>(</errorWord>
      <group>L1_Format</group>
      <groupName>格式问题</groupName>
      <ability>L2_HalfPunc_CN</ability>
      <abilityName/>
      <candidateList>
        <item>（</item>
      </candidateList>
      <explain>文本全半角错误。</explain>
      <paraID>59026AE5</paraID>
      <start>0</start>
      <end>1</end>
      <status>unmodified</status>
      <modifiedWord/>
      <trackRevisions>false</trackRevisions>
    </reviewItem>
    <reviewItem>
      <errorID>f09e344c-80f3-4dfc-b637-c81ff4c5fb7c</errorID>
      <errorWord>)</errorWord>
      <group>L1_Format</group>
      <groupName>格式问题</groupName>
      <ability>L2_HalfPunc_CN</ability>
      <abilityName/>
      <candidateList>
        <item>）</item>
      </candidateList>
      <explain>文本全半角错误。</explain>
      <paraID>59026AE5</paraID>
      <start>4</start>
      <end>5</end>
      <status>unmodified</status>
      <modifiedWord/>
      <trackRevisions>false</trackRevisions>
    </reviewItem>
    <reviewItem>
      <errorID>837487e3-03f1-40f9-91fb-60f9cbbf3ed2</errorID>
      <errorWord>意见薄</errorWord>
      <group>L1_Word</group>
      <groupName>字词问题</groupName>
      <ability>L2_Typo</ability>
      <abilityName>字词错误</abilityName>
      <candidateList>
        <item>意见簿</item>
      </candidateList>
      <explain/>
      <paraID>3DC488AE</paraID>
      <start>4</start>
      <end>7</end>
      <status>modified</status>
      <modifiedWord>意见簿</modifiedWord>
      <trackRevisions>false</trackRevisions>
    </reviewItem>
    <reviewItem>
      <errorID>b69ed01e-bc9a-45ca-ae15-2a135ff93ea7</errorID>
      <errorWord>言行举止</errorWord>
      <group>L1_Word</group>
      <groupName>字词问题</groupName>
      <ability>L2_Typo</ability>
      <abilityName>字词错误</abilityName>
      <candidateList>
        <item>言谈举止</item>
      </candidateList>
      <explain>人的言语、举动、行为。</explain>
      <paraID>4F68C755</paraID>
      <start>31</start>
      <end>35</end>
      <status>modified</status>
      <modifiedWord>言谈举止</modifiedWord>
      <trackRevisions>false</trackRevisions>
    </reviewItem>
    <reviewItem>
      <errorID>10b96efd-f7d5-4d2b-942e-a070f7d49a8d</errorID>
      <errorWord>规</errorWord>
      <group>L1_Word</group>
      <groupName>字词问题</groupName>
      <ability>L2_Typo</ability>
      <abilityName>字词错误</abilityName>
      <candidateList>
        <item>规定</item>
      </candidateList>
      <explain>❶〈动〉对某一事物做出关于方式、方法或数量、质量的决定：～产品的质量标准｜不得超过～的日期。❷〈名〉所规定的内容：关于下岗职工的安排问题，上级已经有了新的～。</explain>
      <paraID>40B6A50D</paraID>
      <start>25</start>
      <end>27</end>
      <status>modified</status>
      <modifiedWord>规定</modifiedWord>
      <trackRevisions>false</trackRevisions>
    </reviewItem>
    <reviewItem>
      <errorID>904fb38b-a7f4-4239-9c12-bf3bd0577a2a</errorID>
      <errorWord>晚安</errorWord>
      <group>L1_Word</group>
      <groupName>字词问题</groupName>
      <ability>L2_Typo</ability>
      <abilityName>字词错误</abilityName>
      <candidateList>
        <item>晚餐</item>
      </candidateList>
      <explain/>
      <paraID>628EF01F</paraID>
      <start>42</start>
      <end>44</end>
      <status>unmodified</status>
      <modifiedWord/>
      <trackRevisions>false</trackRevisions>
    </reviewItem>
    <reviewItem>
      <errorID>d2c8d48a-dece-485d-aba9-54772f8c1cbf</errorID>
      <errorWord>(</errorWord>
      <group>L1_Format</group>
      <groupName>格式问题</groupName>
      <ability>L2_HalfPunc_CN</ability>
      <abilityName/>
      <candidateList>
        <item>（</item>
      </candidateList>
      <explain>文本全半角错误。</explain>
      <paraID>43F8E866</paraID>
      <start>4</start>
      <end>5</end>
      <status>unmodified</status>
      <modifiedWord/>
      <trackRevisions>false</trackRevisions>
    </reviewItem>
    <reviewItem>
      <errorID>770b87bd-b735-4266-bbe6-e0c520241757</errorID>
      <errorWord>)</errorWord>
      <group>L1_Format</group>
      <groupName>格式问题</groupName>
      <ability>L2_HalfPunc_CN</ability>
      <abilityName/>
      <candidateList>
        <item>）</item>
      </candidateList>
      <explain>文本全半角错误。</explain>
      <paraID>43F8E866</paraID>
      <start>11</start>
      <end>12</end>
      <status>unmodified</status>
      <modifiedWord/>
      <trackRevisions>false</trackRevisions>
    </reviewItem>
    <reviewItem>
      <errorID>77deead5-610c-41aa-b018-b8dfce8be766</errorID>
      <errorWord>(</errorWord>
      <group>L1_Format</group>
      <groupName>格式问题</groupName>
      <ability>L2_HalfPunc_CN</ability>
      <abilityName/>
      <candidateList>
        <item>（</item>
      </candidateList>
      <explain>文本全半角错误。</explain>
      <paraID>172574F7</paraID>
      <start>10</start>
      <end>11</end>
      <status>unmodified</status>
      <modifiedWord/>
      <trackRevisions>false</trackRevisions>
    </reviewItem>
    <reviewItem>
      <errorID>917b15c9-a75f-4baf-ad5f-3dc577134b42</errorID>
      <errorWord>)</errorWord>
      <group>L1_Format</group>
      <groupName>格式问题</groupName>
      <ability>L2_HalfPunc_CN</ability>
      <abilityName/>
      <candidateList>
        <item>）</item>
      </candidateList>
      <explain>文本全半角错误。</explain>
      <paraID>172574F7</paraID>
      <start>13</start>
      <end>14</end>
      <status>unmodified</status>
      <modifiedWord/>
      <trackRevisions>false</trackRevisions>
    </reviewItem>
    <reviewItem>
      <errorID>8b63d1a4-072e-4d34-90c8-e8b49ea7aade</errorID>
      <errorWord>(</errorWord>
      <group>L1_Format</group>
      <groupName>格式问题</groupName>
      <ability>L2_HalfPunc_CN</ability>
      <abilityName/>
      <candidateList>
        <item>（</item>
      </candidateList>
      <explain>文本全半角错误。</explain>
      <paraID>181DBCD6</paraID>
      <start>20</start>
      <end>21</end>
      <status>unmodified</status>
      <modifiedWord/>
      <trackRevisions>false</trackRevisions>
    </reviewItem>
    <reviewItem>
      <errorID>5463f4dd-8bca-44d9-9476-bd5adb87ca84</errorID>
      <errorWord>)</errorWord>
      <group>L1_Format</group>
      <groupName>格式问题</groupName>
      <ability>L2_HalfPunc_CN</ability>
      <abilityName/>
      <candidateList>
        <item>）</item>
      </candidateList>
      <explain>文本全半角错误。</explain>
      <paraID>181DBCD6</paraID>
      <start>22</start>
      <end>23</end>
      <status>unmodified</status>
      <modifiedWord/>
      <trackRevisions>false</trackRevisions>
    </reviewItem>
    <reviewItem>
      <errorID>b5243e38-dc08-4a59-ac96-46f67c42d1c2</errorID>
      <errorWord>(</errorWord>
      <group>L1_Format</group>
      <groupName>格式问题</groupName>
      <ability>L2_HalfPunc_CN</ability>
      <abilityName/>
      <candidateList>
        <item>（</item>
      </candidateList>
      <explain>文本全半角错误。</explain>
      <paraID>753799B9</paraID>
      <start>4</start>
      <end>5</end>
      <status>unmodified</status>
      <modifiedWord/>
      <trackRevisions>false</trackRevisions>
    </reviewItem>
    <reviewItem>
      <errorID>d89bd65f-b5b8-432c-b97e-52f724be1c49</errorID>
      <errorWord>)</errorWord>
      <group>L1_Format</group>
      <groupName>格式问题</groupName>
      <ability>L2_HalfPunc_CN</ability>
      <abilityName/>
      <candidateList>
        <item>）</item>
      </candidateList>
      <explain>文本全半角错误。</explain>
      <paraID>753799B9</paraID>
      <start>20</start>
      <end>21</end>
      <status>unmodified</status>
      <modifiedWord/>
      <trackRevisions>false</trackRevisions>
    </reviewItem>
    <reviewItem>
      <errorID>bdb8fb0c-fd1c-4909-a3d4-94e4f29e925e</errorID>
      <errorWord>(</errorWord>
      <group>L1_Format</group>
      <groupName>格式问题</groupName>
      <ability>L2_HalfPunc_CN</ability>
      <abilityName/>
      <candidateList>
        <item>（</item>
      </candidateList>
      <explain>文本全半角错误。</explain>
      <paraID>17F19DBC</paraID>
      <start>15</start>
      <end>16</end>
      <status>unmodified</status>
      <modifiedWord/>
      <trackRevisions>false</trackRevisions>
    </reviewItem>
    <reviewItem>
      <errorID>0536d9e6-0545-4983-8b18-21eb4cc37892</errorID>
      <errorWord>)</errorWord>
      <group>L1_Format</group>
      <groupName>格式问题</groupName>
      <ability>L2_HalfPunc_CN</ability>
      <abilityName/>
      <candidateList>
        <item>）</item>
      </candidateList>
      <explain>文本全半角错误。</explain>
      <paraID>17F19DBC</paraID>
      <start>18</start>
      <end>19</end>
      <status>unmodified</status>
      <modifiedWord/>
      <trackRevisions>false</trackRevisions>
    </reviewItem>
    <reviewItem>
      <errorID>43a06c92-4a99-4655-b83c-420100cffa65</errorID>
      <errorWord>(</errorWord>
      <group>L1_Format</group>
      <groupName>格式问题</groupName>
      <ability>L2_HalfPunc_CN</ability>
      <abilityName/>
      <candidateList>
        <item>（</item>
      </candidateList>
      <explain>文本全半角错误。</explain>
      <paraID>3C0A9D21</paraID>
      <start>0</start>
      <end>1</end>
      <status>unmodified</status>
      <modifiedWord/>
      <trackRevisions>false</trackRevisions>
    </reviewItem>
    <reviewItem>
      <errorID>91cc2a88-25ea-47b8-ab3d-4968c6908178</errorID>
      <errorWord>)</errorWord>
      <group>L1_Format</group>
      <groupName>格式问题</groupName>
      <ability>L2_HalfPunc_CN</ability>
      <abilityName/>
      <candidateList>
        <item>）</item>
      </candidateList>
      <explain>文本全半角错误。</explain>
      <paraID>3C0A9D21</paraID>
      <start>4</start>
      <end>5</end>
      <status>unmodified</status>
      <modifiedWord/>
      <trackRevisions>false</trackRevisions>
    </reviewItem>
    <reviewItem>
      <errorID>40a86af1-617b-4be4-a7a9-a76b72b863ad</errorID>
      <errorWord>(</errorWord>
      <group>L1_Format</group>
      <groupName>格式问题</groupName>
      <ability>L2_HalfPunc_CN</ability>
      <abilityName/>
      <candidateList>
        <item>（</item>
      </candidateList>
      <explain>文本全半角错误。</explain>
      <paraID> FD9EF0C</paraID>
      <start>9</start>
      <end>10</end>
      <status>unmodified</status>
      <modifiedWord/>
      <trackRevisions>false</trackRevisions>
    </reviewItem>
    <reviewItem>
      <errorID>d12508d9-d435-4f82-94aa-12ea976cd766</errorID>
      <errorWord>)</errorWord>
      <group>L1_Format</group>
      <groupName>格式问题</groupName>
      <ability>L2_HalfPunc_CN</ability>
      <abilityName/>
      <candidateList>
        <item>）</item>
      </candidateList>
      <explain>文本全半角错误。</explain>
      <paraID> FD9EF0C</paraID>
      <start>25</start>
      <end>26</end>
      <status>unmodified</status>
      <modifiedWord/>
      <trackRevisions>false</trackRevisions>
    </reviewItem>
    <reviewItem>
      <errorID>15828ab0-7b9d-4460-a33a-35bc0f9aaf55</errorID>
      <errorWord>(</errorWord>
      <group>L1_Format</group>
      <groupName>格式问题</groupName>
      <ability>L2_HalfPunc_CN</ability>
      <abilityName/>
      <candidateList>
        <item>（</item>
      </candidateList>
      <explain>文本全半角错误。</explain>
      <paraID>71D03F83</paraID>
      <start>6</start>
      <end>7</end>
      <status>unmodified</status>
      <modifiedWord/>
      <trackRevisions>false</trackRevisions>
    </reviewItem>
    <reviewItem>
      <errorID>a83c09d0-d4d1-45b4-bb74-9a90ea7c894d</errorID>
      <errorWord>)</errorWord>
      <group>L1_Format</group>
      <groupName>格式问题</groupName>
      <ability>L2_HalfPunc_CN</ability>
      <abilityName/>
      <candidateList>
        <item>）</item>
      </candidateList>
      <explain>文本全半角错误。</explain>
      <paraID>71D03F83</paraID>
      <start>11</start>
      <end>12</end>
      <status>unmodified</status>
      <modifiedWord/>
      <trackRevisions>false</trackRevisions>
    </reviewItem>
    <reviewItem>
      <errorID>45201dce-c701-4304-85f1-0054662d376d</errorID>
      <errorWord>顶目名称</errorWord>
      <group>L1_Word</group>
      <groupName>字词问题</groupName>
      <ability>L2_Typo</ability>
      <abilityName>字词错误</abilityName>
      <candidateList>
        <item>项目名称</item>
      </candidateList>
      <explain/>
      <paraID>5A396232</paraID>
      <start>0</start>
      <end>4</end>
      <status>modified</status>
      <modifiedWord>项目名称</modifiedWord>
      <trackRevisions>false</trackRevisions>
    </reviewItem>
    <reviewItem>
      <errorID>55d880a5-c9ff-494e-90ab-fb22e6c4628d</errorID>
      <errorWord>(</errorWord>
      <group>L1_Format</group>
      <groupName>格式问题</groupName>
      <ability>L2_HalfPunc_CN</ability>
      <abilityName/>
      <candidateList>
        <item>（</item>
      </candidateList>
      <explain>文本全半角错误。</explain>
      <paraID>51638753</paraID>
      <start>11</start>
      <end>12</end>
      <status>unmodified</status>
      <modifiedWord/>
      <trackRevisions>false</trackRevisions>
    </reviewItem>
    <reviewItem>
      <errorID>8621291f-5e72-43bf-829d-a9062f71ac32</errorID>
      <errorWord>)</errorWord>
      <group>L1_Format</group>
      <groupName>格式问题</groupName>
      <ability>L2_HalfPunc_CN</ability>
      <abilityName/>
      <candidateList>
        <item>）</item>
      </candidateList>
      <explain>文本全半角错误。</explain>
      <paraID>51638753</paraID>
      <start>124</start>
      <end>125</end>
      <status>unmodified</status>
      <modifiedWord/>
      <trackRevisions>false</trackRevisions>
    </reviewItem>
    <reviewItem>
      <errorID>93c694da-0a41-4a8e-8675-26ab6d14f754</errorID>
      <errorWord>》</errorWord>
      <group>L1_Word</group>
      <groupName>字词问题</groupName>
      <ability>L2_Typo</ability>
      <abilityName>字词错误</abilityName>
      <candidateList>
        <item>》等</item>
      </candidateList>
      <explain/>
      <paraID>3F67FABB</paraID>
      <start>19</start>
      <end>20</end>
      <status>unmodified</status>
      <modifiedWord/>
      <trackRevisions>false</trackRevisions>
    </reviewItem>
    <reviewItem>
      <errorID>e50d06da-92c4-4993-aa32-43ea0e63cdcc</errorID>
      <errorWord>(</errorWord>
      <group>L1_Format</group>
      <groupName>格式问题</groupName>
      <ability>L2_HalfPunc_CN</ability>
      <abilityName/>
      <candidateList>
        <item>（</item>
      </candidateList>
      <explain>文本全半角错误。</explain>
      <paraID> 6412820</paraID>
      <start>0</start>
      <end>1</end>
      <status>unmodified</status>
      <modifiedWord/>
      <trackRevisions>false</trackRevisions>
    </reviewItem>
    <reviewItem>
      <errorID>734f336b-ffed-45c9-8981-ab6ecba7c258</errorID>
      <errorWord>)</errorWord>
      <group>L1_Format</group>
      <groupName>格式问题</groupName>
      <ability>L2_HalfPunc_CN</ability>
      <abilityName/>
      <candidateList>
        <item>）</item>
      </candidateList>
      <explain>文本全半角错误。</explain>
      <paraID> 6412820</paraID>
      <start>4</start>
      <end>5</end>
      <status>unmodified</status>
      <modifiedWord/>
      <trackRevisions>false</trackRevisions>
    </reviewItem>
    <reviewItem>
      <errorID>4174d5d7-35c1-482c-9a21-19c2f8d8c6ee</errorID>
      <errorWord>(</errorWord>
      <group>L1_Format</group>
      <groupName>格式问题</groupName>
      <ability>L2_HalfPunc_CN</ability>
      <abilityName/>
      <candidateList>
        <item>（</item>
      </candidateList>
      <explain>文本全半角错误。</explain>
      <paraID>4AF6F33C</paraID>
      <start>41</start>
      <end>42</end>
      <status>unmodified</status>
      <modifiedWord/>
      <trackRevisions>false</trackRevisions>
    </reviewItem>
    <reviewItem>
      <errorID>e8a035c8-a6fd-4950-9f0e-e9d98eeda446</errorID>
      <errorWord>),</errorWord>
      <group>L1_Format</group>
      <groupName>格式问题</groupName>
      <ability>L2_HalfPunc_CN</ability>
      <abilityName/>
      <candidateList>
        <item>），</item>
      </candidateList>
      <explain>文本全半角错误。</explain>
      <paraID>4AF6F33C</paraID>
      <start>43</start>
      <end>45</end>
      <status>unmodified</status>
      <modifiedWord/>
      <trackRevisions>false</trackRevisions>
    </reviewItem>
    <reviewItem>
      <errorID>6adf120a-f0ba-4a2b-8772-24fa8a2f4d73</errorID>
      <errorWord>统一信用代码</errorWord>
      <group>L1_Word</group>
      <groupName>字词问题</groupName>
      <ability>L2_Typo</ability>
      <abilityName>字词错误</abilityName>
      <candidateList>
        <item>统一社会信用代码</item>
      </candidateList>
      <explain/>
      <paraID>3BDFD0FB</paraID>
      <start>0</start>
      <end>8</end>
      <status>modified</status>
      <modifiedWord>统一社会信用代码</modifiedWord>
      <trackRevisions>false</trackRevisions>
    </reviewItem>
    <reviewItem>
      <errorID>ed8449a3-52d7-4fd5-8674-3f8c6bef87ad</errorID>
      <errorWord>(</errorWord>
      <group>L1_Format</group>
      <groupName>格式问题</groupName>
      <ability>L2_HalfPunc_CN</ability>
      <abilityName/>
      <candidateList>
        <item>（</item>
      </candidateList>
      <explain>文本全半角错误。</explain>
      <paraID>125131B1</paraID>
      <start>4</start>
      <end>5</end>
      <status>unmodified</status>
      <modifiedWord/>
      <trackRevisions>false</trackRevisions>
    </reviewItem>
    <reviewItem>
      <errorID>87610cb3-5822-47ca-97af-7233789e01d5</errorID>
      <errorWord>)</errorWord>
      <group>L1_Format</group>
      <groupName>格式问题</groupName>
      <ability>L2_HalfPunc_CN</ability>
      <abilityName/>
      <candidateList>
        <item>）</item>
      </candidateList>
      <explain>文本全半角错误。</explain>
      <paraID>125131B1</paraID>
      <start>8</start>
      <end>9</end>
      <status>unmodified</status>
      <modifiedWord/>
      <trackRevisions>false</trackRevisions>
    </reviewItem>
    <reviewItem>
      <errorID>cdfbf81f-1147-42b6-9f84-43f454329f82</errorID>
      <errorWord>(</errorWord>
      <group>L1_Format</group>
      <groupName>格式问题</groupName>
      <ability>L2_HalfPunc_CN</ability>
      <abilityName/>
      <candidateList>
        <item>（</item>
      </candidateList>
      <explain>文本全半角错误。</explain>
      <paraID>479ADF6A</paraID>
      <start>13</start>
      <end>14</end>
      <status>unmodified</status>
      <modifiedWord/>
      <trackRevisions>false</trackRevisions>
    </reviewItem>
    <reviewItem>
      <errorID>7e32d86e-d870-4aab-9fb5-dfecb87116ea</errorID>
      <errorWord>);</errorWord>
      <group>L1_Format</group>
      <groupName>格式问题</groupName>
      <ability>L2_HalfPunc_CN</ability>
      <abilityName/>
      <candidateList>
        <item>）；</item>
      </candidateList>
      <explain>文本全半角错误。</explain>
      <paraID>479ADF6A</paraID>
      <start>16</start>
      <end>18</end>
      <status>unmodified</status>
      <modifiedWord/>
      <trackRevisions>false</trackRevisions>
    </reviewItem>
    <reviewItem>
      <errorID>581430ed-a356-4ac5-a014-8fc29677e192</errorID>
      <errorWord>(</errorWord>
      <group>L1_Format</group>
      <groupName>格式问题</groupName>
      <ability>L2_HalfPunc_CN</ability>
      <abilityName/>
      <candidateList>
        <item>（</item>
      </candidateList>
      <explain>文本全半角错误。</explain>
      <paraID>479ADF6A</paraID>
      <start>25</start>
      <end>26</end>
      <status>unmodified</status>
      <modifiedWord/>
      <trackRevisions>false</trackRevisions>
    </reviewItem>
    <reviewItem>
      <errorID>431c3200-a2b6-45db-a438-7cf61cdb3760</errorID>
      <errorWord>);</errorWord>
      <group>L1_Format</group>
      <groupName>格式问题</groupName>
      <ability>L2_HalfPunc_CN</ability>
      <abilityName/>
      <candidateList>
        <item>）；</item>
      </candidateList>
      <explain>文本全半角错误。</explain>
      <paraID>479ADF6A</paraID>
      <start>28</start>
      <end>30</end>
      <status>unmodified</status>
      <modifiedWord/>
      <trackRevisions>false</trackRevisions>
    </reviewItem>
    <reviewItem>
      <errorID>8d2f19a9-1d42-44da-8ff0-0c5a97eea9ce</errorID>
      <errorWord>;</errorWord>
      <group>L1_Format</group>
      <groupName>格式问题</groupName>
      <ability>L2_HalfPunc_CN</ability>
      <abilityName/>
      <candidateList>
        <item>；</item>
      </candidateList>
      <explain>文本全半角错误。</explain>
      <paraID>479ADF6A</paraID>
      <start>39</start>
      <end>40</end>
      <status>unmodified</status>
      <modifiedWord/>
      <trackRevisions>false</trackRevisions>
    </reviewItem>
    <reviewItem>
      <errorID>8fcf80f7-af28-474c-9181-8ae4700e5409</errorID>
      <errorWord>(</errorWord>
      <group>L1_Format</group>
      <groupName>格式问题</groupName>
      <ability>L2_HalfPunc_CN</ability>
      <abilityName/>
      <candidateList>
        <item>（</item>
      </candidateList>
      <explain>文本全半角错误。</explain>
      <paraID>479ADF6A</paraID>
      <start>53</start>
      <end>54</end>
      <status>unmodified</status>
      <modifiedWord/>
      <trackRevisions>false</trackRevisions>
    </reviewItem>
    <reviewItem>
      <errorID>f63591b8-9a3f-4583-a827-097bce11d839</errorID>
      <errorWord>);</errorWord>
      <group>L1_Format</group>
      <groupName>格式问题</groupName>
      <ability>L2_HalfPunc_CN</ability>
      <abilityName/>
      <candidateList>
        <item>）；</item>
      </candidateList>
      <explain>文本全半角错误。</explain>
      <paraID>479ADF6A</paraID>
      <start>56</start>
      <end>58</end>
      <status>unmodified</status>
      <modifiedWord/>
      <trackRevisions>false</trackRevisions>
    </reviewItem>
    <reviewItem>
      <errorID>568e4cb0-3c14-476b-bf68-558be572e236</errorID>
      <errorWord>(</errorWord>
      <group>L1_Format</group>
      <groupName>格式问题</groupName>
      <ability>L2_HalfPunc_CN</ability>
      <abilityName/>
      <candidateList>
        <item>（</item>
      </candidateList>
      <explain>文本全半角错误。</explain>
      <paraID>479ADF6A</paraID>
      <start>66</start>
      <end>67</end>
      <status>unmodified</status>
      <modifiedWord/>
      <trackRevisions>false</trackRevisions>
    </reviewItem>
    <reviewItem>
      <errorID>6d21bb2c-9a09-42b9-9eda-236114decf48</errorID>
      <errorWord>);</errorWord>
      <group>L1_Format</group>
      <groupName>格式问题</groupName>
      <ability>L2_HalfPunc_CN</ability>
      <abilityName/>
      <candidateList>
        <item>）；</item>
      </candidateList>
      <explain>文本全半角错误。</explain>
      <paraID>479ADF6A</paraID>
      <start>69</start>
      <end>71</end>
      <status>unmodified</status>
      <modifiedWord/>
      <trackRevisions>false</trackRevisions>
    </reviewItem>
    <reviewItem>
      <errorID>da82f7b6-5fd8-43dc-9d54-0a809bc3f0d5</errorID>
      <errorWord>(</errorWord>
      <group>L1_Format</group>
      <groupName>格式问题</groupName>
      <ability>L2_HalfPunc_CN</ability>
      <abilityName/>
      <candidateList>
        <item>（</item>
      </candidateList>
      <explain>文本全半角错误。</explain>
      <paraID>479ADF6A</paraID>
      <start>80</start>
      <end>81</end>
      <status>unmodified</status>
      <modifiedWord/>
      <trackRevisions>false</trackRevisions>
    </reviewItem>
    <reviewItem>
      <errorID>023157ab-091a-4b96-a663-a2f67bd5b856</errorID>
      <errorWord>)</errorWord>
      <group>L1_Format</group>
      <groupName>格式问题</groupName>
      <ability>L2_HalfPunc_CN</ability>
      <abilityName/>
      <candidateList>
        <item>）</item>
      </candidateList>
      <explain>文本全半角错误。</explain>
      <paraID>479ADF6A</paraID>
      <start>83</start>
      <end>84</end>
      <status>unmodified</status>
      <modifiedWord/>
      <trackRevisions>false</trackRevisions>
    </reviewItem>
    <reviewItem>
      <errorID>d963eac8-b9d4-43d4-b833-96e37f4171c8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182F57D1</paraID>
      <start>0</start>
      <end>2</end>
      <status>unmodified</status>
      <modifiedWord/>
      <trackRevisions>false</trackRevisions>
    </reviewItem>
    <reviewItem>
      <errorID>14ecc281-b562-4706-a7b1-2651fd7986be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7539428</paraID>
      <start>0</start>
      <end>2</end>
      <status>unmodified</status>
      <modifiedWord/>
      <trackRevisions>false</trackRevisions>
    </reviewItem>
    <reviewItem>
      <errorID>b55809be-fe46-4e39-b8a0-4fc59583f1f7</errorID>
      <errorWord>(</errorWord>
      <group>L1_Format</group>
      <groupName>格式问题</groupName>
      <ability>L2_HalfPunc_CN</ability>
      <abilityName/>
      <candidateList>
        <item>（</item>
      </candidateList>
      <explain>文本全半角错误。</explain>
      <paraID>3179A349</paraID>
      <start>4</start>
      <end>5</end>
      <status>unmodified</status>
      <modifiedWord/>
      <trackRevisions>false</trackRevisions>
    </reviewItem>
    <reviewItem>
      <errorID>46d20231-a467-4990-8d10-cfddd0f11e13</errorID>
      <errorWord>)</errorWord>
      <group>L1_Format</group>
      <groupName>格式问题</groupName>
      <ability>L2_HalfPunc_CN</ability>
      <abilityName/>
      <candidateList>
        <item>）</item>
      </candidateList>
      <explain>文本全半角错误。</explain>
      <paraID>3179A349</paraID>
      <start>7</start>
      <end>8</end>
      <status>unmodified</status>
      <modifiedWord/>
      <trackRevisions>false</trackRevisions>
    </reviewItem>
    <reviewItem>
      <errorID>9e531a1e-7406-422e-9c8c-c503363146a3</errorID>
      <errorWord>(</errorWord>
      <group>L1_Format</group>
      <groupName>格式问题</groupName>
      <ability>L2_HalfPunc_CN</ability>
      <abilityName/>
      <candidateList>
        <item>（</item>
      </candidateList>
      <explain>文本全半角错误。</explain>
      <paraID>3876165D</paraID>
      <start>4</start>
      <end>5</end>
      <status>unmodified</status>
      <modifiedWord/>
      <trackRevisions>false</trackRevisions>
    </reviewItem>
    <reviewItem>
      <errorID>08d15133-f62e-4a79-9f28-6196b20db636</errorID>
      <errorWord>)</errorWord>
      <group>L1_Format</group>
      <groupName>格式问题</groupName>
      <ability>L2_HalfPunc_CN</ability>
      <abilityName/>
      <candidateList>
        <item>）</item>
      </candidateList>
      <explain>文本全半角错误。</explain>
      <paraID>3876165D</paraID>
      <start>7</start>
      <end>8</end>
      <status>unmodified</status>
      <modifiedWord/>
      <trackRevisions>false</trackRevisions>
    </reviewItem>
    <reviewItem>
      <errorID>fca90a73-13c6-4ba7-aa3b-bdcf3fee9d75</errorID>
      <errorWord>(</errorWord>
      <group>L1_Format</group>
      <groupName>格式问题</groupName>
      <ability>L2_HalfPunc_CN</ability>
      <abilityName/>
      <candidateList>
        <item>（</item>
      </candidateList>
      <explain>文本全半角错误。</explain>
      <paraID>2097774A</paraID>
      <start>0</start>
      <end>1</end>
      <status>unmodified</status>
      <modifiedWord/>
      <trackRevisions>false</trackRevisions>
    </reviewItem>
    <reviewItem>
      <errorID>604cc3e9-3f4c-4b59-971a-ee5d40ef71bc</errorID>
      <errorWord>)</errorWord>
      <group>L1_Format</group>
      <groupName>格式问题</groupName>
      <ability>L2_HalfPunc_CN</ability>
      <abilityName/>
      <candidateList>
        <item>）</item>
      </candidateList>
      <explain>文本全半角错误。</explain>
      <paraID>2097774A</paraID>
      <start>6</start>
      <end>7</end>
      <status>unmodified</status>
      <modifiedWord/>
      <trackRevisions>false</trackRevisions>
    </reviewItem>
    <reviewItem>
      <errorID>ab39475e-0c82-44d1-b19f-004b966d5408</errorID>
      <errorWord>(</errorWord>
      <group>L1_Format</group>
      <groupName>格式问题</groupName>
      <ability>L2_HalfPunc_CN</ability>
      <abilityName/>
      <candidateList>
        <item>（</item>
      </candidateList>
      <explain>文本全半角错误。</explain>
      <paraID> 84DD7AE</paraID>
      <start>0</start>
      <end>1</end>
      <status>unmodified</status>
      <modifiedWord/>
      <trackRevisions>false</trackRevisions>
    </reviewItem>
    <reviewItem>
      <errorID>4021b755-5c1c-44da-8fa7-b4a9b8affc52</errorID>
      <errorWord>)</errorWord>
      <group>L1_Format</group>
      <groupName>格式问题</groupName>
      <ability>L2_HalfPunc_CN</ability>
      <abilityName/>
      <candidateList>
        <item>）</item>
      </candidateList>
      <explain>文本全半角错误。</explain>
      <paraID> 84DD7AE</paraID>
      <start>5</start>
      <end>6</end>
      <status>unmodified</status>
      <modifiedWord/>
      <trackRevisions>false</trackRevisions>
    </reviewItem>
    <reviewItem>
      <errorID>5639929a-fede-4af2-9209-6f9db27c4681</errorID>
      <errorWord>(</errorWord>
      <group>L1_Format</group>
      <groupName>格式问题</groupName>
      <ability>L2_HalfPunc_CN</ability>
      <abilityName/>
      <candidateList>
        <item>（</item>
      </candidateList>
      <explain>文本全半角错误。</explain>
      <paraID>23D01EF2</paraID>
      <start>2</start>
      <end>3</end>
      <status>unmodified</status>
      <modifiedWord/>
      <trackRevisions>false</trackRevisions>
    </reviewItem>
    <reviewItem>
      <errorID>c8229610-8b76-415e-bfa9-3bd326d508ba</errorID>
      <errorWord>)</errorWord>
      <group>L1_Format</group>
      <groupName>格式问题</groupName>
      <ability>L2_HalfPunc_CN</ability>
      <abilityName/>
      <candidateList>
        <item>）</item>
      </candidateList>
      <explain>文本全半角错误。</explain>
      <paraID>23D01EF2</paraID>
      <start>6</start>
      <end>7</end>
      <status>unmodified</status>
      <modifiedWord/>
      <trackRevisions>false</trackRevisions>
    </reviewItem>
    <reviewItem>
      <errorID>06ff88bf-ad5b-49c9-9fa9-99fa876dc1b4</errorID>
      <errorWord>(</errorWord>
      <group>L1_Format</group>
      <groupName>格式问题</groupName>
      <ability>L2_HalfPunc_CN</ability>
      <abilityName/>
      <candidateList>
        <item>（</item>
      </candidateList>
      <explain>文本全半角错误。</explain>
      <paraID>2227351D</paraID>
      <start>2</start>
      <end>3</end>
      <status>unmodified</status>
      <modifiedWord/>
      <trackRevisions>false</trackRevisions>
    </reviewItem>
    <reviewItem>
      <errorID>5d1f03a7-bfe6-440d-a123-5c158252fe01</errorID>
      <errorWord>)</errorWord>
      <group>L1_Format</group>
      <groupName>格式问题</groupName>
      <ability>L2_HalfPunc_CN</ability>
      <abilityName/>
      <candidateList>
        <item>）</item>
      </candidateList>
      <explain>文本全半角错误。</explain>
      <paraID>2227351D</paraID>
      <start>8</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f425c8-9546-41b2-9ca9-c19feaa61828}">
  <ds:schemaRefs/>
</ds:datastoreItem>
</file>

<file path=docProps/app.xml><?xml version="1.0" encoding="utf-8"?>
<Properties xmlns="http://schemas.openxmlformats.org/officeDocument/2006/extended-properties" xmlns:vt="http://schemas.openxmlformats.org/officeDocument/2006/docPropsVTypes">
  <Template>Normal</Template>
  <Pages>27</Pages>
  <Words>1920</Words>
  <Characters>1948</Characters>
  <Lines>111</Lines>
  <Paragraphs>44</Paragraphs>
  <TotalTime>11</TotalTime>
  <ScaleCrop>false</ScaleCrop>
  <LinksUpToDate>false</LinksUpToDate>
  <CharactersWithSpaces>1952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2025-11-10T03:11:00Z</dcterms:created>
  <dc:creator>Administrator.DESKTOP-O86SD4R</dc:creator>
  <cp:lastModifiedBy>玄月思辄</cp:lastModifiedBy>
  <dcterms:modified xsi:type="dcterms:W3CDTF">2026-06-25T08:23:49Z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eyJoZGlkIjoiYmMwNzgyYzMyYmU0NDVlMTlhZTEzYWZjNTA2OWFkNDAiLCJ1c2VySWQiOiIxMjQ1NDU5MSJ9</vt:lpwstr>
  </property>
  <property fmtid="{D5CDD505-2E9C-101B-9397-08002B2CF9AE}" pid="4" name="ICV">
    <vt:lpwstr>8490B3C0397F4EEFA04C414F419957B8_13</vt:lpwstr>
  </property>
</Properties>
</file>