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_GBK" w:eastAsia="方正小标宋_GBK"/>
          <w:sz w:val="36"/>
          <w:szCs w:val="36"/>
        </w:rPr>
      </w:pPr>
    </w:p>
    <w:p>
      <w:pPr>
        <w:spacing w:line="560" w:lineRule="exact"/>
        <w:jc w:val="center"/>
        <w:rPr>
          <w:rFonts w:ascii="方正小标宋_GBK" w:eastAsia="方正小标宋_GBK"/>
          <w:sz w:val="36"/>
          <w:szCs w:val="36"/>
        </w:rPr>
      </w:pPr>
      <w:r>
        <w:rPr>
          <w:rFonts w:hint="eastAsia" w:ascii="方正小标宋_GBK" w:eastAsia="方正小标宋_GBK"/>
          <w:sz w:val="36"/>
          <w:szCs w:val="36"/>
        </w:rPr>
        <w:t>关于对社会救助政务服务有关事项</w:t>
      </w:r>
    </w:p>
    <w:p>
      <w:pPr>
        <w:spacing w:line="560" w:lineRule="exact"/>
        <w:jc w:val="center"/>
        <w:rPr>
          <w:rFonts w:ascii="方正小标宋_GBK" w:eastAsia="方正小标宋_GBK"/>
          <w:sz w:val="36"/>
          <w:szCs w:val="36"/>
        </w:rPr>
      </w:pPr>
      <w:r>
        <w:rPr>
          <w:rFonts w:hint="eastAsia" w:ascii="方正小标宋_GBK" w:eastAsia="方正小标宋_GBK"/>
          <w:sz w:val="36"/>
          <w:szCs w:val="36"/>
        </w:rPr>
        <w:t>进行修改完善的工作提示</w:t>
      </w:r>
    </w:p>
    <w:p>
      <w:pPr>
        <w:spacing w:line="560" w:lineRule="exact"/>
        <w:rPr>
          <w:rFonts w:ascii="方正仿宋_GBK" w:eastAsia="方正仿宋_GBK"/>
          <w:sz w:val="32"/>
          <w:szCs w:val="32"/>
        </w:rPr>
      </w:pPr>
    </w:p>
    <w:p>
      <w:pPr>
        <w:spacing w:line="560" w:lineRule="exact"/>
        <w:rPr>
          <w:rFonts w:ascii="方正仿宋_GBK" w:eastAsia="方正仿宋_GBK"/>
          <w:sz w:val="32"/>
          <w:szCs w:val="32"/>
        </w:rPr>
      </w:pPr>
      <w:r>
        <w:rPr>
          <w:rFonts w:hint="eastAsia" w:ascii="方正仿宋_GBK" w:eastAsia="方正仿宋_GBK"/>
          <w:sz w:val="32"/>
          <w:szCs w:val="32"/>
        </w:rPr>
        <w:t>各市、州、县（市、区）社会救助机构：</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为进一</w:t>
      </w:r>
      <w:r>
        <w:rPr>
          <w:rFonts w:ascii="方正仿宋_GBK" w:eastAsia="方正仿宋_GBK"/>
          <w:sz w:val="32"/>
          <w:szCs w:val="32"/>
        </w:rPr>
        <w:t>步推进社会救助领域政务服务事项规范完善，</w:t>
      </w:r>
      <w:r>
        <w:rPr>
          <w:rFonts w:hint="eastAsia" w:ascii="方正仿宋_GBK" w:eastAsia="方正仿宋_GBK"/>
          <w:sz w:val="32"/>
          <w:szCs w:val="32"/>
        </w:rPr>
        <w:t>根据省政务办关于</w:t>
      </w:r>
      <w:r>
        <w:rPr>
          <w:rFonts w:ascii="方正仿宋_GBK" w:eastAsia="方正仿宋_GBK"/>
          <w:sz w:val="32"/>
          <w:szCs w:val="32"/>
        </w:rPr>
        <w:t>完善</w:t>
      </w:r>
      <w:r>
        <w:rPr>
          <w:rFonts w:hint="eastAsia" w:ascii="方正仿宋_GBK" w:eastAsia="方正仿宋_GBK"/>
          <w:sz w:val="32"/>
          <w:szCs w:val="32"/>
        </w:rPr>
        <w:t>政务</w:t>
      </w:r>
      <w:r>
        <w:rPr>
          <w:rFonts w:ascii="方正仿宋_GBK" w:eastAsia="方正仿宋_GBK"/>
          <w:sz w:val="32"/>
          <w:szCs w:val="32"/>
        </w:rPr>
        <w:t>服务</w:t>
      </w:r>
      <w:r>
        <w:rPr>
          <w:rFonts w:hint="eastAsia" w:ascii="方正仿宋_GBK" w:eastAsia="方正仿宋_GBK"/>
          <w:sz w:val="32"/>
          <w:szCs w:val="32"/>
        </w:rPr>
        <w:t>事项有关工作要求和民政部《最低生活保障审核确认办法》、《特困人员认定办法》，结合各</w:t>
      </w:r>
      <w:r>
        <w:rPr>
          <w:rFonts w:ascii="方正仿宋_GBK" w:eastAsia="方正仿宋_GBK"/>
          <w:sz w:val="32"/>
          <w:szCs w:val="32"/>
        </w:rPr>
        <w:t>地</w:t>
      </w:r>
      <w:r>
        <w:rPr>
          <w:rFonts w:hint="eastAsia" w:ascii="方正仿宋_GBK" w:eastAsia="方正仿宋_GBK"/>
          <w:sz w:val="32"/>
          <w:szCs w:val="32"/>
        </w:rPr>
        <w:t>前期运行工作情况，社会救助处（办）在与</w:t>
      </w:r>
      <w:r>
        <w:rPr>
          <w:rFonts w:ascii="方正仿宋_GBK" w:eastAsia="方正仿宋_GBK"/>
          <w:sz w:val="32"/>
          <w:szCs w:val="32"/>
        </w:rPr>
        <w:t>省政务办对接</w:t>
      </w:r>
      <w:r>
        <w:rPr>
          <w:rFonts w:hint="eastAsia" w:ascii="方正仿宋_GBK" w:eastAsia="方正仿宋_GBK"/>
          <w:sz w:val="32"/>
          <w:szCs w:val="32"/>
        </w:rPr>
        <w:t>基础</w:t>
      </w:r>
      <w:r>
        <w:rPr>
          <w:rFonts w:ascii="方正仿宋_GBK" w:eastAsia="方正仿宋_GBK"/>
          <w:sz w:val="32"/>
          <w:szCs w:val="32"/>
        </w:rPr>
        <w:t>上，</w:t>
      </w:r>
      <w:r>
        <w:rPr>
          <w:rFonts w:hint="eastAsia" w:ascii="方正仿宋_GBK" w:eastAsia="方正仿宋_GBK"/>
          <w:sz w:val="32"/>
          <w:szCs w:val="32"/>
        </w:rPr>
        <w:t>已经</w:t>
      </w:r>
      <w:r>
        <w:rPr>
          <w:rFonts w:ascii="方正仿宋_GBK" w:eastAsia="方正仿宋_GBK"/>
          <w:sz w:val="32"/>
          <w:szCs w:val="32"/>
        </w:rPr>
        <w:t>将</w:t>
      </w:r>
      <w:r>
        <w:rPr>
          <w:rFonts w:hint="eastAsia" w:ascii="方正仿宋_GBK" w:eastAsia="方正仿宋_GBK"/>
          <w:sz w:val="32"/>
          <w:szCs w:val="32"/>
        </w:rPr>
        <w:t>省级一级清单模版进行了修改完善，现需各地对二级清单模版进行修改完善或重新认领，湖北政务服务平台中的相关信息才能同</w:t>
      </w:r>
      <w:r>
        <w:rPr>
          <w:rFonts w:ascii="方正仿宋_GBK" w:eastAsia="方正仿宋_GBK"/>
          <w:sz w:val="32"/>
          <w:szCs w:val="32"/>
        </w:rPr>
        <w:t>步</w:t>
      </w:r>
      <w:r>
        <w:rPr>
          <w:rFonts w:hint="eastAsia" w:ascii="方正仿宋_GBK" w:eastAsia="方正仿宋_GBK"/>
          <w:sz w:val="32"/>
          <w:szCs w:val="32"/>
        </w:rPr>
        <w:t>更新。现就有关工作</w:t>
      </w:r>
      <w:r>
        <w:rPr>
          <w:rFonts w:ascii="方正仿宋_GBK" w:eastAsia="方正仿宋_GBK"/>
          <w:sz w:val="32"/>
          <w:szCs w:val="32"/>
        </w:rPr>
        <w:t>提示</w:t>
      </w:r>
      <w:r>
        <w:rPr>
          <w:rFonts w:hint="eastAsia" w:ascii="方正仿宋_GBK" w:eastAsia="方正仿宋_GBK"/>
          <w:sz w:val="32"/>
          <w:szCs w:val="32"/>
        </w:rPr>
        <w:t>如下：</w:t>
      </w:r>
    </w:p>
    <w:p>
      <w:pPr>
        <w:spacing w:line="560" w:lineRule="exact"/>
        <w:ind w:firstLine="640" w:firstLineChars="200"/>
        <w:rPr>
          <w:rFonts w:ascii="方正黑体_GBK" w:eastAsia="方正黑体_GBK"/>
          <w:sz w:val="32"/>
          <w:szCs w:val="32"/>
        </w:rPr>
      </w:pPr>
      <w:r>
        <w:rPr>
          <w:rFonts w:hint="eastAsia" w:ascii="方正黑体_GBK" w:eastAsia="方正黑体_GBK"/>
          <w:sz w:val="32"/>
          <w:szCs w:val="32"/>
        </w:rPr>
        <w:t>一、市（州）需要修改的事项及内容</w:t>
      </w:r>
    </w:p>
    <w:p>
      <w:pPr>
        <w:spacing w:line="560" w:lineRule="exact"/>
        <w:ind w:firstLine="640" w:firstLineChars="200"/>
        <w:rPr>
          <w:rFonts w:ascii="方正楷体_GBK" w:eastAsia="方正楷体_GBK"/>
          <w:sz w:val="32"/>
          <w:szCs w:val="32"/>
        </w:rPr>
      </w:pPr>
      <w:r>
        <w:rPr>
          <w:rFonts w:hint="eastAsia" w:ascii="方正楷体_GBK" w:eastAsia="方正楷体_GBK"/>
          <w:sz w:val="32"/>
          <w:szCs w:val="32"/>
        </w:rPr>
        <w:t>（一）修改事项</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针对全省各地城乡最低生活保障对象认定（初审）、特困人员认定（初审）、临时救助对象认定（初审）等三项认定权限有的地区下放或未下放到乡镇（街道）的实际，现需对“办理流程”进行统一规范。</w:t>
      </w:r>
    </w:p>
    <w:p>
      <w:pPr>
        <w:spacing w:line="560" w:lineRule="exact"/>
        <w:ind w:firstLine="640" w:firstLineChars="200"/>
        <w:rPr>
          <w:rFonts w:ascii="方正楷体_GBK" w:eastAsia="方正楷体_GBK"/>
          <w:sz w:val="32"/>
          <w:szCs w:val="32"/>
        </w:rPr>
      </w:pPr>
      <w:r>
        <w:rPr>
          <w:rFonts w:hint="eastAsia" w:ascii="方正楷体_GBK" w:eastAsia="方正楷体_GBK"/>
          <w:sz w:val="32"/>
          <w:szCs w:val="32"/>
        </w:rPr>
        <w:t>（二）修改层级</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各市（州）</w:t>
      </w:r>
      <w:r>
        <w:rPr>
          <w:rFonts w:ascii="方正仿宋_GBK" w:eastAsia="方正仿宋_GBK"/>
          <w:sz w:val="32"/>
          <w:szCs w:val="32"/>
        </w:rPr>
        <w:t>、直管市、神农架林区</w:t>
      </w:r>
      <w:r>
        <w:rPr>
          <w:rFonts w:hint="eastAsia" w:ascii="方正仿宋_GBK" w:eastAsia="方正仿宋_GBK"/>
          <w:sz w:val="32"/>
          <w:szCs w:val="32"/>
        </w:rPr>
        <w:t>。</w:t>
      </w:r>
    </w:p>
    <w:p>
      <w:pPr>
        <w:spacing w:line="560" w:lineRule="exact"/>
        <w:ind w:firstLine="640" w:firstLineChars="200"/>
        <w:rPr>
          <w:rFonts w:ascii="方正楷体_GBK" w:eastAsia="方正楷体_GBK"/>
          <w:sz w:val="32"/>
          <w:szCs w:val="32"/>
        </w:rPr>
      </w:pPr>
      <w:r>
        <w:rPr>
          <w:rFonts w:hint="eastAsia" w:ascii="方正楷体_GBK" w:eastAsia="方正楷体_GBK"/>
          <w:sz w:val="32"/>
          <w:szCs w:val="32"/>
        </w:rPr>
        <w:t>（三）操作流程及修改内容</w:t>
      </w:r>
    </w:p>
    <w:p>
      <w:pPr>
        <w:spacing w:line="560" w:lineRule="exact"/>
        <w:ind w:firstLine="640" w:firstLineChars="200"/>
        <w:rPr>
          <w:rFonts w:ascii="方正仿宋_GBK" w:eastAsia="方正仿宋_GBK"/>
          <w:b/>
          <w:sz w:val="32"/>
          <w:szCs w:val="32"/>
        </w:rPr>
      </w:pPr>
      <w:r>
        <w:rPr>
          <w:rFonts w:hint="eastAsia" w:ascii="方正仿宋_GBK" w:eastAsia="方正仿宋_GBK"/>
          <w:b/>
          <w:sz w:val="32"/>
          <w:szCs w:val="32"/>
        </w:rPr>
        <w:t>1.操作流程。</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①各市（州）在省政务服务管理系统中登录本市（州）级账户；②进入变更管理（清单模板变更）子栏目，是否乡镇选择“是”；③变更“办理流程”；④按要求规范流程信息；⑤联系大数据局或审批局审核。</w:t>
      </w:r>
    </w:p>
    <w:p>
      <w:pPr>
        <w:spacing w:line="560" w:lineRule="exact"/>
        <w:ind w:firstLine="640" w:firstLineChars="200"/>
        <w:rPr>
          <w:rFonts w:ascii="方正仿宋_GBK" w:eastAsia="方正仿宋_GBK"/>
          <w:b/>
          <w:sz w:val="32"/>
          <w:szCs w:val="32"/>
        </w:rPr>
      </w:pPr>
      <w:r>
        <w:rPr>
          <w:rFonts w:hint="eastAsia" w:ascii="方正仿宋_GBK" w:eastAsia="方正仿宋_GBK"/>
          <w:b/>
          <w:sz w:val="32"/>
          <w:szCs w:val="32"/>
        </w:rPr>
        <w:t>2.修改内容。</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将</w:t>
      </w:r>
      <w:bookmarkStart w:id="0" w:name="_GoBack"/>
      <w:r>
        <w:rPr>
          <w:rFonts w:hint="eastAsia" w:ascii="方正仿宋_GBK" w:eastAsia="方正仿宋_GBK"/>
          <w:sz w:val="32"/>
          <w:szCs w:val="32"/>
        </w:rPr>
        <w:t>城乡最低生活保障对象认定（初审）、特困人员认定（初审）、临时救助对象认定（初审）“办理流程”</w:t>
      </w:r>
      <w:bookmarkEnd w:id="0"/>
      <w:r>
        <w:rPr>
          <w:rFonts w:hint="eastAsia" w:ascii="方正仿宋_GBK" w:eastAsia="方正仿宋_GBK"/>
          <w:sz w:val="32"/>
          <w:szCs w:val="32"/>
        </w:rPr>
        <w:t>中的“确认或送审”，修改为“确认（审核确认权限下放至乡镇&lt;街道&gt;的为“送审”）”。</w:t>
      </w:r>
    </w:p>
    <w:p>
      <w:pPr>
        <w:spacing w:line="560" w:lineRule="exact"/>
        <w:ind w:firstLine="640" w:firstLineChars="200"/>
        <w:rPr>
          <w:rFonts w:ascii="方正黑体_GBK" w:eastAsia="方正黑体_GBK"/>
          <w:sz w:val="32"/>
          <w:szCs w:val="32"/>
        </w:rPr>
      </w:pPr>
      <w:r>
        <w:rPr>
          <w:rFonts w:hint="eastAsia" w:ascii="方正黑体_GBK" w:eastAsia="方正黑体_GBK"/>
          <w:sz w:val="32"/>
          <w:szCs w:val="32"/>
        </w:rPr>
        <w:t>二、县（市、区）需要修改的事项及</w:t>
      </w:r>
      <w:r>
        <w:rPr>
          <w:rFonts w:ascii="方正黑体_GBK" w:eastAsia="方正黑体_GBK"/>
          <w:sz w:val="32"/>
          <w:szCs w:val="32"/>
        </w:rPr>
        <w:t>内容</w:t>
      </w:r>
    </w:p>
    <w:p>
      <w:pPr>
        <w:spacing w:line="560" w:lineRule="exact"/>
        <w:ind w:firstLine="640" w:firstLineChars="200"/>
        <w:rPr>
          <w:rFonts w:ascii="方正楷体_GBK" w:eastAsia="方正楷体_GBK"/>
          <w:sz w:val="32"/>
          <w:szCs w:val="32"/>
        </w:rPr>
      </w:pPr>
      <w:r>
        <w:rPr>
          <w:rFonts w:hint="eastAsia" w:ascii="方正楷体_GBK" w:eastAsia="方正楷体_GBK"/>
          <w:sz w:val="32"/>
          <w:szCs w:val="32"/>
        </w:rPr>
        <w:t>（一）修改事项</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修改特困人员认定中的“受理条件”相关内容。</w:t>
      </w:r>
    </w:p>
    <w:p>
      <w:pPr>
        <w:spacing w:line="560" w:lineRule="exact"/>
        <w:ind w:firstLine="640" w:firstLineChars="200"/>
        <w:rPr>
          <w:rFonts w:ascii="方正楷体_GBK" w:eastAsia="方正楷体_GBK"/>
          <w:sz w:val="32"/>
          <w:szCs w:val="32"/>
        </w:rPr>
      </w:pPr>
      <w:r>
        <w:rPr>
          <w:rFonts w:hint="eastAsia" w:ascii="方正楷体_GBK" w:eastAsia="方正楷体_GBK"/>
          <w:sz w:val="32"/>
          <w:szCs w:val="32"/>
        </w:rPr>
        <w:t>（二</w:t>
      </w:r>
      <w:r>
        <w:rPr>
          <w:rFonts w:ascii="方正楷体_GBK" w:eastAsia="方正楷体_GBK"/>
          <w:sz w:val="32"/>
          <w:szCs w:val="32"/>
        </w:rPr>
        <w:t>）</w:t>
      </w:r>
      <w:r>
        <w:rPr>
          <w:rFonts w:hint="eastAsia" w:ascii="方正楷体_GBK" w:eastAsia="方正楷体_GBK"/>
          <w:sz w:val="32"/>
          <w:szCs w:val="32"/>
        </w:rPr>
        <w:t>修改层级</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各县（市、区）。</w:t>
      </w:r>
    </w:p>
    <w:p>
      <w:pPr>
        <w:spacing w:line="560" w:lineRule="exact"/>
        <w:ind w:firstLine="640" w:firstLineChars="200"/>
        <w:rPr>
          <w:rFonts w:ascii="方正楷体_GBK" w:eastAsia="方正楷体_GBK"/>
          <w:sz w:val="32"/>
          <w:szCs w:val="32"/>
        </w:rPr>
      </w:pPr>
      <w:r>
        <w:rPr>
          <w:rFonts w:hint="eastAsia" w:ascii="方正楷体_GBK" w:eastAsia="方正楷体_GBK"/>
          <w:sz w:val="32"/>
          <w:szCs w:val="32"/>
        </w:rPr>
        <w:t>（三）操作流程及</w:t>
      </w:r>
      <w:r>
        <w:rPr>
          <w:rFonts w:ascii="方正楷体_GBK" w:eastAsia="方正楷体_GBK"/>
          <w:sz w:val="32"/>
          <w:szCs w:val="32"/>
        </w:rPr>
        <w:t>修改内容</w:t>
      </w:r>
    </w:p>
    <w:p>
      <w:pPr>
        <w:spacing w:line="560" w:lineRule="exact"/>
        <w:ind w:firstLine="640" w:firstLineChars="200"/>
        <w:rPr>
          <w:rFonts w:ascii="方正仿宋_GBK" w:eastAsia="方正仿宋_GBK"/>
          <w:b/>
          <w:sz w:val="32"/>
          <w:szCs w:val="32"/>
        </w:rPr>
      </w:pPr>
      <w:r>
        <w:rPr>
          <w:rFonts w:ascii="方正仿宋_GBK" w:eastAsia="方正仿宋_GBK"/>
          <w:b/>
          <w:sz w:val="32"/>
          <w:szCs w:val="32"/>
        </w:rPr>
        <w:t>1.</w:t>
      </w:r>
      <w:r>
        <w:rPr>
          <w:rFonts w:hint="eastAsia" w:ascii="方正仿宋_GBK" w:eastAsia="方正仿宋_GBK"/>
          <w:b/>
          <w:sz w:val="32"/>
          <w:szCs w:val="32"/>
        </w:rPr>
        <w:t>操作</w:t>
      </w:r>
      <w:r>
        <w:rPr>
          <w:rFonts w:ascii="方正仿宋_GBK" w:eastAsia="方正仿宋_GBK"/>
          <w:b/>
          <w:sz w:val="32"/>
          <w:szCs w:val="32"/>
        </w:rPr>
        <w:t>流程</w:t>
      </w:r>
      <w:r>
        <w:rPr>
          <w:rFonts w:hint="eastAsia" w:ascii="方正仿宋_GBK" w:eastAsia="方正仿宋_GBK"/>
          <w:b/>
          <w:sz w:val="32"/>
          <w:szCs w:val="32"/>
        </w:rPr>
        <w:t>。</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①各县（市、区）在省政务服务管理系统中登录本县（市、区）级账户；②进入变更管理（事项领取变更）子栏目；③选择“基本信息”中的“办理项变更”；④按要求规范受理条件信息；⑤联系大数据局或审批局审核。</w:t>
      </w:r>
    </w:p>
    <w:p>
      <w:pPr>
        <w:spacing w:line="560" w:lineRule="exact"/>
        <w:ind w:firstLine="640" w:firstLineChars="200"/>
        <w:rPr>
          <w:rFonts w:ascii="方正仿宋_GBK" w:eastAsia="方正仿宋_GBK"/>
          <w:b/>
          <w:sz w:val="32"/>
          <w:szCs w:val="32"/>
        </w:rPr>
      </w:pPr>
      <w:r>
        <w:rPr>
          <w:rFonts w:hint="eastAsia" w:ascii="方正仿宋_GBK" w:eastAsia="方正仿宋_GBK"/>
          <w:b/>
          <w:sz w:val="32"/>
          <w:szCs w:val="32"/>
        </w:rPr>
        <w:t>2.修改</w:t>
      </w:r>
      <w:r>
        <w:rPr>
          <w:rFonts w:ascii="方正仿宋_GBK" w:eastAsia="方正仿宋_GBK"/>
          <w:b/>
          <w:sz w:val="32"/>
          <w:szCs w:val="32"/>
        </w:rPr>
        <w:t>内容</w:t>
      </w:r>
      <w:r>
        <w:rPr>
          <w:rFonts w:hint="eastAsia" w:ascii="方正仿宋_GBK" w:eastAsia="方正仿宋_GBK"/>
          <w:b/>
          <w:sz w:val="32"/>
          <w:szCs w:val="32"/>
        </w:rPr>
        <w:t>。</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修改特困人员认定“受理条件”中的申请条件相关内容，将 “申请条件”中的原：“城乡老年人、残疾人以及未满16周岁的未成年人，同时具备无劳动力、无生活来源、无法定赡养抚养扶养义务人或者其法定义务人无履行义务能力等条件的，应当依法纳入特困人员救助供养范围”，修改为：“同时具备以下条件的老年人、残疾人和未成年人，应当依法纳入特困人员救助供养范围:（一）无劳动能力;</w:t>
      </w:r>
      <w:r>
        <w:rPr>
          <w:rFonts w:hint="eastAsia" w:ascii="方正仿宋_GBK" w:eastAsia="方正仿宋_GBK"/>
        </w:rPr>
        <w:t xml:space="preserve"> </w:t>
      </w:r>
      <w:r>
        <w:rPr>
          <w:rFonts w:hint="eastAsia" w:ascii="方正仿宋_GBK" w:eastAsia="方正仿宋_GBK"/>
          <w:sz w:val="32"/>
          <w:szCs w:val="32"/>
        </w:rPr>
        <w:t>（二）无生活来源;</w:t>
      </w:r>
      <w:r>
        <w:rPr>
          <w:rFonts w:hint="eastAsia" w:ascii="方正仿宋_GBK" w:eastAsia="方正仿宋_GBK"/>
        </w:rPr>
        <w:t xml:space="preserve"> </w:t>
      </w:r>
      <w:r>
        <w:rPr>
          <w:rFonts w:hint="eastAsia" w:ascii="方正仿宋_GBK" w:eastAsia="方正仿宋_GBK"/>
          <w:sz w:val="32"/>
          <w:szCs w:val="32"/>
        </w:rPr>
        <w:t>（三）无法定赡养、抚养、扶养义务人或者其法定义务人无履行义务能力”。</w:t>
      </w:r>
    </w:p>
    <w:p>
      <w:pPr>
        <w:spacing w:line="560" w:lineRule="exact"/>
        <w:ind w:firstLine="640" w:firstLineChars="200"/>
        <w:rPr>
          <w:rFonts w:ascii="方正黑体_GBK" w:eastAsia="方正黑体_GBK"/>
          <w:sz w:val="32"/>
          <w:szCs w:val="32"/>
        </w:rPr>
      </w:pPr>
      <w:r>
        <w:rPr>
          <w:rFonts w:hint="eastAsia" w:ascii="方正黑体_GBK" w:eastAsia="方正黑体_GBK"/>
          <w:sz w:val="32"/>
          <w:szCs w:val="32"/>
        </w:rPr>
        <w:t>三、乡镇（街道）需重新认领</w:t>
      </w:r>
      <w:r>
        <w:rPr>
          <w:rFonts w:ascii="方正黑体_GBK" w:eastAsia="方正黑体_GBK"/>
          <w:sz w:val="32"/>
          <w:szCs w:val="32"/>
        </w:rPr>
        <w:t>的</w:t>
      </w:r>
      <w:r>
        <w:rPr>
          <w:rFonts w:hint="eastAsia" w:ascii="方正黑体_GBK" w:eastAsia="方正黑体_GBK"/>
          <w:sz w:val="32"/>
          <w:szCs w:val="32"/>
        </w:rPr>
        <w:t>事项</w:t>
      </w:r>
    </w:p>
    <w:p>
      <w:pPr>
        <w:spacing w:line="560" w:lineRule="exact"/>
        <w:ind w:firstLine="640" w:firstLineChars="200"/>
        <w:rPr>
          <w:rFonts w:ascii="方正楷体_GBK" w:eastAsia="方正楷体_GBK"/>
          <w:sz w:val="32"/>
          <w:szCs w:val="32"/>
        </w:rPr>
      </w:pPr>
      <w:r>
        <w:rPr>
          <w:rFonts w:hint="eastAsia" w:ascii="方正楷体_GBK" w:eastAsia="方正楷体_GBK"/>
          <w:sz w:val="32"/>
          <w:szCs w:val="32"/>
        </w:rPr>
        <w:t>（一）重新认领的事项</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城乡最低生活保障对象认定（初审）、特困人员认定（初审）、临时救助（初审）在政务服务管理系统中修改“申请材料”相关内容。</w:t>
      </w:r>
    </w:p>
    <w:p>
      <w:pPr>
        <w:spacing w:line="560" w:lineRule="exact"/>
        <w:ind w:firstLine="640" w:firstLineChars="200"/>
        <w:rPr>
          <w:rFonts w:ascii="方正楷体_GBK" w:eastAsia="方正楷体_GBK"/>
          <w:sz w:val="32"/>
          <w:szCs w:val="32"/>
        </w:rPr>
      </w:pPr>
      <w:r>
        <w:rPr>
          <w:rFonts w:hint="eastAsia" w:ascii="方正楷体_GBK" w:eastAsia="方正楷体_GBK"/>
          <w:sz w:val="32"/>
          <w:szCs w:val="32"/>
        </w:rPr>
        <w:t>（二）操作流程</w:t>
      </w:r>
    </w:p>
    <w:p>
      <w:pPr>
        <w:spacing w:line="560" w:lineRule="exact"/>
        <w:ind w:firstLine="640" w:firstLineChars="200"/>
        <w:rPr>
          <w:rFonts w:ascii="方正仿宋_GBK" w:eastAsia="方正仿宋_GBK"/>
          <w:b/>
          <w:sz w:val="32"/>
          <w:szCs w:val="32"/>
        </w:rPr>
      </w:pPr>
      <w:r>
        <w:rPr>
          <w:rFonts w:hint="eastAsia" w:ascii="方正仿宋_GBK" w:eastAsia="方正仿宋_GBK"/>
          <w:b/>
          <w:sz w:val="32"/>
          <w:szCs w:val="32"/>
        </w:rPr>
        <w:t>1.市（州）操作流程。</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①登录湖北省政务服务事项管理系统；②进入变更管理（清单模板变更）子栏目，是否乡镇选择“是”；③点击“下一步”，变更办理项材料；④重新勾选“申请材料”，点击“变更”；⑤点击“下一步”填写操作说明后提交；⑥联系大数据局或审批局审核。</w:t>
      </w:r>
    </w:p>
    <w:p>
      <w:pPr>
        <w:spacing w:line="560" w:lineRule="exact"/>
        <w:ind w:firstLine="640" w:firstLineChars="200"/>
        <w:rPr>
          <w:rFonts w:ascii="方正仿宋_GBK" w:eastAsia="方正仿宋_GBK"/>
          <w:b/>
          <w:sz w:val="32"/>
          <w:szCs w:val="32"/>
        </w:rPr>
      </w:pPr>
      <w:r>
        <w:rPr>
          <w:rFonts w:hint="eastAsia" w:ascii="方正仿宋_GBK" w:eastAsia="方正仿宋_GBK"/>
          <w:b/>
          <w:sz w:val="32"/>
          <w:szCs w:val="32"/>
        </w:rPr>
        <w:t>2.乡镇（街道）操作流程。</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①登录湖北省政务服务事项管理系统；②进入事项确认（事项发布管理）子栏目；③“撤销发布”旧事项④进入事项确认（乡镇事项确认）子栏目；⑤“撤回”旧事项；⑥重新认领发布新事项。</w:t>
      </w:r>
    </w:p>
    <w:p>
      <w:pPr>
        <w:spacing w:line="560" w:lineRule="exact"/>
        <w:ind w:firstLine="640" w:firstLineChars="200"/>
        <w:rPr>
          <w:rFonts w:ascii="方正黑体_GBK" w:eastAsia="方正黑体_GBK"/>
          <w:sz w:val="32"/>
          <w:szCs w:val="32"/>
        </w:rPr>
      </w:pPr>
      <w:r>
        <w:rPr>
          <w:rFonts w:hint="eastAsia" w:ascii="方正黑体_GBK" w:eastAsia="方正黑体_GBK"/>
          <w:sz w:val="32"/>
          <w:szCs w:val="32"/>
        </w:rPr>
        <w:t>四、县（市、区）、乡镇（街道）依申请公共服务事项实施清单及办事指引和流程图</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针对全省各地城乡最低生活保障对象认定（初审）、特困人员认定（初审）、临时救助对象认定（初审）等三项认定权限有的地区下放或未下放到乡镇（街道）的实际，省社会</w:t>
      </w:r>
      <w:r>
        <w:rPr>
          <w:rFonts w:ascii="方正仿宋_GBK" w:eastAsia="方正仿宋_GBK"/>
          <w:sz w:val="32"/>
          <w:szCs w:val="32"/>
        </w:rPr>
        <w:t>救助处（</w:t>
      </w:r>
      <w:r>
        <w:rPr>
          <w:rFonts w:hint="eastAsia" w:ascii="方正仿宋_GBK" w:eastAsia="方正仿宋_GBK"/>
          <w:sz w:val="32"/>
          <w:szCs w:val="32"/>
        </w:rPr>
        <w:t>办）对县（市、区）、乡镇（街道）依申请公共服务事项实施清单及办事指引中的办事流程图进行了规范，请各地结合</w:t>
      </w:r>
      <w:r>
        <w:rPr>
          <w:rFonts w:ascii="方正仿宋_GBK" w:eastAsia="方正仿宋_GBK"/>
          <w:sz w:val="32"/>
          <w:szCs w:val="32"/>
        </w:rPr>
        <w:t>实际</w:t>
      </w:r>
      <w:r>
        <w:rPr>
          <w:rFonts w:hint="eastAsia" w:ascii="方正仿宋_GBK" w:eastAsia="方正仿宋_GBK"/>
          <w:sz w:val="32"/>
          <w:szCs w:val="32"/>
        </w:rPr>
        <w:t>参照制定</w:t>
      </w:r>
      <w:r>
        <w:rPr>
          <w:rFonts w:ascii="方正仿宋_GBK" w:eastAsia="方正仿宋_GBK"/>
          <w:sz w:val="32"/>
          <w:szCs w:val="32"/>
        </w:rPr>
        <w:t>规范</w:t>
      </w:r>
      <w:r>
        <w:rPr>
          <w:rFonts w:hint="eastAsia" w:ascii="方正仿宋_GBK" w:eastAsia="方正仿宋_GBK"/>
          <w:sz w:val="32"/>
          <w:szCs w:val="32"/>
        </w:rPr>
        <w:t>流程（见附件）。</w:t>
      </w:r>
    </w:p>
    <w:p>
      <w:pPr>
        <w:spacing w:line="560" w:lineRule="exact"/>
        <w:ind w:firstLine="640" w:firstLineChars="200"/>
        <w:rPr>
          <w:rFonts w:ascii="方正黑体_GBK" w:eastAsia="方正黑体_GBK"/>
          <w:sz w:val="32"/>
          <w:szCs w:val="32"/>
        </w:rPr>
      </w:pPr>
      <w:r>
        <w:rPr>
          <w:rFonts w:hint="eastAsia" w:ascii="方正黑体_GBK" w:eastAsia="方正黑体_GBK"/>
          <w:sz w:val="32"/>
          <w:szCs w:val="32"/>
        </w:rPr>
        <w:t>五、有关工作要求</w:t>
      </w:r>
    </w:p>
    <w:p>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社会救助政务服务事项已纳入年终政务</w:t>
      </w:r>
      <w:r>
        <w:rPr>
          <w:rFonts w:ascii="方正仿宋_GBK" w:eastAsia="方正仿宋_GBK"/>
          <w:sz w:val="32"/>
          <w:szCs w:val="32"/>
        </w:rPr>
        <w:t>服务</w:t>
      </w:r>
      <w:r>
        <w:rPr>
          <w:rFonts w:hint="eastAsia" w:ascii="方正仿宋_GBK" w:eastAsia="方正仿宋_GBK"/>
          <w:sz w:val="32"/>
          <w:szCs w:val="32"/>
        </w:rPr>
        <w:t>考核，各单位务必高度重视，指定专人负责，督促指导所辖县（市、区）、乡镇（街道）迅速行动，压实工作责任，层层抓好落实，对照上述内容全面完成修改后的事项认领工作。请各地尽快完成此项工作，并于8月</w:t>
      </w:r>
      <w:r>
        <w:rPr>
          <w:rFonts w:ascii="方正仿宋_GBK" w:eastAsia="方正仿宋_GBK"/>
          <w:sz w:val="32"/>
          <w:szCs w:val="32"/>
        </w:rPr>
        <w:t>20</w:t>
      </w:r>
      <w:r>
        <w:rPr>
          <w:rFonts w:hint="eastAsia" w:ascii="方正仿宋_GBK" w:eastAsia="方正仿宋_GBK"/>
          <w:sz w:val="32"/>
          <w:szCs w:val="32"/>
        </w:rPr>
        <w:t>前将有关工作情况报省社会救助办。联系人：毛毛，联系电话：50657077。</w:t>
      </w:r>
    </w:p>
    <w:p>
      <w:pPr>
        <w:spacing w:line="560" w:lineRule="exact"/>
        <w:ind w:firstLine="640" w:firstLineChars="200"/>
        <w:rPr>
          <w:rFonts w:ascii="方正仿宋_GBK" w:eastAsia="方正仿宋_GBK"/>
          <w:sz w:val="32"/>
          <w:szCs w:val="32"/>
        </w:rPr>
      </w:pPr>
    </w:p>
    <w:p>
      <w:pPr>
        <w:spacing w:line="560" w:lineRule="exact"/>
        <w:ind w:firstLine="640" w:firstLineChars="200"/>
        <w:rPr>
          <w:rFonts w:ascii="方正仿宋_GBK" w:eastAsia="方正仿宋_GBK"/>
          <w:sz w:val="32"/>
          <w:szCs w:val="32"/>
        </w:rPr>
      </w:pPr>
    </w:p>
    <w:p>
      <w:pPr>
        <w:spacing w:line="560" w:lineRule="exact"/>
        <w:ind w:left="2015" w:leftChars="350" w:hanging="1280" w:hangingChars="400"/>
        <w:rPr>
          <w:rFonts w:ascii="方正仿宋_GBK" w:eastAsia="方正仿宋_GBK"/>
          <w:sz w:val="32"/>
          <w:szCs w:val="32"/>
        </w:rPr>
      </w:pPr>
      <w:r>
        <w:rPr>
          <w:rFonts w:hint="eastAsia" w:ascii="方正仿宋_GBK" w:eastAsia="方正仿宋_GBK"/>
          <w:sz w:val="32"/>
          <w:szCs w:val="32"/>
        </w:rPr>
        <w:t>附件：1.县（市、区）、乡镇（街道）依申请公共服务</w:t>
      </w:r>
    </w:p>
    <w:p>
      <w:pPr>
        <w:spacing w:line="560" w:lineRule="exact"/>
        <w:ind w:firstLine="1920" w:firstLineChars="600"/>
        <w:rPr>
          <w:rFonts w:ascii="方正仿宋_GBK" w:eastAsia="方正仿宋_GBK"/>
          <w:sz w:val="32"/>
          <w:szCs w:val="32"/>
        </w:rPr>
      </w:pPr>
      <w:r>
        <w:rPr>
          <w:rFonts w:hint="eastAsia" w:ascii="方正仿宋_GBK" w:eastAsia="方正仿宋_GBK"/>
          <w:sz w:val="32"/>
          <w:szCs w:val="32"/>
        </w:rPr>
        <w:t>事项实施清单及办事指引中的办事流程</w:t>
      </w:r>
    </w:p>
    <w:p>
      <w:pPr>
        <w:spacing w:line="560" w:lineRule="exact"/>
        <w:ind w:left="1840" w:leftChars="800" w:hanging="160" w:hangingChars="50"/>
        <w:rPr>
          <w:rFonts w:ascii="方正仿宋_GBK" w:eastAsia="方正仿宋_GBK"/>
          <w:sz w:val="32"/>
          <w:szCs w:val="32"/>
        </w:rPr>
      </w:pPr>
      <w:r>
        <w:rPr>
          <w:rFonts w:hint="eastAsia" w:ascii="方正仿宋_GBK" w:eastAsia="方正仿宋_GBK"/>
          <w:sz w:val="32"/>
          <w:szCs w:val="32"/>
        </w:rPr>
        <w:t>2.城乡最低生活保障对象认定、特困人员认定、</w:t>
      </w:r>
    </w:p>
    <w:p>
      <w:pPr>
        <w:spacing w:line="560" w:lineRule="exact"/>
        <w:ind w:firstLine="1920" w:firstLineChars="600"/>
        <w:rPr>
          <w:rFonts w:ascii="方正仿宋_GBK" w:eastAsia="方正仿宋_GBK"/>
          <w:sz w:val="32"/>
          <w:szCs w:val="32"/>
        </w:rPr>
      </w:pPr>
      <w:r>
        <w:rPr>
          <w:rFonts w:hint="eastAsia" w:ascii="方正仿宋_GBK" w:eastAsia="方正仿宋_GBK"/>
          <w:sz w:val="32"/>
          <w:szCs w:val="32"/>
        </w:rPr>
        <w:t>临时救助对象认定等三项行政确认流程图</w:t>
      </w:r>
    </w:p>
    <w:p>
      <w:pPr>
        <w:spacing w:line="560" w:lineRule="exact"/>
        <w:ind w:firstLine="640" w:firstLineChars="200"/>
        <w:rPr>
          <w:rFonts w:ascii="方正仿宋_GBK" w:eastAsia="方正仿宋_GBK"/>
          <w:sz w:val="32"/>
          <w:szCs w:val="32"/>
        </w:rPr>
      </w:pPr>
    </w:p>
    <w:p>
      <w:pPr>
        <w:spacing w:line="560" w:lineRule="exact"/>
        <w:ind w:firstLine="640" w:firstLineChars="200"/>
        <w:rPr>
          <w:rFonts w:ascii="方正仿宋_GBK" w:eastAsia="方正仿宋_GBK"/>
          <w:sz w:val="32"/>
          <w:szCs w:val="32"/>
        </w:rPr>
      </w:pPr>
    </w:p>
    <w:p>
      <w:pPr>
        <w:spacing w:line="560" w:lineRule="exact"/>
        <w:ind w:firstLine="640" w:firstLineChars="200"/>
        <w:rPr>
          <w:rFonts w:ascii="方正仿宋_GBK" w:eastAsia="方正仿宋_GBK"/>
          <w:sz w:val="32"/>
          <w:szCs w:val="32"/>
        </w:rPr>
      </w:pPr>
    </w:p>
    <w:p>
      <w:pPr>
        <w:spacing w:line="560" w:lineRule="exact"/>
        <w:ind w:firstLine="4320" w:firstLineChars="1350"/>
        <w:rPr>
          <w:rFonts w:ascii="方正仿宋_GBK" w:eastAsia="方正仿宋_GBK"/>
          <w:sz w:val="32"/>
          <w:szCs w:val="32"/>
        </w:rPr>
      </w:pPr>
      <w:r>
        <w:rPr>
          <w:rFonts w:hint="eastAsia" w:ascii="方正仿宋_GBK" w:eastAsia="方正仿宋_GBK"/>
          <w:sz w:val="32"/>
          <w:szCs w:val="32"/>
        </w:rPr>
        <w:t>社会救助处（办）</w:t>
      </w:r>
    </w:p>
    <w:p>
      <w:pPr>
        <w:spacing w:line="560" w:lineRule="exact"/>
        <w:ind w:firstLine="4320" w:firstLineChars="1350"/>
        <w:rPr>
          <w:rFonts w:ascii="方正仿宋_GBK" w:eastAsia="方正仿宋_GBK"/>
          <w:sz w:val="32"/>
          <w:szCs w:val="32"/>
        </w:rPr>
      </w:pPr>
      <w:r>
        <w:rPr>
          <w:rFonts w:hint="eastAsia" w:ascii="方正仿宋_GBK" w:eastAsia="方正仿宋_GBK"/>
          <w:sz w:val="32"/>
          <w:szCs w:val="32"/>
        </w:rPr>
        <w:t>2022年7月28日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0000000000000000000"/>
    <w:charset w:val="86"/>
    <w:family w:val="script"/>
    <w:pitch w:val="default"/>
    <w:sig w:usb0="00000000" w:usb1="00000000" w:usb2="00000010" w:usb3="00000000" w:csb0="00040000" w:csb1="00000000"/>
  </w:font>
  <w:font w:name="方正黑体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FjNmJhNGEyNWMzMGUwYTg0NDdlM2YxZTJhY2EyYWUifQ=="/>
  </w:docVars>
  <w:rsids>
    <w:rsidRoot w:val="00AC5249"/>
    <w:rsid w:val="001A283E"/>
    <w:rsid w:val="001B32FA"/>
    <w:rsid w:val="00201098"/>
    <w:rsid w:val="00274CA3"/>
    <w:rsid w:val="002C08A2"/>
    <w:rsid w:val="0034752E"/>
    <w:rsid w:val="003A4DB1"/>
    <w:rsid w:val="0047658B"/>
    <w:rsid w:val="004A5330"/>
    <w:rsid w:val="00571549"/>
    <w:rsid w:val="005741F5"/>
    <w:rsid w:val="00575818"/>
    <w:rsid w:val="005B736E"/>
    <w:rsid w:val="005C4C36"/>
    <w:rsid w:val="00606C89"/>
    <w:rsid w:val="0065636F"/>
    <w:rsid w:val="00736088"/>
    <w:rsid w:val="00754659"/>
    <w:rsid w:val="0075730D"/>
    <w:rsid w:val="007C790B"/>
    <w:rsid w:val="00846AAE"/>
    <w:rsid w:val="00866B86"/>
    <w:rsid w:val="0088603D"/>
    <w:rsid w:val="008C7909"/>
    <w:rsid w:val="008E5F62"/>
    <w:rsid w:val="00964BC9"/>
    <w:rsid w:val="00A252A8"/>
    <w:rsid w:val="00A50F3E"/>
    <w:rsid w:val="00A62E14"/>
    <w:rsid w:val="00AB3B1F"/>
    <w:rsid w:val="00AC5249"/>
    <w:rsid w:val="00AE2458"/>
    <w:rsid w:val="00B55A0E"/>
    <w:rsid w:val="00B6400F"/>
    <w:rsid w:val="00BC3F3B"/>
    <w:rsid w:val="00C257F5"/>
    <w:rsid w:val="00C4116B"/>
    <w:rsid w:val="00C80925"/>
    <w:rsid w:val="00CA0783"/>
    <w:rsid w:val="00CB2DF6"/>
    <w:rsid w:val="00CB7963"/>
    <w:rsid w:val="00D938BD"/>
    <w:rsid w:val="00DA34F4"/>
    <w:rsid w:val="00DB3F57"/>
    <w:rsid w:val="00EA1D86"/>
    <w:rsid w:val="00EA7B9C"/>
    <w:rsid w:val="00ED6B96"/>
    <w:rsid w:val="00F77255"/>
    <w:rsid w:val="00FA6575"/>
    <w:rsid w:val="0464682E"/>
    <w:rsid w:val="0F1E5075"/>
    <w:rsid w:val="4F471D68"/>
    <w:rsid w:val="52A14E3E"/>
    <w:rsid w:val="710946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uiPriority w:val="99"/>
    <w:rPr>
      <w:sz w:val="18"/>
      <w:szCs w:val="18"/>
    </w:rPr>
  </w:style>
  <w:style w:type="character" w:customStyle="1" w:styleId="9">
    <w:name w:val="批注框文本 Char"/>
    <w:basedOn w:val="6"/>
    <w:link w:val="2"/>
    <w:semiHidden/>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1714</Words>
  <Characters>1735</Characters>
  <Lines>12</Lines>
  <Paragraphs>3</Paragraphs>
  <TotalTime>157</TotalTime>
  <ScaleCrop>false</ScaleCrop>
  <LinksUpToDate>false</LinksUpToDate>
  <CharactersWithSpaces>1738</CharactersWithSpaces>
  <Application>WPS Office_11.1.0.12116_F1E327BC-269C-435d-A152-05C5408002CA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2022-07-22T08:03:00Z</dcterms:created>
  <dc:creator>毛毛</dc:creator>
  <cp:lastModifiedBy>Administrator</cp:lastModifiedBy>
  <cp:lastPrinted>2022-08-05T01:15:00Z</cp:lastPrinted>
  <dcterms:modified xsi:type="dcterms:W3CDTF">2022-08-18T03:16:30Z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2052-11.1.0.12116</vt:lpwstr>
  </property>
  <property fmtid="{D5CDD505-2E9C-101B-9397-08002B2CF9AE}" pid="3" name="ICV">
    <vt:lpwstr>119D2535E7E942C1A0CF33C709C5BDF3</vt:lpwstr>
  </property>
</Properties>
</file>