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80" w:lineRule="atLeast"/>
        <w:jc w:val="center"/>
        <w:rPr>
          <w:rFonts w:hint="eastAsia" w:ascii="仿宋" w:hAnsi="仿宋" w:eastAsia="仿宋" w:cs="仿宋"/>
          <w:i w:val="0"/>
          <w:iCs w:val="0"/>
          <w:caps w:val="0"/>
          <w:color w:val="auto"/>
          <w:spacing w:val="0"/>
          <w:sz w:val="32"/>
          <w:szCs w:val="32"/>
          <w:shd w:val="clear" w:fill="FFFFFF"/>
        </w:rPr>
      </w:pPr>
      <w:r>
        <w:rPr>
          <w:rFonts w:hint="eastAsia" w:cs="Arial" w:asciiTheme="minorEastAsia" w:hAnsiTheme="minorEastAsia"/>
          <w:b/>
          <w:bCs/>
          <w:color w:val="auto"/>
          <w:sz w:val="36"/>
          <w:szCs w:val="36"/>
        </w:rPr>
        <w:t>随</w:t>
      </w:r>
      <w:r>
        <w:rPr>
          <w:rFonts w:cs="Arial" w:asciiTheme="minorEastAsia" w:hAnsiTheme="minorEastAsia"/>
          <w:b/>
          <w:bCs/>
          <w:color w:val="auto"/>
          <w:sz w:val="36"/>
          <w:szCs w:val="36"/>
        </w:rPr>
        <w:t>县大洪山水库</w:t>
      </w:r>
      <w:r>
        <w:rPr>
          <w:rFonts w:hint="eastAsia" w:cs="Arial" w:asciiTheme="minorEastAsia" w:hAnsiTheme="minorEastAsia"/>
          <w:b/>
          <w:bCs/>
          <w:color w:val="auto"/>
          <w:sz w:val="36"/>
          <w:szCs w:val="36"/>
        </w:rPr>
        <w:t>运维中心202</w:t>
      </w:r>
      <w:r>
        <w:rPr>
          <w:rFonts w:hint="eastAsia" w:cs="Arial" w:asciiTheme="minorEastAsia" w:hAnsiTheme="minorEastAsia"/>
          <w:b/>
          <w:bCs/>
          <w:color w:val="auto"/>
          <w:sz w:val="36"/>
          <w:szCs w:val="36"/>
          <w:lang w:val="en-US" w:eastAsia="zh-CN"/>
        </w:rPr>
        <w:t>5</w:t>
      </w:r>
      <w:r>
        <w:rPr>
          <w:rFonts w:hint="eastAsia" w:cs="Arial" w:asciiTheme="minorEastAsia" w:hAnsiTheme="minorEastAsia"/>
          <w:b/>
          <w:bCs/>
          <w:color w:val="auto"/>
          <w:sz w:val="36"/>
          <w:szCs w:val="36"/>
        </w:rPr>
        <w:t>年度部门预算公开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i w:val="0"/>
          <w:iCs w:val="0"/>
          <w:caps w:val="0"/>
          <w:color w:val="auto"/>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eastAsia" w:ascii="仿宋" w:hAnsi="仿宋" w:eastAsia="仿宋" w:cs="仿宋"/>
          <w:i w:val="0"/>
          <w:iCs w:val="0"/>
          <w:caps w:val="0"/>
          <w:color w:val="auto"/>
          <w:spacing w:val="0"/>
          <w:sz w:val="28"/>
          <w:szCs w:val="28"/>
          <w:shd w:val="clear" w:fill="FFFFFF"/>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第一部分  随县大洪山水库</w:t>
      </w:r>
      <w:r>
        <w:rPr>
          <w:rFonts w:hint="eastAsia" w:ascii="仿宋" w:hAnsi="仿宋" w:eastAsia="仿宋" w:cs="仿宋"/>
          <w:color w:val="auto"/>
          <w:kern w:val="0"/>
          <w:sz w:val="28"/>
          <w:szCs w:val="28"/>
          <w:lang w:eastAsia="zh-CN" w:bidi="ar-SA"/>
        </w:rPr>
        <w:t>运维中心</w:t>
      </w:r>
      <w:r>
        <w:rPr>
          <w:rFonts w:hint="eastAsia" w:ascii="仿宋" w:hAnsi="仿宋" w:eastAsia="仿宋" w:cs="仿宋"/>
          <w:color w:val="auto"/>
          <w:kern w:val="0"/>
          <w:sz w:val="28"/>
          <w:szCs w:val="28"/>
          <w:lang w:bidi="ar-SA"/>
        </w:rPr>
        <w:t>预算公开情况说明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一、部门主要职责</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二、机构设置情况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三、人员编制情况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eastAsia="zh-CN" w:bidi="ar-SA"/>
        </w:rPr>
        <w:t>四</w:t>
      </w:r>
      <w:r>
        <w:rPr>
          <w:rFonts w:hint="eastAsia" w:ascii="仿宋" w:hAnsi="仿宋" w:eastAsia="仿宋" w:cs="仿宋"/>
          <w:color w:val="auto"/>
          <w:kern w:val="0"/>
          <w:sz w:val="28"/>
          <w:szCs w:val="28"/>
          <w:lang w:bidi="ar-SA"/>
        </w:rPr>
        <w:t>、预算收支及增减变化情况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五、运行经费安排情况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六、一般公共预算“三公”经费及增减变化情况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七、政府采购预算安排情况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八、国有资产占用情况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九、重点项目预算绩效情况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十、其他情况说明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十</w:t>
      </w:r>
      <w:r>
        <w:rPr>
          <w:rFonts w:hint="eastAsia" w:ascii="仿宋" w:hAnsi="仿宋" w:eastAsia="仿宋" w:cs="仿宋"/>
          <w:color w:val="auto"/>
          <w:kern w:val="0"/>
          <w:sz w:val="28"/>
          <w:szCs w:val="28"/>
          <w:lang w:eastAsia="zh-CN" w:bidi="ar-SA"/>
        </w:rPr>
        <w:t>一</w:t>
      </w:r>
      <w:r>
        <w:rPr>
          <w:rFonts w:hint="eastAsia" w:ascii="仿宋" w:hAnsi="仿宋" w:eastAsia="仿宋" w:cs="仿宋"/>
          <w:color w:val="auto"/>
          <w:kern w:val="0"/>
          <w:sz w:val="28"/>
          <w:szCs w:val="28"/>
          <w:lang w:bidi="ar-SA"/>
        </w:rPr>
        <w:t>、专业名词解释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第二部分 随县大洪山水库</w:t>
      </w:r>
      <w:r>
        <w:rPr>
          <w:rFonts w:hint="eastAsia" w:ascii="仿宋" w:hAnsi="仿宋" w:eastAsia="仿宋" w:cs="仿宋"/>
          <w:color w:val="auto"/>
          <w:kern w:val="0"/>
          <w:sz w:val="28"/>
          <w:szCs w:val="28"/>
          <w:lang w:eastAsia="zh-CN" w:bidi="ar-SA"/>
        </w:rPr>
        <w:t>运维中心</w:t>
      </w:r>
      <w:r>
        <w:rPr>
          <w:rFonts w:hint="eastAsia" w:ascii="仿宋" w:hAnsi="仿宋" w:eastAsia="仿宋" w:cs="仿宋"/>
          <w:color w:val="auto"/>
          <w:kern w:val="0"/>
          <w:sz w:val="28"/>
          <w:szCs w:val="28"/>
          <w:lang w:bidi="ar-SA"/>
        </w:rPr>
        <w:t>2025年部门预算公开表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一、部门收支预算总表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二、部门收入总表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三、部门支出总表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四、财政拨款收支总表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五、一般公共预算支出表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六、一般公共预算基本支出表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七、一般公共预算“三公”经费支出表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八、政府性基金预算支出表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0"/>
          <w:sz w:val="28"/>
          <w:szCs w:val="28"/>
          <w:lang w:bidi="ar-SA"/>
        </w:rPr>
      </w:pPr>
      <w:r>
        <w:rPr>
          <w:rFonts w:hint="eastAsia" w:ascii="仿宋" w:hAnsi="仿宋" w:eastAsia="仿宋" w:cs="仿宋"/>
          <w:color w:val="auto"/>
          <w:kern w:val="0"/>
          <w:sz w:val="28"/>
          <w:szCs w:val="28"/>
          <w:lang w:bidi="ar-SA"/>
        </w:rPr>
        <w:t>九、项目支出表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color w:val="auto"/>
          <w:sz w:val="32"/>
          <w:szCs w:val="32"/>
        </w:rPr>
      </w:pPr>
      <w:r>
        <w:rPr>
          <w:rFonts w:hint="eastAsia" w:ascii="宋体" w:hAnsi="宋体" w:eastAsia="宋体" w:cs="宋体"/>
          <w:b/>
          <w:bCs/>
          <w:color w:val="auto"/>
          <w:kern w:val="0"/>
          <w:sz w:val="32"/>
          <w:szCs w:val="32"/>
          <w:lang w:bidi="ar-SA"/>
        </w:rPr>
        <w:t>第一部分  随县大洪山水库</w:t>
      </w:r>
      <w:r>
        <w:rPr>
          <w:rFonts w:hint="eastAsia" w:ascii="宋体" w:hAnsi="宋体" w:eastAsia="宋体" w:cs="宋体"/>
          <w:b/>
          <w:bCs/>
          <w:color w:val="auto"/>
          <w:kern w:val="0"/>
          <w:sz w:val="32"/>
          <w:szCs w:val="32"/>
          <w:lang w:eastAsia="zh-CN" w:bidi="ar-SA"/>
        </w:rPr>
        <w:t>运维中心</w:t>
      </w:r>
      <w:r>
        <w:rPr>
          <w:rFonts w:hint="eastAsia" w:ascii="宋体" w:hAnsi="宋体" w:eastAsia="宋体" w:cs="宋体"/>
          <w:b/>
          <w:bCs/>
          <w:color w:val="auto"/>
          <w:kern w:val="0"/>
          <w:sz w:val="32"/>
          <w:szCs w:val="32"/>
          <w:lang w:bidi="ar-SA"/>
        </w:rPr>
        <w:t>预算公开情况说明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color w:val="auto"/>
          <w:sz w:val="32"/>
          <w:szCs w:val="32"/>
        </w:rPr>
      </w:pPr>
      <w:r>
        <w:rPr>
          <w:rFonts w:hint="eastAsia" w:ascii="黑体" w:hAnsi="黑体" w:eastAsia="黑体" w:cs="黑体"/>
          <w:i w:val="0"/>
          <w:iCs w:val="0"/>
          <w:caps w:val="0"/>
          <w:color w:val="auto"/>
          <w:spacing w:val="0"/>
          <w:sz w:val="32"/>
          <w:szCs w:val="32"/>
          <w:shd w:val="clear" w:fill="FFFFFF"/>
        </w:rPr>
        <w:t>一、部门主要职责</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部门主要职责随县大洪山水库位于湖北省随县洪山镇凉亭河村，大坝位于府河支流涢水河上游文家河，是一座以防洪、发电为主，兼有城镇供水、农业灌溉的多年调节的大（2）型水库，工程等别Ⅱ等。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color w:val="auto"/>
          <w:sz w:val="32"/>
          <w:szCs w:val="32"/>
        </w:rPr>
      </w:pPr>
      <w:r>
        <w:rPr>
          <w:rFonts w:hint="eastAsia" w:ascii="黑体" w:hAnsi="黑体" w:eastAsia="黑体" w:cs="黑体"/>
          <w:i w:val="0"/>
          <w:iCs w:val="0"/>
          <w:caps w:val="0"/>
          <w:color w:val="auto"/>
          <w:spacing w:val="0"/>
          <w:sz w:val="32"/>
          <w:szCs w:val="32"/>
          <w:shd w:val="clear" w:fill="FFFFFF"/>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随县大洪山水库</w:t>
      </w:r>
      <w:r>
        <w:rPr>
          <w:rFonts w:hint="eastAsia" w:ascii="宋体" w:hAnsi="宋体" w:eastAsia="宋体" w:cs="宋体"/>
          <w:color w:val="auto"/>
          <w:sz w:val="32"/>
          <w:szCs w:val="32"/>
          <w:lang w:eastAsia="zh-CN"/>
        </w:rPr>
        <w:t>运维中心</w:t>
      </w:r>
      <w:r>
        <w:rPr>
          <w:rFonts w:hint="eastAsia" w:ascii="宋体" w:hAnsi="宋体" w:eastAsia="宋体" w:cs="宋体"/>
          <w:color w:val="auto"/>
          <w:sz w:val="32"/>
          <w:szCs w:val="32"/>
        </w:rPr>
        <w:t>隶属于随县水利和湖泊局，水库下设办公室、工管股、财务股及水资源股等单位。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宋体" w:hAnsi="宋体" w:eastAsia="宋体" w:cs="宋体"/>
          <w:color w:val="auto"/>
          <w:sz w:val="32"/>
          <w:szCs w:val="32"/>
        </w:rPr>
      </w:pPr>
      <w:r>
        <w:rPr>
          <w:rFonts w:hint="eastAsia" w:ascii="黑体" w:hAnsi="黑体" w:eastAsia="黑体" w:cs="黑体"/>
          <w:i w:val="0"/>
          <w:iCs w:val="0"/>
          <w:caps w:val="0"/>
          <w:color w:val="auto"/>
          <w:spacing w:val="0"/>
          <w:sz w:val="32"/>
          <w:szCs w:val="32"/>
          <w:shd w:val="clear" w:fill="FFFFFF"/>
          <w:lang w:val="en-US" w:eastAsia="zh-CN"/>
        </w:rPr>
        <w:t>三、</w:t>
      </w:r>
      <w:r>
        <w:rPr>
          <w:rFonts w:hint="eastAsia" w:ascii="黑体" w:hAnsi="黑体" w:eastAsia="黑体" w:cs="黑体"/>
          <w:i w:val="0"/>
          <w:iCs w:val="0"/>
          <w:caps w:val="0"/>
          <w:color w:val="auto"/>
          <w:spacing w:val="0"/>
          <w:sz w:val="32"/>
          <w:szCs w:val="32"/>
          <w:shd w:val="clear" w:fill="FFFFFF"/>
        </w:rPr>
        <w:t>人员编制情况</w:t>
      </w:r>
      <w:r>
        <w:rPr>
          <w:rFonts w:hint="eastAsia" w:ascii="宋体" w:hAnsi="宋体" w:eastAsia="宋体" w:cs="宋体"/>
          <w:color w:val="auto"/>
          <w:sz w:val="32"/>
          <w:szCs w:val="32"/>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随县大洪山水库为公益性一类事业单位，核定编制2</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人，实有在职职工2</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人，实有退休人员</w:t>
      </w:r>
      <w:r>
        <w:rPr>
          <w:rFonts w:hint="eastAsia" w:ascii="宋体" w:hAnsi="宋体" w:eastAsia="宋体" w:cs="宋体"/>
          <w:color w:val="auto"/>
          <w:sz w:val="32"/>
          <w:szCs w:val="32"/>
          <w:lang w:val="en-US" w:eastAsia="zh-CN"/>
        </w:rPr>
        <w:t>48</w:t>
      </w:r>
      <w:r>
        <w:rPr>
          <w:rFonts w:hint="eastAsia" w:ascii="宋体" w:hAnsi="宋体" w:eastAsia="宋体" w:cs="宋体"/>
          <w:color w:val="auto"/>
          <w:sz w:val="32"/>
          <w:szCs w:val="32"/>
        </w:rPr>
        <w:t>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color w:val="auto"/>
          <w:sz w:val="32"/>
          <w:szCs w:val="32"/>
        </w:rPr>
      </w:pPr>
      <w:r>
        <w:rPr>
          <w:rFonts w:hint="eastAsia" w:ascii="黑体" w:hAnsi="黑体" w:eastAsia="黑体" w:cs="黑体"/>
          <w:i w:val="0"/>
          <w:iCs w:val="0"/>
          <w:caps w:val="0"/>
          <w:color w:val="auto"/>
          <w:spacing w:val="0"/>
          <w:sz w:val="32"/>
          <w:szCs w:val="32"/>
          <w:shd w:val="clear" w:fill="FFFFFF"/>
          <w:lang w:val="en-US" w:eastAsia="zh-CN"/>
        </w:rPr>
        <w:t>四、预算收支及增减变化情况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（一）收入预算情况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2025年</w:t>
      </w:r>
      <w:r>
        <w:rPr>
          <w:rFonts w:hint="eastAsia" w:ascii="宋体" w:hAnsi="宋体" w:eastAsia="宋体" w:cs="宋体"/>
          <w:color w:val="auto"/>
          <w:sz w:val="32"/>
          <w:szCs w:val="32"/>
        </w:rPr>
        <w:t>随县大洪山水库</w:t>
      </w:r>
      <w:r>
        <w:rPr>
          <w:rFonts w:hint="eastAsia" w:ascii="宋体" w:hAnsi="宋体" w:eastAsia="宋体" w:cs="宋体"/>
          <w:color w:val="auto"/>
          <w:sz w:val="32"/>
          <w:szCs w:val="32"/>
          <w:lang w:eastAsia="zh-CN"/>
        </w:rPr>
        <w:t>运维中心</w:t>
      </w:r>
      <w:r>
        <w:rPr>
          <w:rFonts w:hint="eastAsia" w:ascii="宋体" w:hAnsi="宋体" w:eastAsia="宋体" w:cs="宋体"/>
          <w:i w:val="0"/>
          <w:iCs w:val="0"/>
          <w:caps w:val="0"/>
          <w:color w:val="auto"/>
          <w:spacing w:val="0"/>
          <w:sz w:val="32"/>
          <w:szCs w:val="32"/>
          <w:shd w:val="clear" w:fill="FFFFFF"/>
        </w:rPr>
        <w:t>收入预算总额</w:t>
      </w:r>
      <w:r>
        <w:rPr>
          <w:rFonts w:hint="eastAsia" w:ascii="宋体" w:hAnsi="宋体" w:eastAsia="宋体" w:cs="宋体"/>
          <w:i w:val="0"/>
          <w:iCs w:val="0"/>
          <w:caps w:val="0"/>
          <w:color w:val="auto"/>
          <w:spacing w:val="0"/>
          <w:sz w:val="32"/>
          <w:szCs w:val="32"/>
          <w:shd w:val="clear" w:fill="FFFFFF"/>
          <w:lang w:val="en-US" w:eastAsia="zh-CN"/>
        </w:rPr>
        <w:t>505.77</w:t>
      </w:r>
      <w:r>
        <w:rPr>
          <w:rFonts w:hint="eastAsia" w:ascii="宋体" w:hAnsi="宋体" w:eastAsia="宋体" w:cs="宋体"/>
          <w:i w:val="0"/>
          <w:iCs w:val="0"/>
          <w:caps w:val="0"/>
          <w:color w:val="auto"/>
          <w:spacing w:val="0"/>
          <w:sz w:val="32"/>
          <w:szCs w:val="32"/>
          <w:shd w:val="clear" w:fill="FFFFFF"/>
        </w:rPr>
        <w:t>万元，其中：一般公共预算拨款收入</w:t>
      </w:r>
      <w:r>
        <w:rPr>
          <w:rFonts w:hint="eastAsia" w:ascii="宋体" w:hAnsi="宋体" w:eastAsia="宋体" w:cs="宋体"/>
          <w:i w:val="0"/>
          <w:iCs w:val="0"/>
          <w:caps w:val="0"/>
          <w:color w:val="auto"/>
          <w:spacing w:val="0"/>
          <w:sz w:val="32"/>
          <w:szCs w:val="32"/>
          <w:shd w:val="clear" w:fill="FFFFFF"/>
          <w:lang w:val="en-US" w:eastAsia="zh-CN"/>
        </w:rPr>
        <w:t>505.77</w:t>
      </w:r>
      <w:r>
        <w:rPr>
          <w:rFonts w:hint="eastAsia" w:ascii="宋体" w:hAnsi="宋体" w:eastAsia="宋体" w:cs="宋体"/>
          <w:i w:val="0"/>
          <w:iCs w:val="0"/>
          <w:caps w:val="0"/>
          <w:color w:val="auto"/>
          <w:spacing w:val="0"/>
          <w:sz w:val="32"/>
          <w:szCs w:val="32"/>
          <w:shd w:val="clear" w:fill="FFFFFF"/>
        </w:rPr>
        <w:t>万元。较上年收入预算</w:t>
      </w:r>
      <w:r>
        <w:rPr>
          <w:rFonts w:hint="eastAsia" w:ascii="宋体" w:hAnsi="宋体" w:eastAsia="宋体" w:cs="宋体"/>
          <w:i w:val="0"/>
          <w:iCs w:val="0"/>
          <w:caps w:val="0"/>
          <w:color w:val="auto"/>
          <w:spacing w:val="0"/>
          <w:sz w:val="32"/>
          <w:szCs w:val="32"/>
          <w:shd w:val="clear" w:fill="FFFFFF"/>
          <w:lang w:val="en-US" w:eastAsia="zh-CN"/>
        </w:rPr>
        <w:t>511.31</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减少</w:t>
      </w:r>
      <w:r>
        <w:rPr>
          <w:rFonts w:hint="eastAsia" w:ascii="宋体" w:hAnsi="宋体" w:eastAsia="宋体" w:cs="宋体"/>
          <w:i w:val="0"/>
          <w:iCs w:val="0"/>
          <w:caps w:val="0"/>
          <w:color w:val="auto"/>
          <w:spacing w:val="0"/>
          <w:sz w:val="32"/>
          <w:szCs w:val="32"/>
          <w:shd w:val="clear" w:fill="FFFFFF"/>
          <w:lang w:val="en-US" w:eastAsia="zh-CN"/>
        </w:rPr>
        <w:t>5.54</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降</w:t>
      </w:r>
      <w:r>
        <w:rPr>
          <w:rFonts w:hint="eastAsia" w:ascii="宋体" w:hAnsi="宋体" w:eastAsia="宋体" w:cs="宋体"/>
          <w:i w:val="0"/>
          <w:iCs w:val="0"/>
          <w:caps w:val="0"/>
          <w:color w:val="auto"/>
          <w:spacing w:val="0"/>
          <w:sz w:val="32"/>
          <w:szCs w:val="32"/>
          <w:shd w:val="clear" w:fill="FFFFFF"/>
        </w:rPr>
        <w:t>幅</w:t>
      </w:r>
      <w:r>
        <w:rPr>
          <w:rFonts w:hint="eastAsia" w:ascii="宋体" w:hAnsi="宋体" w:eastAsia="宋体" w:cs="宋体"/>
          <w:i w:val="0"/>
          <w:iCs w:val="0"/>
          <w:caps w:val="0"/>
          <w:color w:val="auto"/>
          <w:spacing w:val="0"/>
          <w:sz w:val="32"/>
          <w:szCs w:val="32"/>
          <w:shd w:val="clear" w:fill="FFFFFF"/>
          <w:lang w:val="en-US" w:eastAsia="zh-CN"/>
        </w:rPr>
        <w:t>1.08</w:t>
      </w:r>
      <w:r>
        <w:rPr>
          <w:rFonts w:hint="eastAsia" w:ascii="宋体" w:hAnsi="宋体" w:eastAsia="宋体" w:cs="宋体"/>
          <w:i w:val="0"/>
          <w:iCs w:val="0"/>
          <w:caps w:val="0"/>
          <w:color w:val="auto"/>
          <w:spacing w:val="0"/>
          <w:sz w:val="32"/>
          <w:szCs w:val="32"/>
          <w:shd w:val="clear" w:fill="FFFFFF"/>
        </w:rPr>
        <w:t>%，主要原因是</w:t>
      </w:r>
      <w:r>
        <w:rPr>
          <w:rFonts w:hint="eastAsia" w:ascii="宋体" w:hAnsi="宋体" w:eastAsia="宋体" w:cs="宋体"/>
          <w:color w:val="auto"/>
          <w:sz w:val="32"/>
          <w:szCs w:val="32"/>
        </w:rPr>
        <w:t>人员增减变化</w:t>
      </w:r>
      <w:r>
        <w:rPr>
          <w:rFonts w:hint="eastAsia" w:ascii="宋体" w:hAnsi="宋体" w:eastAsia="宋体" w:cs="宋体"/>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（二）支出预算情况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2025年</w:t>
      </w:r>
      <w:r>
        <w:rPr>
          <w:rFonts w:hint="eastAsia" w:ascii="宋体" w:hAnsi="宋体" w:eastAsia="宋体" w:cs="宋体"/>
          <w:color w:val="auto"/>
          <w:sz w:val="32"/>
          <w:szCs w:val="32"/>
        </w:rPr>
        <w:t>随县大洪山水库</w:t>
      </w:r>
      <w:r>
        <w:rPr>
          <w:rFonts w:hint="eastAsia" w:ascii="宋体" w:hAnsi="宋体" w:eastAsia="宋体" w:cs="宋体"/>
          <w:color w:val="auto"/>
          <w:sz w:val="32"/>
          <w:szCs w:val="32"/>
          <w:lang w:eastAsia="zh-CN"/>
        </w:rPr>
        <w:t>运维中心</w:t>
      </w:r>
      <w:r>
        <w:rPr>
          <w:rFonts w:hint="eastAsia" w:ascii="宋体" w:hAnsi="宋体" w:eastAsia="宋体" w:cs="宋体"/>
          <w:i w:val="0"/>
          <w:iCs w:val="0"/>
          <w:caps w:val="0"/>
          <w:color w:val="auto"/>
          <w:spacing w:val="0"/>
          <w:sz w:val="32"/>
          <w:szCs w:val="32"/>
          <w:shd w:val="clear" w:fill="FFFFFF"/>
        </w:rPr>
        <w:t>支出预算总额</w:t>
      </w:r>
      <w:r>
        <w:rPr>
          <w:rFonts w:hint="eastAsia" w:ascii="宋体" w:hAnsi="宋体" w:eastAsia="宋体" w:cs="宋体"/>
          <w:i w:val="0"/>
          <w:iCs w:val="0"/>
          <w:caps w:val="0"/>
          <w:color w:val="auto"/>
          <w:spacing w:val="0"/>
          <w:sz w:val="32"/>
          <w:szCs w:val="32"/>
          <w:shd w:val="clear" w:fill="FFFFFF"/>
          <w:lang w:val="en-US" w:eastAsia="zh-CN"/>
        </w:rPr>
        <w:t>505.77</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color w:val="auto"/>
          <w:sz w:val="32"/>
          <w:szCs w:val="32"/>
        </w:rPr>
        <w:t>其中人员经费</w:t>
      </w:r>
      <w:r>
        <w:rPr>
          <w:rFonts w:hint="eastAsia" w:ascii="宋体" w:hAnsi="宋体" w:eastAsia="宋体" w:cs="宋体"/>
          <w:color w:val="auto"/>
          <w:sz w:val="32"/>
          <w:szCs w:val="32"/>
          <w:lang w:val="en-US" w:eastAsia="zh-CN"/>
        </w:rPr>
        <w:t>480.83</w:t>
      </w:r>
      <w:r>
        <w:rPr>
          <w:rFonts w:hint="eastAsia" w:ascii="宋体" w:hAnsi="宋体" w:eastAsia="宋体" w:cs="宋体"/>
          <w:color w:val="auto"/>
          <w:sz w:val="32"/>
          <w:szCs w:val="32"/>
        </w:rPr>
        <w:t>万元，商品和服务支出24.95万元</w:t>
      </w:r>
      <w:r>
        <w:rPr>
          <w:rFonts w:hint="eastAsia" w:ascii="宋体" w:hAnsi="宋体" w:eastAsia="宋体" w:cs="宋体"/>
          <w:i w:val="0"/>
          <w:iCs w:val="0"/>
          <w:caps w:val="0"/>
          <w:color w:val="auto"/>
          <w:spacing w:val="0"/>
          <w:sz w:val="32"/>
          <w:szCs w:val="32"/>
          <w:shd w:val="clear" w:fill="FFFFFF"/>
        </w:rPr>
        <w:t>。较上年支出预算</w:t>
      </w:r>
      <w:r>
        <w:rPr>
          <w:rFonts w:hint="eastAsia" w:ascii="宋体" w:hAnsi="宋体" w:eastAsia="宋体" w:cs="宋体"/>
          <w:i w:val="0"/>
          <w:iCs w:val="0"/>
          <w:caps w:val="0"/>
          <w:color w:val="auto"/>
          <w:spacing w:val="0"/>
          <w:sz w:val="32"/>
          <w:szCs w:val="32"/>
          <w:shd w:val="clear" w:fill="FFFFFF"/>
          <w:lang w:val="en-US" w:eastAsia="zh-CN"/>
        </w:rPr>
        <w:t>511.31</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减少</w:t>
      </w:r>
      <w:r>
        <w:rPr>
          <w:rFonts w:hint="eastAsia" w:ascii="宋体" w:hAnsi="宋体" w:eastAsia="宋体" w:cs="宋体"/>
          <w:i w:val="0"/>
          <w:iCs w:val="0"/>
          <w:caps w:val="0"/>
          <w:color w:val="auto"/>
          <w:spacing w:val="0"/>
          <w:sz w:val="32"/>
          <w:szCs w:val="32"/>
          <w:shd w:val="clear" w:fill="FFFFFF"/>
          <w:lang w:val="en-US" w:eastAsia="zh-CN"/>
        </w:rPr>
        <w:t>5.54</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降</w:t>
      </w:r>
      <w:r>
        <w:rPr>
          <w:rFonts w:hint="eastAsia" w:ascii="宋体" w:hAnsi="宋体" w:eastAsia="宋体" w:cs="宋体"/>
          <w:i w:val="0"/>
          <w:iCs w:val="0"/>
          <w:caps w:val="0"/>
          <w:color w:val="auto"/>
          <w:spacing w:val="0"/>
          <w:sz w:val="32"/>
          <w:szCs w:val="32"/>
          <w:shd w:val="clear" w:fill="FFFFFF"/>
        </w:rPr>
        <w:t>幅</w:t>
      </w:r>
      <w:r>
        <w:rPr>
          <w:rFonts w:hint="eastAsia" w:ascii="宋体" w:hAnsi="宋体" w:eastAsia="宋体" w:cs="宋体"/>
          <w:i w:val="0"/>
          <w:iCs w:val="0"/>
          <w:caps w:val="0"/>
          <w:color w:val="auto"/>
          <w:spacing w:val="0"/>
          <w:sz w:val="32"/>
          <w:szCs w:val="32"/>
          <w:shd w:val="clear" w:fill="FFFFFF"/>
          <w:lang w:val="en-US" w:eastAsia="zh-CN"/>
        </w:rPr>
        <w:t>1.08</w:t>
      </w:r>
      <w:r>
        <w:rPr>
          <w:rFonts w:hint="eastAsia" w:ascii="宋体" w:hAnsi="宋体" w:eastAsia="宋体" w:cs="宋体"/>
          <w:i w:val="0"/>
          <w:iCs w:val="0"/>
          <w:caps w:val="0"/>
          <w:color w:val="auto"/>
          <w:spacing w:val="0"/>
          <w:sz w:val="32"/>
          <w:szCs w:val="32"/>
          <w:shd w:val="clear" w:fill="FFFFFF"/>
        </w:rPr>
        <w:t>%</w:t>
      </w:r>
      <w:r>
        <w:rPr>
          <w:rFonts w:hint="eastAsia" w:ascii="宋体" w:hAnsi="宋体" w:eastAsia="宋体" w:cs="宋体"/>
          <w:i w:val="0"/>
          <w:iCs w:val="0"/>
          <w:caps w:val="0"/>
          <w:color w:val="auto"/>
          <w:spacing w:val="0"/>
          <w:sz w:val="32"/>
          <w:szCs w:val="32"/>
          <w:shd w:val="clear" w:fill="FFFFFF"/>
        </w:rPr>
        <w:t>，</w:t>
      </w:r>
      <w:r>
        <w:rPr>
          <w:rFonts w:hint="eastAsia" w:ascii="宋体" w:hAnsi="宋体" w:eastAsia="宋体" w:cs="宋体"/>
          <w:i w:val="0"/>
          <w:iCs w:val="0"/>
          <w:caps w:val="0"/>
          <w:color w:val="auto"/>
          <w:spacing w:val="0"/>
          <w:sz w:val="32"/>
          <w:szCs w:val="32"/>
          <w:shd w:val="clear" w:fill="FFFFFF"/>
        </w:rPr>
        <w:t>主要原因是</w:t>
      </w:r>
      <w:r>
        <w:rPr>
          <w:rFonts w:hint="eastAsia" w:ascii="宋体" w:hAnsi="宋体" w:eastAsia="宋体" w:cs="宋体"/>
          <w:color w:val="auto"/>
          <w:sz w:val="32"/>
          <w:szCs w:val="32"/>
        </w:rPr>
        <w:t>人员增减变化</w:t>
      </w:r>
      <w:r>
        <w:rPr>
          <w:rFonts w:hint="eastAsia" w:ascii="宋体" w:hAnsi="宋体" w:eastAsia="宋体" w:cs="宋体"/>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2025年</w:t>
      </w:r>
      <w:r>
        <w:rPr>
          <w:rFonts w:hint="eastAsia" w:ascii="宋体" w:hAnsi="宋体" w:eastAsia="宋体" w:cs="宋体"/>
          <w:color w:val="auto"/>
          <w:sz w:val="32"/>
          <w:szCs w:val="32"/>
        </w:rPr>
        <w:t>随县大洪山水库</w:t>
      </w:r>
      <w:r>
        <w:rPr>
          <w:rFonts w:hint="eastAsia" w:ascii="宋体" w:hAnsi="宋体" w:eastAsia="宋体" w:cs="宋体"/>
          <w:color w:val="auto"/>
          <w:sz w:val="32"/>
          <w:szCs w:val="32"/>
          <w:lang w:eastAsia="zh-CN"/>
        </w:rPr>
        <w:t>运维中心</w:t>
      </w:r>
      <w:r>
        <w:rPr>
          <w:rFonts w:hint="eastAsia" w:ascii="宋体" w:hAnsi="宋体" w:eastAsia="宋体" w:cs="宋体"/>
          <w:i w:val="0"/>
          <w:iCs w:val="0"/>
          <w:caps w:val="0"/>
          <w:color w:val="auto"/>
          <w:spacing w:val="0"/>
          <w:sz w:val="32"/>
          <w:szCs w:val="32"/>
          <w:shd w:val="clear" w:fill="FFFFFF"/>
        </w:rPr>
        <w:t>支出预算总额</w:t>
      </w:r>
      <w:r>
        <w:rPr>
          <w:rFonts w:hint="eastAsia" w:ascii="宋体" w:hAnsi="宋体" w:eastAsia="宋体" w:cs="宋体"/>
          <w:i w:val="0"/>
          <w:iCs w:val="0"/>
          <w:caps w:val="0"/>
          <w:color w:val="auto"/>
          <w:spacing w:val="0"/>
          <w:sz w:val="32"/>
          <w:szCs w:val="32"/>
          <w:shd w:val="clear" w:fill="FFFFFF"/>
          <w:lang w:val="en-US" w:eastAsia="zh-CN"/>
        </w:rPr>
        <w:t>505.77</w:t>
      </w:r>
      <w:r>
        <w:rPr>
          <w:rFonts w:hint="eastAsia" w:ascii="宋体" w:hAnsi="宋体" w:eastAsia="宋体" w:cs="宋体"/>
          <w:i w:val="0"/>
          <w:iCs w:val="0"/>
          <w:caps w:val="0"/>
          <w:color w:val="auto"/>
          <w:spacing w:val="0"/>
          <w:sz w:val="32"/>
          <w:szCs w:val="32"/>
          <w:shd w:val="clear" w:fill="FFFFFF"/>
        </w:rPr>
        <w:t>万元，按功能分类分为：社会保障和就业支出</w:t>
      </w:r>
      <w:r>
        <w:rPr>
          <w:rFonts w:hint="eastAsia" w:ascii="宋体" w:hAnsi="宋体" w:eastAsia="宋体" w:cs="宋体"/>
          <w:i w:val="0"/>
          <w:iCs w:val="0"/>
          <w:caps w:val="0"/>
          <w:color w:val="auto"/>
          <w:spacing w:val="0"/>
          <w:sz w:val="32"/>
          <w:szCs w:val="32"/>
          <w:shd w:val="clear" w:fill="FFFFFF"/>
          <w:lang w:val="en-US" w:eastAsia="zh-CN"/>
        </w:rPr>
        <w:t>187.81</w:t>
      </w:r>
      <w:r>
        <w:rPr>
          <w:rFonts w:hint="eastAsia" w:ascii="宋体" w:hAnsi="宋体" w:eastAsia="宋体" w:cs="宋体"/>
          <w:i w:val="0"/>
          <w:iCs w:val="0"/>
          <w:caps w:val="0"/>
          <w:color w:val="auto"/>
          <w:spacing w:val="0"/>
          <w:sz w:val="32"/>
          <w:szCs w:val="32"/>
          <w:shd w:val="clear" w:fill="FFFFFF"/>
        </w:rPr>
        <w:t>万元，卫生健康支出</w:t>
      </w:r>
      <w:r>
        <w:rPr>
          <w:rFonts w:hint="eastAsia" w:ascii="宋体" w:hAnsi="宋体" w:eastAsia="宋体" w:cs="宋体"/>
          <w:i w:val="0"/>
          <w:iCs w:val="0"/>
          <w:caps w:val="0"/>
          <w:color w:val="auto"/>
          <w:spacing w:val="0"/>
          <w:sz w:val="32"/>
          <w:szCs w:val="32"/>
          <w:shd w:val="clear" w:fill="FFFFFF"/>
          <w:lang w:val="en-US" w:eastAsia="zh-CN"/>
        </w:rPr>
        <w:t>39.28</w:t>
      </w:r>
      <w:r>
        <w:rPr>
          <w:rFonts w:hint="eastAsia" w:ascii="宋体" w:hAnsi="宋体" w:eastAsia="宋体" w:cs="宋体"/>
          <w:i w:val="0"/>
          <w:iCs w:val="0"/>
          <w:caps w:val="0"/>
          <w:color w:val="auto"/>
          <w:spacing w:val="0"/>
          <w:sz w:val="32"/>
          <w:szCs w:val="32"/>
          <w:shd w:val="clear" w:fill="FFFFFF"/>
        </w:rPr>
        <w:t>万元，农林水支出</w:t>
      </w:r>
      <w:r>
        <w:rPr>
          <w:rFonts w:hint="eastAsia" w:ascii="宋体" w:hAnsi="宋体" w:eastAsia="宋体" w:cs="宋体"/>
          <w:i w:val="0"/>
          <w:iCs w:val="0"/>
          <w:caps w:val="0"/>
          <w:color w:val="auto"/>
          <w:spacing w:val="0"/>
          <w:sz w:val="32"/>
          <w:szCs w:val="32"/>
          <w:shd w:val="clear" w:fill="FFFFFF"/>
          <w:lang w:val="en-US" w:eastAsia="zh-CN"/>
        </w:rPr>
        <w:t>254.12</w:t>
      </w:r>
      <w:r>
        <w:rPr>
          <w:rFonts w:hint="eastAsia" w:ascii="宋体" w:hAnsi="宋体" w:eastAsia="宋体" w:cs="宋体"/>
          <w:i w:val="0"/>
          <w:iCs w:val="0"/>
          <w:caps w:val="0"/>
          <w:color w:val="auto"/>
          <w:spacing w:val="0"/>
          <w:sz w:val="32"/>
          <w:szCs w:val="32"/>
          <w:shd w:val="clear" w:fill="FFFFFF"/>
        </w:rPr>
        <w:t>万元，住房保障支出</w:t>
      </w:r>
      <w:r>
        <w:rPr>
          <w:rFonts w:hint="eastAsia" w:ascii="宋体" w:hAnsi="宋体" w:eastAsia="宋体" w:cs="宋体"/>
          <w:i w:val="0"/>
          <w:iCs w:val="0"/>
          <w:caps w:val="0"/>
          <w:color w:val="auto"/>
          <w:spacing w:val="0"/>
          <w:sz w:val="32"/>
          <w:szCs w:val="32"/>
          <w:shd w:val="clear" w:fill="FFFFFF"/>
          <w:lang w:val="en-US" w:eastAsia="zh-CN"/>
        </w:rPr>
        <w:t>24.57</w:t>
      </w:r>
      <w:r>
        <w:rPr>
          <w:rFonts w:hint="eastAsia" w:ascii="宋体" w:hAnsi="宋体" w:eastAsia="宋体" w:cs="宋体"/>
          <w:i w:val="0"/>
          <w:iCs w:val="0"/>
          <w:caps w:val="0"/>
          <w:color w:val="auto"/>
          <w:spacing w:val="0"/>
          <w:sz w:val="32"/>
          <w:szCs w:val="32"/>
          <w:shd w:val="clear" w:fill="FFFFFF"/>
        </w:rPr>
        <w:t>万元。较上年支出预算</w:t>
      </w:r>
      <w:r>
        <w:rPr>
          <w:rFonts w:hint="eastAsia" w:ascii="宋体" w:hAnsi="宋体" w:eastAsia="宋体" w:cs="宋体"/>
          <w:i w:val="0"/>
          <w:iCs w:val="0"/>
          <w:caps w:val="0"/>
          <w:color w:val="auto"/>
          <w:spacing w:val="0"/>
          <w:sz w:val="32"/>
          <w:szCs w:val="32"/>
          <w:shd w:val="clear" w:fill="FFFFFF"/>
          <w:lang w:val="en-US" w:eastAsia="zh-CN"/>
        </w:rPr>
        <w:t>511.31</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减少</w:t>
      </w:r>
      <w:r>
        <w:rPr>
          <w:rFonts w:hint="eastAsia" w:ascii="宋体" w:hAnsi="宋体" w:eastAsia="宋体" w:cs="宋体"/>
          <w:i w:val="0"/>
          <w:iCs w:val="0"/>
          <w:caps w:val="0"/>
          <w:color w:val="auto"/>
          <w:spacing w:val="0"/>
          <w:sz w:val="32"/>
          <w:szCs w:val="32"/>
          <w:shd w:val="clear" w:fill="FFFFFF"/>
          <w:lang w:val="en-US" w:eastAsia="zh-CN"/>
        </w:rPr>
        <w:t>5.54</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rPr>
        <w:t>，</w:t>
      </w:r>
      <w:r>
        <w:rPr>
          <w:rFonts w:hint="eastAsia" w:ascii="宋体" w:hAnsi="宋体" w:eastAsia="宋体" w:cs="宋体"/>
          <w:i w:val="0"/>
          <w:iCs w:val="0"/>
          <w:caps w:val="0"/>
          <w:color w:val="auto"/>
          <w:spacing w:val="0"/>
          <w:sz w:val="32"/>
          <w:szCs w:val="32"/>
          <w:shd w:val="clear" w:fill="FFFFFF"/>
          <w:lang w:eastAsia="zh-CN"/>
        </w:rPr>
        <w:t>降</w:t>
      </w:r>
      <w:r>
        <w:rPr>
          <w:rFonts w:hint="eastAsia" w:ascii="宋体" w:hAnsi="宋体" w:eastAsia="宋体" w:cs="宋体"/>
          <w:i w:val="0"/>
          <w:iCs w:val="0"/>
          <w:caps w:val="0"/>
          <w:color w:val="auto"/>
          <w:spacing w:val="0"/>
          <w:sz w:val="32"/>
          <w:szCs w:val="32"/>
          <w:shd w:val="clear" w:fill="FFFFFF"/>
        </w:rPr>
        <w:t>幅</w:t>
      </w:r>
      <w:r>
        <w:rPr>
          <w:rFonts w:hint="eastAsia" w:ascii="宋体" w:hAnsi="宋体" w:eastAsia="宋体" w:cs="宋体"/>
          <w:i w:val="0"/>
          <w:iCs w:val="0"/>
          <w:caps w:val="0"/>
          <w:color w:val="auto"/>
          <w:spacing w:val="0"/>
          <w:sz w:val="32"/>
          <w:szCs w:val="32"/>
          <w:shd w:val="clear" w:fill="FFFFFF"/>
          <w:lang w:val="en-US" w:eastAsia="zh-CN"/>
        </w:rPr>
        <w:t>1.08</w:t>
      </w:r>
      <w:r>
        <w:rPr>
          <w:rFonts w:hint="eastAsia" w:ascii="宋体" w:hAnsi="宋体" w:eastAsia="宋体" w:cs="宋体"/>
          <w:i w:val="0"/>
          <w:iCs w:val="0"/>
          <w:caps w:val="0"/>
          <w:color w:val="auto"/>
          <w:spacing w:val="0"/>
          <w:sz w:val="32"/>
          <w:szCs w:val="32"/>
          <w:shd w:val="clear" w:fill="FFFFFF"/>
        </w:rPr>
        <w:t>%</w:t>
      </w:r>
      <w:r>
        <w:rPr>
          <w:rFonts w:hint="eastAsia" w:ascii="宋体" w:hAnsi="宋体" w:eastAsia="宋体" w:cs="宋体"/>
          <w:i w:val="0"/>
          <w:iCs w:val="0"/>
          <w:caps w:val="0"/>
          <w:color w:val="auto"/>
          <w:spacing w:val="0"/>
          <w:sz w:val="32"/>
          <w:szCs w:val="32"/>
          <w:shd w:val="clear" w:fill="FFFFFF"/>
        </w:rPr>
        <w:t>，</w:t>
      </w:r>
      <w:r>
        <w:rPr>
          <w:rFonts w:hint="eastAsia" w:ascii="宋体" w:hAnsi="宋体" w:eastAsia="宋体" w:cs="宋体"/>
          <w:i w:val="0"/>
          <w:iCs w:val="0"/>
          <w:caps w:val="0"/>
          <w:color w:val="auto"/>
          <w:spacing w:val="0"/>
          <w:sz w:val="32"/>
          <w:szCs w:val="32"/>
          <w:shd w:val="clear" w:fill="FFFFFF"/>
        </w:rPr>
        <w:t>主要原因是</w:t>
      </w:r>
      <w:r>
        <w:rPr>
          <w:rFonts w:hint="eastAsia" w:ascii="宋体" w:hAnsi="宋体" w:eastAsia="宋体" w:cs="宋体"/>
          <w:color w:val="auto"/>
          <w:sz w:val="32"/>
          <w:szCs w:val="32"/>
        </w:rPr>
        <w:t>人员增减变化</w:t>
      </w:r>
      <w:r>
        <w:rPr>
          <w:rFonts w:hint="eastAsia" w:ascii="宋体" w:hAnsi="宋体" w:eastAsia="宋体" w:cs="宋体"/>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2025年随县大洪山水库</w:t>
      </w:r>
      <w:r>
        <w:rPr>
          <w:rFonts w:hint="eastAsia" w:ascii="宋体" w:hAnsi="宋体" w:eastAsia="宋体" w:cs="宋体"/>
          <w:i w:val="0"/>
          <w:iCs w:val="0"/>
          <w:caps w:val="0"/>
          <w:color w:val="auto"/>
          <w:spacing w:val="0"/>
          <w:sz w:val="32"/>
          <w:szCs w:val="32"/>
          <w:shd w:val="clear" w:fill="FFFFFF"/>
          <w:lang w:eastAsia="zh-CN"/>
        </w:rPr>
        <w:t>运维中心</w:t>
      </w:r>
      <w:r>
        <w:rPr>
          <w:rFonts w:hint="eastAsia" w:ascii="宋体" w:hAnsi="宋体" w:eastAsia="宋体" w:cs="宋体"/>
          <w:i w:val="0"/>
          <w:iCs w:val="0"/>
          <w:caps w:val="0"/>
          <w:color w:val="auto"/>
          <w:spacing w:val="0"/>
          <w:sz w:val="32"/>
          <w:szCs w:val="32"/>
          <w:shd w:val="clear" w:fill="FFFFFF"/>
        </w:rPr>
        <w:t>支出预算总额</w:t>
      </w:r>
      <w:r>
        <w:rPr>
          <w:rFonts w:hint="eastAsia" w:ascii="宋体" w:hAnsi="宋体" w:eastAsia="宋体" w:cs="宋体"/>
          <w:i w:val="0"/>
          <w:iCs w:val="0"/>
          <w:caps w:val="0"/>
          <w:color w:val="auto"/>
          <w:spacing w:val="0"/>
          <w:sz w:val="32"/>
          <w:szCs w:val="32"/>
          <w:shd w:val="clear" w:fill="FFFFFF"/>
          <w:lang w:val="en-US" w:eastAsia="zh-CN"/>
        </w:rPr>
        <w:t>505.77</w:t>
      </w:r>
      <w:r>
        <w:rPr>
          <w:rFonts w:hint="eastAsia" w:ascii="宋体" w:hAnsi="宋体" w:eastAsia="宋体" w:cs="宋体"/>
          <w:i w:val="0"/>
          <w:iCs w:val="0"/>
          <w:caps w:val="0"/>
          <w:color w:val="auto"/>
          <w:spacing w:val="0"/>
          <w:sz w:val="32"/>
          <w:szCs w:val="32"/>
          <w:shd w:val="clear" w:fill="FFFFFF"/>
        </w:rPr>
        <w:t>万元，按经济分类分为：工资福利支出</w:t>
      </w:r>
      <w:r>
        <w:rPr>
          <w:rFonts w:hint="eastAsia" w:ascii="宋体" w:hAnsi="宋体" w:eastAsia="宋体" w:cs="宋体"/>
          <w:i w:val="0"/>
          <w:iCs w:val="0"/>
          <w:caps w:val="0"/>
          <w:color w:val="auto"/>
          <w:spacing w:val="0"/>
          <w:sz w:val="32"/>
          <w:szCs w:val="32"/>
          <w:shd w:val="clear" w:fill="FFFFFF"/>
          <w:lang w:val="en-US" w:eastAsia="zh-CN"/>
        </w:rPr>
        <w:t>350.00</w:t>
      </w:r>
      <w:r>
        <w:rPr>
          <w:rFonts w:hint="eastAsia" w:ascii="宋体" w:hAnsi="宋体" w:eastAsia="宋体" w:cs="宋体"/>
          <w:i w:val="0"/>
          <w:iCs w:val="0"/>
          <w:caps w:val="0"/>
          <w:color w:val="auto"/>
          <w:spacing w:val="0"/>
          <w:sz w:val="32"/>
          <w:szCs w:val="32"/>
          <w:shd w:val="clear" w:fill="FFFFFF"/>
        </w:rPr>
        <w:t>万元，商品和服务支出</w:t>
      </w:r>
      <w:r>
        <w:rPr>
          <w:rFonts w:hint="eastAsia" w:ascii="宋体" w:hAnsi="宋体" w:eastAsia="宋体" w:cs="宋体"/>
          <w:i w:val="0"/>
          <w:iCs w:val="0"/>
          <w:caps w:val="0"/>
          <w:color w:val="auto"/>
          <w:spacing w:val="0"/>
          <w:sz w:val="32"/>
          <w:szCs w:val="32"/>
          <w:shd w:val="clear" w:fill="FFFFFF"/>
          <w:lang w:val="en-US" w:eastAsia="zh-CN"/>
        </w:rPr>
        <w:t>24.95</w:t>
      </w:r>
      <w:r>
        <w:rPr>
          <w:rFonts w:hint="eastAsia" w:ascii="宋体" w:hAnsi="宋体" w:eastAsia="宋体" w:cs="宋体"/>
          <w:i w:val="0"/>
          <w:iCs w:val="0"/>
          <w:caps w:val="0"/>
          <w:color w:val="auto"/>
          <w:spacing w:val="0"/>
          <w:sz w:val="32"/>
          <w:szCs w:val="32"/>
          <w:shd w:val="clear" w:fill="FFFFFF"/>
        </w:rPr>
        <w:t>万元，对个人和家庭的补助支出</w:t>
      </w:r>
      <w:r>
        <w:rPr>
          <w:rFonts w:hint="eastAsia" w:ascii="宋体" w:hAnsi="宋体" w:eastAsia="宋体" w:cs="宋体"/>
          <w:i w:val="0"/>
          <w:iCs w:val="0"/>
          <w:caps w:val="0"/>
          <w:color w:val="auto"/>
          <w:spacing w:val="0"/>
          <w:sz w:val="32"/>
          <w:szCs w:val="32"/>
          <w:shd w:val="clear" w:fill="FFFFFF"/>
          <w:lang w:val="en-US" w:eastAsia="zh-CN"/>
        </w:rPr>
        <w:t>130.83</w:t>
      </w:r>
      <w:r>
        <w:rPr>
          <w:rFonts w:hint="eastAsia" w:ascii="宋体" w:hAnsi="宋体" w:eastAsia="宋体" w:cs="宋体"/>
          <w:i w:val="0"/>
          <w:iCs w:val="0"/>
          <w:caps w:val="0"/>
          <w:color w:val="auto"/>
          <w:spacing w:val="0"/>
          <w:sz w:val="32"/>
          <w:szCs w:val="32"/>
          <w:shd w:val="clear" w:fill="FFFFFF"/>
        </w:rPr>
        <w:t>万元。较上年支出预算</w:t>
      </w:r>
      <w:r>
        <w:rPr>
          <w:rFonts w:hint="eastAsia" w:ascii="宋体" w:hAnsi="宋体" w:eastAsia="宋体" w:cs="宋体"/>
          <w:i w:val="0"/>
          <w:iCs w:val="0"/>
          <w:caps w:val="0"/>
          <w:color w:val="auto"/>
          <w:spacing w:val="0"/>
          <w:sz w:val="32"/>
          <w:szCs w:val="32"/>
          <w:shd w:val="clear" w:fill="FFFFFF"/>
          <w:lang w:val="en-US" w:eastAsia="zh-CN"/>
        </w:rPr>
        <w:t>511.31</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减少</w:t>
      </w:r>
      <w:r>
        <w:rPr>
          <w:rFonts w:hint="eastAsia" w:ascii="宋体" w:hAnsi="宋体" w:eastAsia="宋体" w:cs="宋体"/>
          <w:i w:val="0"/>
          <w:iCs w:val="0"/>
          <w:caps w:val="0"/>
          <w:color w:val="auto"/>
          <w:spacing w:val="0"/>
          <w:sz w:val="32"/>
          <w:szCs w:val="32"/>
          <w:shd w:val="clear" w:fill="FFFFFF"/>
          <w:lang w:val="en-US" w:eastAsia="zh-CN"/>
        </w:rPr>
        <w:t>5.54</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降</w:t>
      </w:r>
      <w:r>
        <w:rPr>
          <w:rFonts w:hint="eastAsia" w:ascii="宋体" w:hAnsi="宋体" w:eastAsia="宋体" w:cs="宋体"/>
          <w:i w:val="0"/>
          <w:iCs w:val="0"/>
          <w:caps w:val="0"/>
          <w:color w:val="auto"/>
          <w:spacing w:val="0"/>
          <w:sz w:val="32"/>
          <w:szCs w:val="32"/>
          <w:shd w:val="clear" w:fill="FFFFFF"/>
        </w:rPr>
        <w:t>幅</w:t>
      </w:r>
      <w:r>
        <w:rPr>
          <w:rFonts w:hint="eastAsia" w:ascii="宋体" w:hAnsi="宋体" w:eastAsia="宋体" w:cs="宋体"/>
          <w:i w:val="0"/>
          <w:iCs w:val="0"/>
          <w:caps w:val="0"/>
          <w:color w:val="auto"/>
          <w:spacing w:val="0"/>
          <w:sz w:val="32"/>
          <w:szCs w:val="32"/>
          <w:shd w:val="clear" w:fill="FFFFFF"/>
          <w:lang w:val="en-US" w:eastAsia="zh-CN"/>
        </w:rPr>
        <w:t>1.08</w:t>
      </w:r>
      <w:r>
        <w:rPr>
          <w:rFonts w:hint="eastAsia" w:ascii="宋体" w:hAnsi="宋体" w:eastAsia="宋体" w:cs="宋体"/>
          <w:i w:val="0"/>
          <w:iCs w:val="0"/>
          <w:caps w:val="0"/>
          <w:color w:val="auto"/>
          <w:spacing w:val="0"/>
          <w:sz w:val="32"/>
          <w:szCs w:val="32"/>
          <w:shd w:val="clear" w:fill="FFFFFF"/>
        </w:rPr>
        <w:t>%，主要原因是人员增减变化。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（三）财政拨款支出情况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2025年随县大洪山水库</w:t>
      </w:r>
      <w:r>
        <w:rPr>
          <w:rFonts w:hint="eastAsia" w:ascii="宋体" w:hAnsi="宋体" w:eastAsia="宋体" w:cs="宋体"/>
          <w:i w:val="0"/>
          <w:iCs w:val="0"/>
          <w:caps w:val="0"/>
          <w:color w:val="auto"/>
          <w:spacing w:val="0"/>
          <w:sz w:val="32"/>
          <w:szCs w:val="32"/>
          <w:shd w:val="clear" w:fill="FFFFFF"/>
          <w:lang w:eastAsia="zh-CN"/>
        </w:rPr>
        <w:t>运维中心</w:t>
      </w:r>
      <w:r>
        <w:rPr>
          <w:rFonts w:hint="eastAsia" w:ascii="宋体" w:hAnsi="宋体" w:eastAsia="宋体" w:cs="宋体"/>
          <w:i w:val="0"/>
          <w:iCs w:val="0"/>
          <w:caps w:val="0"/>
          <w:color w:val="auto"/>
          <w:spacing w:val="0"/>
          <w:sz w:val="32"/>
          <w:szCs w:val="32"/>
          <w:shd w:val="clear" w:fill="FFFFFF"/>
        </w:rPr>
        <w:t>财政拨款支出预算总额</w:t>
      </w:r>
      <w:r>
        <w:rPr>
          <w:rFonts w:hint="eastAsia" w:ascii="宋体" w:hAnsi="宋体" w:eastAsia="宋体" w:cs="宋体"/>
          <w:i w:val="0"/>
          <w:iCs w:val="0"/>
          <w:caps w:val="0"/>
          <w:color w:val="auto"/>
          <w:spacing w:val="0"/>
          <w:sz w:val="32"/>
          <w:szCs w:val="32"/>
          <w:shd w:val="clear" w:fill="FFFFFF"/>
          <w:lang w:val="en-US" w:eastAsia="zh-CN"/>
        </w:rPr>
        <w:t>505.77</w:t>
      </w:r>
      <w:r>
        <w:rPr>
          <w:rFonts w:hint="eastAsia" w:ascii="宋体" w:hAnsi="宋体" w:eastAsia="宋体" w:cs="宋体"/>
          <w:i w:val="0"/>
          <w:iCs w:val="0"/>
          <w:caps w:val="0"/>
          <w:color w:val="auto"/>
          <w:spacing w:val="0"/>
          <w:sz w:val="32"/>
          <w:szCs w:val="32"/>
          <w:shd w:val="clear" w:fill="FFFFFF"/>
        </w:rPr>
        <w:t>万元（其中一般公共预算拨款</w:t>
      </w:r>
      <w:r>
        <w:rPr>
          <w:rFonts w:hint="eastAsia" w:ascii="宋体" w:hAnsi="宋体" w:eastAsia="宋体" w:cs="宋体"/>
          <w:i w:val="0"/>
          <w:iCs w:val="0"/>
          <w:caps w:val="0"/>
          <w:color w:val="auto"/>
          <w:spacing w:val="0"/>
          <w:sz w:val="32"/>
          <w:szCs w:val="32"/>
          <w:shd w:val="clear" w:fill="FFFFFF"/>
          <w:lang w:val="en-US" w:eastAsia="zh-CN"/>
        </w:rPr>
        <w:t>505.77</w:t>
      </w:r>
      <w:r>
        <w:rPr>
          <w:rFonts w:hint="eastAsia" w:ascii="宋体" w:hAnsi="宋体" w:eastAsia="宋体" w:cs="宋体"/>
          <w:i w:val="0"/>
          <w:iCs w:val="0"/>
          <w:caps w:val="0"/>
          <w:color w:val="auto"/>
          <w:spacing w:val="0"/>
          <w:sz w:val="32"/>
          <w:szCs w:val="32"/>
          <w:shd w:val="clear" w:fill="FFFFFF"/>
        </w:rPr>
        <w:t>万元），支出按功能分类分为：社会保障和就业支出</w:t>
      </w:r>
      <w:r>
        <w:rPr>
          <w:rFonts w:hint="eastAsia" w:ascii="宋体" w:hAnsi="宋体" w:eastAsia="宋体" w:cs="宋体"/>
          <w:i w:val="0"/>
          <w:iCs w:val="0"/>
          <w:caps w:val="0"/>
          <w:color w:val="auto"/>
          <w:spacing w:val="0"/>
          <w:sz w:val="32"/>
          <w:szCs w:val="32"/>
          <w:shd w:val="clear" w:fill="FFFFFF"/>
          <w:lang w:val="en-US" w:eastAsia="zh-CN"/>
        </w:rPr>
        <w:t>187.81</w:t>
      </w:r>
      <w:r>
        <w:rPr>
          <w:rFonts w:hint="eastAsia" w:ascii="宋体" w:hAnsi="宋体" w:eastAsia="宋体" w:cs="宋体"/>
          <w:i w:val="0"/>
          <w:iCs w:val="0"/>
          <w:caps w:val="0"/>
          <w:color w:val="auto"/>
          <w:spacing w:val="0"/>
          <w:sz w:val="32"/>
          <w:szCs w:val="32"/>
          <w:shd w:val="clear" w:fill="FFFFFF"/>
        </w:rPr>
        <w:t>万元，卫生健康支出</w:t>
      </w:r>
      <w:r>
        <w:rPr>
          <w:rFonts w:hint="eastAsia" w:ascii="宋体" w:hAnsi="宋体" w:eastAsia="宋体" w:cs="宋体"/>
          <w:i w:val="0"/>
          <w:iCs w:val="0"/>
          <w:caps w:val="0"/>
          <w:color w:val="auto"/>
          <w:spacing w:val="0"/>
          <w:sz w:val="32"/>
          <w:szCs w:val="32"/>
          <w:shd w:val="clear" w:fill="FFFFFF"/>
          <w:lang w:val="en-US" w:eastAsia="zh-CN"/>
        </w:rPr>
        <w:t>39.28</w:t>
      </w:r>
      <w:r>
        <w:rPr>
          <w:rFonts w:hint="eastAsia" w:ascii="宋体" w:hAnsi="宋体" w:eastAsia="宋体" w:cs="宋体"/>
          <w:i w:val="0"/>
          <w:iCs w:val="0"/>
          <w:caps w:val="0"/>
          <w:color w:val="auto"/>
          <w:spacing w:val="0"/>
          <w:sz w:val="32"/>
          <w:szCs w:val="32"/>
          <w:shd w:val="clear" w:fill="FFFFFF"/>
        </w:rPr>
        <w:t>万元，农林水支出</w:t>
      </w:r>
      <w:r>
        <w:rPr>
          <w:rFonts w:hint="eastAsia" w:ascii="宋体" w:hAnsi="宋体" w:eastAsia="宋体" w:cs="宋体"/>
          <w:i w:val="0"/>
          <w:iCs w:val="0"/>
          <w:caps w:val="0"/>
          <w:color w:val="auto"/>
          <w:spacing w:val="0"/>
          <w:sz w:val="32"/>
          <w:szCs w:val="32"/>
          <w:shd w:val="clear" w:fill="FFFFFF"/>
          <w:lang w:val="en-US" w:eastAsia="zh-CN"/>
        </w:rPr>
        <w:t>254.12</w:t>
      </w:r>
      <w:r>
        <w:rPr>
          <w:rFonts w:hint="eastAsia" w:ascii="宋体" w:hAnsi="宋体" w:eastAsia="宋体" w:cs="宋体"/>
          <w:i w:val="0"/>
          <w:iCs w:val="0"/>
          <w:caps w:val="0"/>
          <w:color w:val="auto"/>
          <w:spacing w:val="0"/>
          <w:sz w:val="32"/>
          <w:szCs w:val="32"/>
          <w:shd w:val="clear" w:fill="FFFFFF"/>
        </w:rPr>
        <w:t>万元，住房保障支出</w:t>
      </w:r>
      <w:r>
        <w:rPr>
          <w:rFonts w:hint="eastAsia" w:ascii="宋体" w:hAnsi="宋体" w:eastAsia="宋体" w:cs="宋体"/>
          <w:i w:val="0"/>
          <w:iCs w:val="0"/>
          <w:caps w:val="0"/>
          <w:color w:val="auto"/>
          <w:spacing w:val="0"/>
          <w:sz w:val="32"/>
          <w:szCs w:val="32"/>
          <w:shd w:val="clear" w:fill="FFFFFF"/>
          <w:lang w:val="en-US" w:eastAsia="zh-CN"/>
        </w:rPr>
        <w:t>24.57</w:t>
      </w:r>
      <w:r>
        <w:rPr>
          <w:rFonts w:hint="eastAsia" w:ascii="宋体" w:hAnsi="宋体" w:eastAsia="宋体" w:cs="宋体"/>
          <w:i w:val="0"/>
          <w:iCs w:val="0"/>
          <w:caps w:val="0"/>
          <w:color w:val="auto"/>
          <w:spacing w:val="0"/>
          <w:sz w:val="32"/>
          <w:szCs w:val="32"/>
          <w:shd w:val="clear" w:fill="FFFFFF"/>
        </w:rPr>
        <w:t>万元。较上年财政拨款支出预算总额</w:t>
      </w:r>
      <w:r>
        <w:rPr>
          <w:rFonts w:hint="eastAsia" w:ascii="宋体" w:hAnsi="宋体" w:eastAsia="宋体" w:cs="宋体"/>
          <w:i w:val="0"/>
          <w:iCs w:val="0"/>
          <w:caps w:val="0"/>
          <w:color w:val="auto"/>
          <w:spacing w:val="0"/>
          <w:sz w:val="32"/>
          <w:szCs w:val="32"/>
          <w:shd w:val="clear" w:fill="FFFFFF"/>
          <w:lang w:val="en-US" w:eastAsia="zh-CN"/>
        </w:rPr>
        <w:t>511.31</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减少</w:t>
      </w:r>
      <w:r>
        <w:rPr>
          <w:rFonts w:hint="eastAsia" w:ascii="宋体" w:hAnsi="宋体" w:eastAsia="宋体" w:cs="宋体"/>
          <w:i w:val="0"/>
          <w:iCs w:val="0"/>
          <w:caps w:val="0"/>
          <w:color w:val="auto"/>
          <w:spacing w:val="0"/>
          <w:sz w:val="32"/>
          <w:szCs w:val="32"/>
          <w:shd w:val="clear" w:fill="FFFFFF"/>
          <w:lang w:val="en-US" w:eastAsia="zh-CN"/>
        </w:rPr>
        <w:t>5.54</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降</w:t>
      </w:r>
      <w:r>
        <w:rPr>
          <w:rFonts w:hint="eastAsia" w:ascii="宋体" w:hAnsi="宋体" w:eastAsia="宋体" w:cs="宋体"/>
          <w:i w:val="0"/>
          <w:iCs w:val="0"/>
          <w:caps w:val="0"/>
          <w:color w:val="auto"/>
          <w:spacing w:val="0"/>
          <w:sz w:val="32"/>
          <w:szCs w:val="32"/>
          <w:shd w:val="clear" w:fill="FFFFFF"/>
        </w:rPr>
        <w:t>幅</w:t>
      </w:r>
      <w:r>
        <w:rPr>
          <w:rFonts w:hint="eastAsia" w:ascii="宋体" w:hAnsi="宋体" w:eastAsia="宋体" w:cs="宋体"/>
          <w:i w:val="0"/>
          <w:iCs w:val="0"/>
          <w:caps w:val="0"/>
          <w:color w:val="auto"/>
          <w:spacing w:val="0"/>
          <w:sz w:val="32"/>
          <w:szCs w:val="32"/>
          <w:shd w:val="clear" w:fill="FFFFFF"/>
          <w:lang w:val="en-US" w:eastAsia="zh-CN"/>
        </w:rPr>
        <w:t>1.08</w:t>
      </w:r>
      <w:r>
        <w:rPr>
          <w:rFonts w:hint="eastAsia" w:ascii="宋体" w:hAnsi="宋体" w:eastAsia="宋体" w:cs="宋体"/>
          <w:i w:val="0"/>
          <w:iCs w:val="0"/>
          <w:caps w:val="0"/>
          <w:color w:val="auto"/>
          <w:spacing w:val="0"/>
          <w:sz w:val="32"/>
          <w:szCs w:val="32"/>
          <w:shd w:val="clear" w:fill="FFFFFF"/>
        </w:rPr>
        <w:t>%，主要原因是人员增减变化。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（四）政府性基金情况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eastAsia="zh-CN"/>
        </w:rPr>
      </w:pPr>
      <w:r>
        <w:rPr>
          <w:rFonts w:hint="eastAsia" w:ascii="宋体" w:hAnsi="宋体" w:eastAsia="宋体" w:cs="宋体"/>
          <w:i w:val="0"/>
          <w:iCs w:val="0"/>
          <w:caps w:val="0"/>
          <w:color w:val="auto"/>
          <w:spacing w:val="0"/>
          <w:sz w:val="32"/>
          <w:szCs w:val="32"/>
          <w:shd w:val="clear" w:fill="FFFFFF"/>
        </w:rPr>
        <w:t>2025年随县大洪山水库</w:t>
      </w:r>
      <w:r>
        <w:rPr>
          <w:rFonts w:hint="eastAsia" w:ascii="宋体" w:hAnsi="宋体" w:eastAsia="宋体" w:cs="宋体"/>
          <w:i w:val="0"/>
          <w:iCs w:val="0"/>
          <w:caps w:val="0"/>
          <w:color w:val="auto"/>
          <w:spacing w:val="0"/>
          <w:sz w:val="32"/>
          <w:szCs w:val="32"/>
          <w:shd w:val="clear" w:fill="FFFFFF"/>
          <w:lang w:eastAsia="zh-CN"/>
        </w:rPr>
        <w:t>运维中心没有</w:t>
      </w:r>
      <w:r>
        <w:rPr>
          <w:rFonts w:hint="eastAsia" w:ascii="宋体" w:hAnsi="宋体" w:eastAsia="宋体" w:cs="宋体"/>
          <w:i w:val="0"/>
          <w:iCs w:val="0"/>
          <w:caps w:val="0"/>
          <w:color w:val="auto"/>
          <w:spacing w:val="0"/>
          <w:sz w:val="32"/>
          <w:szCs w:val="32"/>
          <w:shd w:val="clear" w:fill="FFFFFF"/>
        </w:rPr>
        <w:t>政府性基金预算支出</w:t>
      </w:r>
      <w:r>
        <w:rPr>
          <w:rFonts w:hint="eastAsia" w:ascii="宋体" w:hAnsi="宋体" w:eastAsia="宋体" w:cs="宋体"/>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（五）国有资本经营预算情况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2025年随县大洪山水库运维中心没有使用国有资本经营预算拨款安排的支出。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五、运行经费安排情况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随县大洪山水库运维中心属全额拨款的公益一类事业单位，分档为5类。    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1、人员经费。财政按人社批复全额负担。    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2、离退休人员离退休费。离退休人员离退休费按人社批复财政全额负担，退休费纳入基本养老保险基金发放。  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3、养老保险。按人社批复工资项（全额工资项剔除公务交通补贴、交通费、乡镇工作补贴）的16％预算。    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4、职业年金。年初预留，虚转实时以人社测算数据实负担。    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5、医疗保险。按在职人员工资总额的7.5％预算，退休人员按基本退休费和津补贴两项之和的9％预算。    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6、住房公积金。</w:t>
      </w:r>
      <w:r>
        <w:rPr>
          <w:rFonts w:hint="eastAsia" w:ascii="宋体" w:hAnsi="宋体" w:eastAsia="宋体" w:cs="宋体"/>
          <w:i w:val="0"/>
          <w:iCs w:val="0"/>
          <w:caps w:val="0"/>
          <w:color w:val="auto"/>
          <w:spacing w:val="0"/>
          <w:sz w:val="32"/>
          <w:szCs w:val="32"/>
          <w:shd w:val="clear" w:fill="FFFFFF"/>
          <w:lang w:eastAsia="zh-CN"/>
        </w:rPr>
        <w:t>由财政拨款</w:t>
      </w:r>
      <w:r>
        <w:rPr>
          <w:rFonts w:hint="eastAsia" w:ascii="宋体" w:hAnsi="宋体" w:eastAsia="宋体" w:cs="宋体"/>
          <w:i w:val="0"/>
          <w:iCs w:val="0"/>
          <w:caps w:val="0"/>
          <w:color w:val="auto"/>
          <w:spacing w:val="0"/>
          <w:sz w:val="32"/>
          <w:szCs w:val="32"/>
          <w:shd w:val="clear" w:fill="FFFFFF"/>
        </w:rPr>
        <w:t>预算。    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7、奖励性津贴。</w:t>
      </w:r>
      <w:r>
        <w:rPr>
          <w:rFonts w:hint="eastAsia" w:ascii="宋体" w:hAnsi="宋体" w:eastAsia="宋体" w:cs="宋体"/>
          <w:i w:val="0"/>
          <w:iCs w:val="0"/>
          <w:caps w:val="0"/>
          <w:color w:val="auto"/>
          <w:spacing w:val="0"/>
          <w:sz w:val="32"/>
          <w:szCs w:val="32"/>
          <w:shd w:val="clear" w:fill="FFFFFF"/>
          <w:lang w:eastAsia="zh-CN"/>
        </w:rPr>
        <w:t>由财政拨款按</w:t>
      </w:r>
      <w:r>
        <w:rPr>
          <w:rFonts w:hint="eastAsia" w:ascii="宋体" w:hAnsi="宋体" w:eastAsia="宋体" w:cs="宋体"/>
          <w:i w:val="0"/>
          <w:iCs w:val="0"/>
          <w:caps w:val="0"/>
          <w:color w:val="auto"/>
          <w:spacing w:val="0"/>
          <w:sz w:val="32"/>
          <w:szCs w:val="32"/>
          <w:shd w:val="clear" w:fill="FFFFFF"/>
          <w:lang w:val="en-US" w:eastAsia="zh-CN"/>
        </w:rPr>
        <w:t>2万元/人</w:t>
      </w:r>
      <w:r>
        <w:rPr>
          <w:rFonts w:hint="eastAsia" w:ascii="宋体" w:hAnsi="宋体" w:eastAsia="宋体" w:cs="宋体"/>
          <w:i w:val="0"/>
          <w:iCs w:val="0"/>
          <w:caps w:val="0"/>
          <w:color w:val="auto"/>
          <w:spacing w:val="0"/>
          <w:sz w:val="32"/>
          <w:szCs w:val="32"/>
          <w:shd w:val="clear" w:fill="FFFFFF"/>
        </w:rPr>
        <w:t>预算。  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rPr>
        <w:t>8、公用经费。</w:t>
      </w:r>
      <w:r>
        <w:rPr>
          <w:rFonts w:hint="eastAsia" w:ascii="宋体" w:hAnsi="宋体" w:eastAsia="宋体" w:cs="宋体"/>
          <w:i w:val="0"/>
          <w:iCs w:val="0"/>
          <w:caps w:val="0"/>
          <w:color w:val="auto"/>
          <w:spacing w:val="0"/>
          <w:sz w:val="32"/>
          <w:szCs w:val="32"/>
          <w:shd w:val="clear" w:fill="FFFFFF"/>
          <w:lang w:eastAsia="zh-CN"/>
        </w:rPr>
        <w:t>由财政拨款按</w:t>
      </w:r>
      <w:r>
        <w:rPr>
          <w:rFonts w:hint="eastAsia" w:ascii="宋体" w:hAnsi="宋体" w:eastAsia="宋体" w:cs="宋体"/>
          <w:i w:val="0"/>
          <w:iCs w:val="0"/>
          <w:caps w:val="0"/>
          <w:color w:val="auto"/>
          <w:spacing w:val="0"/>
          <w:sz w:val="32"/>
          <w:szCs w:val="32"/>
          <w:shd w:val="clear" w:fill="FFFFFF"/>
          <w:lang w:val="en-US" w:eastAsia="zh-CN"/>
        </w:rPr>
        <w:t>1万元/人</w:t>
      </w:r>
      <w:r>
        <w:rPr>
          <w:rFonts w:hint="eastAsia" w:ascii="宋体" w:hAnsi="宋体" w:eastAsia="宋体" w:cs="宋体"/>
          <w:i w:val="0"/>
          <w:iCs w:val="0"/>
          <w:caps w:val="0"/>
          <w:color w:val="auto"/>
          <w:spacing w:val="0"/>
          <w:sz w:val="32"/>
          <w:szCs w:val="32"/>
          <w:shd w:val="clear" w:fill="FFFFFF"/>
        </w:rPr>
        <w:t>预算</w:t>
      </w:r>
      <w:r>
        <w:rPr>
          <w:rFonts w:hint="eastAsia" w:ascii="宋体" w:hAnsi="宋体" w:eastAsia="宋体" w:cs="宋体"/>
          <w:i w:val="0"/>
          <w:iCs w:val="0"/>
          <w:caps w:val="0"/>
          <w:color w:val="auto"/>
          <w:spacing w:val="0"/>
          <w:sz w:val="32"/>
          <w:szCs w:val="32"/>
          <w:shd w:val="clear" w:fill="FFFFFF"/>
          <w:lang w:eastAsia="zh-CN"/>
        </w:rPr>
        <w:t>，其余由</w:t>
      </w:r>
      <w:r>
        <w:rPr>
          <w:rFonts w:hint="eastAsia" w:ascii="宋体" w:hAnsi="宋体" w:eastAsia="宋体" w:cs="宋体"/>
          <w:i w:val="0"/>
          <w:iCs w:val="0"/>
          <w:caps w:val="0"/>
          <w:color w:val="auto"/>
          <w:spacing w:val="0"/>
          <w:sz w:val="32"/>
          <w:szCs w:val="32"/>
          <w:shd w:val="clear" w:fill="FFFFFF"/>
        </w:rPr>
        <w:t>单位非税收入负担。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i w:val="0"/>
          <w:iCs w:val="0"/>
          <w:caps w:val="0"/>
          <w:color w:val="auto"/>
          <w:spacing w:val="0"/>
          <w:sz w:val="32"/>
          <w:szCs w:val="32"/>
          <w:shd w:val="clear" w:fill="FFFFFF"/>
          <w:lang w:val="en-US" w:eastAsia="zh-CN"/>
        </w:rPr>
        <w:t>2025年随县大洪山水库运维中心</w:t>
      </w:r>
      <w:r>
        <w:rPr>
          <w:rFonts w:hint="eastAsia" w:ascii="宋体" w:hAnsi="宋体" w:eastAsia="宋体" w:cs="宋体"/>
          <w:i w:val="0"/>
          <w:iCs w:val="0"/>
          <w:caps w:val="0"/>
          <w:color w:val="auto"/>
          <w:spacing w:val="0"/>
          <w:sz w:val="32"/>
          <w:szCs w:val="32"/>
          <w:shd w:val="clear" w:fill="FFFFFF"/>
        </w:rPr>
        <w:t>日常公用经费支出预算总额</w:t>
      </w:r>
      <w:r>
        <w:rPr>
          <w:rFonts w:hint="eastAsia" w:ascii="宋体" w:hAnsi="宋体" w:eastAsia="宋体" w:cs="宋体"/>
          <w:i w:val="0"/>
          <w:iCs w:val="0"/>
          <w:caps w:val="0"/>
          <w:color w:val="auto"/>
          <w:spacing w:val="0"/>
          <w:sz w:val="32"/>
          <w:szCs w:val="32"/>
          <w:shd w:val="clear" w:fill="FFFFFF"/>
          <w:lang w:val="en-US" w:eastAsia="zh-CN"/>
        </w:rPr>
        <w:t>24.95</w:t>
      </w:r>
      <w:r>
        <w:rPr>
          <w:rFonts w:hint="eastAsia" w:ascii="宋体" w:hAnsi="宋体" w:eastAsia="宋体" w:cs="宋体"/>
          <w:i w:val="0"/>
          <w:iCs w:val="0"/>
          <w:caps w:val="0"/>
          <w:color w:val="auto"/>
          <w:spacing w:val="0"/>
          <w:sz w:val="32"/>
          <w:szCs w:val="32"/>
          <w:shd w:val="clear" w:fill="FFFFFF"/>
        </w:rPr>
        <w:t>万元，其中：办公费</w:t>
      </w:r>
      <w:r>
        <w:rPr>
          <w:rFonts w:hint="eastAsia" w:ascii="宋体" w:hAnsi="宋体" w:eastAsia="宋体" w:cs="宋体"/>
          <w:i w:val="0"/>
          <w:iCs w:val="0"/>
          <w:caps w:val="0"/>
          <w:color w:val="auto"/>
          <w:spacing w:val="0"/>
          <w:sz w:val="32"/>
          <w:szCs w:val="32"/>
          <w:shd w:val="clear" w:fill="FFFFFF"/>
          <w:lang w:val="en-US" w:eastAsia="zh-CN"/>
        </w:rPr>
        <w:t>2</w:t>
      </w:r>
      <w:r>
        <w:rPr>
          <w:rFonts w:hint="eastAsia" w:ascii="宋体" w:hAnsi="宋体" w:eastAsia="宋体" w:cs="宋体"/>
          <w:i w:val="0"/>
          <w:iCs w:val="0"/>
          <w:caps w:val="0"/>
          <w:color w:val="auto"/>
          <w:spacing w:val="0"/>
          <w:sz w:val="32"/>
          <w:szCs w:val="32"/>
          <w:shd w:val="clear" w:fill="FFFFFF"/>
        </w:rPr>
        <w:t>万元、印刷费</w:t>
      </w:r>
      <w:r>
        <w:rPr>
          <w:rFonts w:hint="eastAsia" w:ascii="宋体" w:hAnsi="宋体" w:eastAsia="宋体" w:cs="宋体"/>
          <w:i w:val="0"/>
          <w:iCs w:val="0"/>
          <w:caps w:val="0"/>
          <w:color w:val="auto"/>
          <w:spacing w:val="0"/>
          <w:sz w:val="32"/>
          <w:szCs w:val="32"/>
          <w:shd w:val="clear" w:fill="FFFFFF"/>
          <w:lang w:val="en-US" w:eastAsia="zh-CN"/>
        </w:rPr>
        <w:t>1</w:t>
      </w:r>
      <w:r>
        <w:rPr>
          <w:rFonts w:hint="eastAsia" w:ascii="宋体" w:hAnsi="宋体" w:eastAsia="宋体" w:cs="宋体"/>
          <w:i w:val="0"/>
          <w:iCs w:val="0"/>
          <w:caps w:val="0"/>
          <w:color w:val="auto"/>
          <w:spacing w:val="0"/>
          <w:sz w:val="32"/>
          <w:szCs w:val="32"/>
          <w:shd w:val="clear" w:fill="FFFFFF"/>
        </w:rPr>
        <w:t>万元、水费1万元、电费3万元、邮电费</w:t>
      </w:r>
      <w:r>
        <w:rPr>
          <w:rFonts w:hint="eastAsia" w:ascii="宋体" w:hAnsi="宋体" w:eastAsia="宋体" w:cs="宋体"/>
          <w:i w:val="0"/>
          <w:iCs w:val="0"/>
          <w:caps w:val="0"/>
          <w:color w:val="auto"/>
          <w:spacing w:val="0"/>
          <w:sz w:val="32"/>
          <w:szCs w:val="32"/>
          <w:shd w:val="clear" w:fill="FFFFFF"/>
          <w:lang w:val="en-US" w:eastAsia="zh-CN"/>
        </w:rPr>
        <w:t>0.2</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取暖费</w:t>
      </w:r>
      <w:r>
        <w:rPr>
          <w:rFonts w:hint="eastAsia" w:ascii="宋体" w:hAnsi="宋体" w:eastAsia="宋体" w:cs="宋体"/>
          <w:i w:val="0"/>
          <w:iCs w:val="0"/>
          <w:caps w:val="0"/>
          <w:color w:val="auto"/>
          <w:spacing w:val="0"/>
          <w:sz w:val="32"/>
          <w:szCs w:val="32"/>
          <w:shd w:val="clear" w:fill="FFFFFF"/>
          <w:lang w:val="en-US" w:eastAsia="zh-CN"/>
        </w:rPr>
        <w:t>0.2万元、</w:t>
      </w:r>
      <w:r>
        <w:rPr>
          <w:rFonts w:hint="eastAsia" w:ascii="宋体" w:hAnsi="宋体" w:eastAsia="宋体" w:cs="宋体"/>
          <w:i w:val="0"/>
          <w:iCs w:val="0"/>
          <w:caps w:val="0"/>
          <w:color w:val="auto"/>
          <w:spacing w:val="0"/>
          <w:sz w:val="32"/>
          <w:szCs w:val="32"/>
          <w:shd w:val="clear" w:fill="FFFFFF"/>
        </w:rPr>
        <w:t>物业管理费</w:t>
      </w:r>
      <w:r>
        <w:rPr>
          <w:rFonts w:hint="eastAsia" w:ascii="宋体" w:hAnsi="宋体" w:eastAsia="宋体" w:cs="宋体"/>
          <w:i w:val="0"/>
          <w:iCs w:val="0"/>
          <w:caps w:val="0"/>
          <w:color w:val="auto"/>
          <w:spacing w:val="0"/>
          <w:sz w:val="32"/>
          <w:szCs w:val="32"/>
          <w:shd w:val="clear" w:fill="FFFFFF"/>
          <w:lang w:val="en-US" w:eastAsia="zh-CN"/>
        </w:rPr>
        <w:t>0.2</w:t>
      </w:r>
      <w:r>
        <w:rPr>
          <w:rFonts w:hint="eastAsia" w:ascii="宋体" w:hAnsi="宋体" w:eastAsia="宋体" w:cs="宋体"/>
          <w:i w:val="0"/>
          <w:iCs w:val="0"/>
          <w:caps w:val="0"/>
          <w:color w:val="auto"/>
          <w:spacing w:val="0"/>
          <w:sz w:val="32"/>
          <w:szCs w:val="32"/>
          <w:shd w:val="clear" w:fill="FFFFFF"/>
        </w:rPr>
        <w:t>万元、差旅费</w:t>
      </w:r>
      <w:r>
        <w:rPr>
          <w:rFonts w:hint="eastAsia" w:ascii="宋体" w:hAnsi="宋体" w:eastAsia="宋体" w:cs="宋体"/>
          <w:i w:val="0"/>
          <w:iCs w:val="0"/>
          <w:caps w:val="0"/>
          <w:color w:val="auto"/>
          <w:spacing w:val="0"/>
          <w:sz w:val="32"/>
          <w:szCs w:val="32"/>
          <w:shd w:val="clear" w:fill="FFFFFF"/>
          <w:lang w:val="en-US" w:eastAsia="zh-CN"/>
        </w:rPr>
        <w:t>1</w:t>
      </w:r>
      <w:r>
        <w:rPr>
          <w:rFonts w:hint="eastAsia" w:ascii="宋体" w:hAnsi="宋体" w:eastAsia="宋体" w:cs="宋体"/>
          <w:i w:val="0"/>
          <w:iCs w:val="0"/>
          <w:caps w:val="0"/>
          <w:color w:val="auto"/>
          <w:spacing w:val="0"/>
          <w:sz w:val="32"/>
          <w:szCs w:val="32"/>
          <w:shd w:val="clear" w:fill="FFFFFF"/>
        </w:rPr>
        <w:t>万元、维修（护）费</w:t>
      </w:r>
      <w:r>
        <w:rPr>
          <w:rFonts w:hint="eastAsia" w:ascii="宋体" w:hAnsi="宋体" w:eastAsia="宋体" w:cs="宋体"/>
          <w:i w:val="0"/>
          <w:iCs w:val="0"/>
          <w:caps w:val="0"/>
          <w:color w:val="auto"/>
          <w:spacing w:val="0"/>
          <w:sz w:val="32"/>
          <w:szCs w:val="32"/>
          <w:shd w:val="clear" w:fill="FFFFFF"/>
          <w:lang w:val="en-US" w:eastAsia="zh-CN"/>
        </w:rPr>
        <w:t>8</w:t>
      </w:r>
      <w:r>
        <w:rPr>
          <w:rFonts w:hint="eastAsia" w:ascii="宋体" w:hAnsi="宋体" w:eastAsia="宋体" w:cs="宋体"/>
          <w:i w:val="0"/>
          <w:iCs w:val="0"/>
          <w:caps w:val="0"/>
          <w:color w:val="auto"/>
          <w:spacing w:val="0"/>
          <w:sz w:val="32"/>
          <w:szCs w:val="32"/>
          <w:shd w:val="clear" w:fill="FFFFFF"/>
        </w:rPr>
        <w:t>万元、会议费0</w:t>
      </w:r>
      <w:r>
        <w:rPr>
          <w:rFonts w:hint="eastAsia" w:ascii="宋体" w:hAnsi="宋体" w:eastAsia="宋体" w:cs="宋体"/>
          <w:i w:val="0"/>
          <w:iCs w:val="0"/>
          <w:caps w:val="0"/>
          <w:color w:val="auto"/>
          <w:spacing w:val="0"/>
          <w:sz w:val="32"/>
          <w:szCs w:val="32"/>
          <w:shd w:val="clear" w:fill="FFFFFF"/>
          <w:lang w:val="en-US" w:eastAsia="zh-CN"/>
        </w:rPr>
        <w:t>.5</w:t>
      </w:r>
      <w:r>
        <w:rPr>
          <w:rFonts w:hint="eastAsia" w:ascii="宋体" w:hAnsi="宋体" w:eastAsia="宋体" w:cs="宋体"/>
          <w:i w:val="0"/>
          <w:iCs w:val="0"/>
          <w:caps w:val="0"/>
          <w:color w:val="auto"/>
          <w:spacing w:val="0"/>
          <w:sz w:val="32"/>
          <w:szCs w:val="32"/>
          <w:shd w:val="clear" w:fill="FFFFFF"/>
        </w:rPr>
        <w:t>万元、公务接待费</w:t>
      </w:r>
      <w:r>
        <w:rPr>
          <w:rFonts w:hint="eastAsia" w:ascii="宋体" w:hAnsi="宋体" w:eastAsia="宋体" w:cs="宋体"/>
          <w:i w:val="0"/>
          <w:iCs w:val="0"/>
          <w:caps w:val="0"/>
          <w:color w:val="auto"/>
          <w:spacing w:val="0"/>
          <w:sz w:val="32"/>
          <w:szCs w:val="32"/>
          <w:shd w:val="clear" w:fill="FFFFFF"/>
          <w:lang w:val="en-US" w:eastAsia="zh-CN"/>
        </w:rPr>
        <w:t>1</w:t>
      </w:r>
      <w:r>
        <w:rPr>
          <w:rFonts w:hint="eastAsia" w:ascii="宋体" w:hAnsi="宋体" w:eastAsia="宋体" w:cs="宋体"/>
          <w:i w:val="0"/>
          <w:iCs w:val="0"/>
          <w:caps w:val="0"/>
          <w:color w:val="auto"/>
          <w:spacing w:val="0"/>
          <w:sz w:val="32"/>
          <w:szCs w:val="32"/>
          <w:shd w:val="clear" w:fill="FFFFFF"/>
        </w:rPr>
        <w:t>万元、劳务费</w:t>
      </w:r>
      <w:r>
        <w:rPr>
          <w:rFonts w:hint="eastAsia" w:ascii="宋体" w:hAnsi="宋体" w:eastAsia="宋体" w:cs="宋体"/>
          <w:i w:val="0"/>
          <w:iCs w:val="0"/>
          <w:caps w:val="0"/>
          <w:color w:val="auto"/>
          <w:spacing w:val="0"/>
          <w:sz w:val="32"/>
          <w:szCs w:val="32"/>
          <w:shd w:val="clear" w:fill="FFFFFF"/>
          <w:lang w:val="en-US" w:eastAsia="zh-CN"/>
        </w:rPr>
        <w:t>0.5</w:t>
      </w:r>
      <w:r>
        <w:rPr>
          <w:rFonts w:hint="eastAsia" w:ascii="宋体" w:hAnsi="宋体" w:eastAsia="宋体" w:cs="宋体"/>
          <w:i w:val="0"/>
          <w:iCs w:val="0"/>
          <w:caps w:val="0"/>
          <w:color w:val="auto"/>
          <w:spacing w:val="0"/>
          <w:sz w:val="32"/>
          <w:szCs w:val="32"/>
          <w:shd w:val="clear" w:fill="FFFFFF"/>
        </w:rPr>
        <w:t>万元、委托业务费</w:t>
      </w:r>
      <w:r>
        <w:rPr>
          <w:rFonts w:hint="eastAsia" w:ascii="宋体" w:hAnsi="宋体" w:eastAsia="宋体" w:cs="宋体"/>
          <w:i w:val="0"/>
          <w:iCs w:val="0"/>
          <w:caps w:val="0"/>
          <w:color w:val="auto"/>
          <w:spacing w:val="0"/>
          <w:sz w:val="32"/>
          <w:szCs w:val="32"/>
          <w:shd w:val="clear" w:fill="FFFFFF"/>
          <w:lang w:val="en-US" w:eastAsia="zh-CN"/>
        </w:rPr>
        <w:t>0.5</w:t>
      </w:r>
      <w:r>
        <w:rPr>
          <w:rFonts w:hint="eastAsia" w:ascii="宋体" w:hAnsi="宋体" w:eastAsia="宋体" w:cs="宋体"/>
          <w:i w:val="0"/>
          <w:iCs w:val="0"/>
          <w:caps w:val="0"/>
          <w:color w:val="auto"/>
          <w:spacing w:val="0"/>
          <w:sz w:val="32"/>
          <w:szCs w:val="32"/>
          <w:shd w:val="clear" w:fill="FFFFFF"/>
        </w:rPr>
        <w:t>万元、工会经费</w:t>
      </w:r>
      <w:r>
        <w:rPr>
          <w:rFonts w:hint="eastAsia" w:ascii="宋体" w:hAnsi="宋体" w:eastAsia="宋体" w:cs="宋体"/>
          <w:i w:val="0"/>
          <w:iCs w:val="0"/>
          <w:caps w:val="0"/>
          <w:color w:val="auto"/>
          <w:spacing w:val="0"/>
          <w:sz w:val="32"/>
          <w:szCs w:val="32"/>
          <w:shd w:val="clear" w:fill="FFFFFF"/>
          <w:lang w:val="en-US" w:eastAsia="zh-CN"/>
        </w:rPr>
        <w:t>3</w:t>
      </w:r>
      <w:r>
        <w:rPr>
          <w:rFonts w:hint="eastAsia" w:ascii="宋体" w:hAnsi="宋体" w:eastAsia="宋体" w:cs="宋体"/>
          <w:i w:val="0"/>
          <w:iCs w:val="0"/>
          <w:caps w:val="0"/>
          <w:color w:val="auto"/>
          <w:spacing w:val="0"/>
          <w:sz w:val="32"/>
          <w:szCs w:val="32"/>
          <w:shd w:val="clear" w:fill="FFFFFF"/>
        </w:rPr>
        <w:t>万元、福利费</w:t>
      </w:r>
      <w:r>
        <w:rPr>
          <w:rFonts w:hint="eastAsia" w:ascii="宋体" w:hAnsi="宋体" w:eastAsia="宋体" w:cs="宋体"/>
          <w:i w:val="0"/>
          <w:iCs w:val="0"/>
          <w:caps w:val="0"/>
          <w:color w:val="auto"/>
          <w:spacing w:val="0"/>
          <w:sz w:val="32"/>
          <w:szCs w:val="32"/>
          <w:shd w:val="clear" w:fill="FFFFFF"/>
          <w:lang w:val="en-US" w:eastAsia="zh-CN"/>
        </w:rPr>
        <w:t>0.29</w:t>
      </w:r>
      <w:r>
        <w:rPr>
          <w:rFonts w:hint="eastAsia" w:ascii="宋体" w:hAnsi="宋体" w:eastAsia="宋体" w:cs="宋体"/>
          <w:i w:val="0"/>
          <w:iCs w:val="0"/>
          <w:caps w:val="0"/>
          <w:color w:val="auto"/>
          <w:spacing w:val="0"/>
          <w:sz w:val="32"/>
          <w:szCs w:val="32"/>
          <w:shd w:val="clear" w:fill="FFFFFF"/>
        </w:rPr>
        <w:t>万元、其他交通费用</w:t>
      </w:r>
      <w:r>
        <w:rPr>
          <w:rFonts w:hint="eastAsia" w:ascii="宋体" w:hAnsi="宋体" w:eastAsia="宋体" w:cs="宋体"/>
          <w:i w:val="0"/>
          <w:iCs w:val="0"/>
          <w:caps w:val="0"/>
          <w:color w:val="auto"/>
          <w:spacing w:val="0"/>
          <w:sz w:val="32"/>
          <w:szCs w:val="32"/>
          <w:shd w:val="clear" w:fill="FFFFFF"/>
          <w:lang w:val="en-US" w:eastAsia="zh-CN"/>
        </w:rPr>
        <w:t>0.66</w:t>
      </w:r>
      <w:r>
        <w:rPr>
          <w:rFonts w:hint="eastAsia" w:ascii="宋体" w:hAnsi="宋体" w:eastAsia="宋体" w:cs="宋体"/>
          <w:i w:val="0"/>
          <w:iCs w:val="0"/>
          <w:caps w:val="0"/>
          <w:color w:val="auto"/>
          <w:spacing w:val="0"/>
          <w:sz w:val="32"/>
          <w:szCs w:val="32"/>
          <w:shd w:val="clear" w:fill="FFFFFF"/>
        </w:rPr>
        <w:t>万元、其他商品和服务支出</w:t>
      </w:r>
      <w:r>
        <w:rPr>
          <w:rFonts w:hint="eastAsia" w:ascii="宋体" w:hAnsi="宋体" w:eastAsia="宋体" w:cs="宋体"/>
          <w:i w:val="0"/>
          <w:iCs w:val="0"/>
          <w:caps w:val="0"/>
          <w:color w:val="auto"/>
          <w:spacing w:val="0"/>
          <w:sz w:val="32"/>
          <w:szCs w:val="32"/>
          <w:shd w:val="clear" w:fill="FFFFFF"/>
          <w:lang w:val="en-US" w:eastAsia="zh-CN"/>
        </w:rPr>
        <w:t>1.9</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eastAsia="zh-CN"/>
        </w:rPr>
        <w:t>与</w:t>
      </w:r>
      <w:r>
        <w:rPr>
          <w:rFonts w:hint="eastAsia" w:ascii="宋体" w:hAnsi="宋体" w:eastAsia="宋体" w:cs="宋体"/>
          <w:i w:val="0"/>
          <w:iCs w:val="0"/>
          <w:caps w:val="0"/>
          <w:color w:val="auto"/>
          <w:spacing w:val="0"/>
          <w:sz w:val="32"/>
          <w:szCs w:val="32"/>
          <w:shd w:val="clear" w:fill="FFFFFF"/>
        </w:rPr>
        <w:t>上年日常公用经费支出预算总额</w:t>
      </w:r>
      <w:r>
        <w:rPr>
          <w:rFonts w:hint="eastAsia" w:ascii="宋体" w:hAnsi="宋体" w:eastAsia="宋体" w:cs="宋体"/>
          <w:i w:val="0"/>
          <w:iCs w:val="0"/>
          <w:caps w:val="0"/>
          <w:color w:val="auto"/>
          <w:spacing w:val="0"/>
          <w:sz w:val="32"/>
          <w:szCs w:val="32"/>
          <w:shd w:val="clear" w:fill="FFFFFF"/>
          <w:lang w:val="en-US" w:eastAsia="zh-CN"/>
        </w:rPr>
        <w:t>24.95</w:t>
      </w:r>
      <w:r>
        <w:rPr>
          <w:rFonts w:hint="eastAsia" w:ascii="宋体" w:hAnsi="宋体" w:eastAsia="宋体" w:cs="宋体"/>
          <w:i w:val="0"/>
          <w:iCs w:val="0"/>
          <w:caps w:val="0"/>
          <w:color w:val="auto"/>
          <w:spacing w:val="0"/>
          <w:sz w:val="32"/>
          <w:szCs w:val="32"/>
          <w:shd w:val="clear" w:fill="FFFFFF"/>
        </w:rPr>
        <w:t>万元</w:t>
      </w:r>
      <w:r>
        <w:rPr>
          <w:rFonts w:hint="eastAsia" w:ascii="宋体" w:hAnsi="宋体" w:eastAsia="宋体" w:cs="宋体"/>
          <w:i w:val="0"/>
          <w:iCs w:val="0"/>
          <w:caps w:val="0"/>
          <w:color w:val="auto"/>
          <w:spacing w:val="0"/>
          <w:sz w:val="32"/>
          <w:szCs w:val="32"/>
          <w:shd w:val="clear" w:fill="FFFFFF"/>
          <w:lang w:val="en-US" w:eastAsia="zh-CN"/>
        </w:rPr>
        <w:t>持平，无增减变化</w:t>
      </w:r>
      <w:r>
        <w:rPr>
          <w:rFonts w:hint="eastAsia" w:ascii="宋体" w:hAnsi="宋体" w:eastAsia="宋体" w:cs="宋体"/>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六、一般公共预算“三公”经费及增减变化情况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2025年随县大洪山水库运维中心一般公共预算“三公”经费年初预算安排1万元，与上年的1万元持平，无增减变化。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其中：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因公出国（境）费0万元，与上年持平，无增减变化。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公务接待费1万元，与上年持平，无增减变化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公务用车运行维护费0万元，与上年持平，无增减变化。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公务用车购置费0万元，与上年持平，无增减变化。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七、政府采购预算安排情况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政府采购实行目录管理，凡列入《随县政府采购目录》的项目均应实行政府采购。政府采购遵循公开、公平、公正、效益及维护公共利益的原则进行。纳入集中采购目录内的采购项目，按要求实行集中采购；未纳入集中采购目录内的货物、工程和服务，单项或批量采购金额达到规定限额标准以上的，均实行分散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八、国有资产占用情况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国有资产均在用。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九、重点项目预算绩效情况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本单位无此项目。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十、专业名词解释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政府性基金预算：是国家通过向社会征收以及出让土地、发行彩票等方式取得收入，并专项用于支持特定基础设施建设和社会事业发展的财政收支预算。    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第二部分 2025年随县大洪山水库运维中心部门预算公开表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一、部门收支预算总表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450" w:beforeAutospacing="0" w:after="452" w:afterAutospacing="0" w:line="675" w:lineRule="atLeast"/>
        <w:ind w:left="480" w:right="0" w:rightChars="0" w:hanging="480" w:hangingChars="200"/>
        <w:jc w:val="left"/>
        <w:rPr>
          <w:rFonts w:hint="eastAsia" w:ascii="微软雅黑" w:hAnsi="微软雅黑" w:eastAsia="微软雅黑" w:cs="微软雅黑"/>
          <w:sz w:val="27"/>
          <w:szCs w:val="27"/>
        </w:rPr>
      </w:pPr>
      <w:r>
        <w:drawing>
          <wp:inline distT="0" distB="0" distL="114300" distR="114300">
            <wp:extent cx="5154295" cy="5659120"/>
            <wp:effectExtent l="0" t="0" r="8255"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
                    <a:stretch>
                      <a:fillRect/>
                    </a:stretch>
                  </pic:blipFill>
                  <pic:spPr>
                    <a:xfrm>
                      <a:off x="0" y="0"/>
                      <a:ext cx="5154295" cy="5659120"/>
                    </a:xfrm>
                    <a:prstGeom prst="rect">
                      <a:avLst/>
                    </a:prstGeom>
                    <a:noFill/>
                    <a:ln>
                      <a:noFill/>
                    </a:ln>
                  </pic:spPr>
                </pic:pic>
              </a:graphicData>
            </a:graphic>
          </wp:inline>
        </w:drawing>
      </w:r>
      <w:r>
        <w:rPr>
          <w:rFonts w:hint="eastAsia" w:ascii="黑体" w:hAnsi="黑体" w:eastAsia="黑体" w:cs="黑体"/>
          <w:i w:val="0"/>
          <w:iCs w:val="0"/>
          <w:caps w:val="0"/>
          <w:color w:val="auto"/>
          <w:spacing w:val="0"/>
          <w:sz w:val="32"/>
          <w:szCs w:val="32"/>
          <w:shd w:val="clear" w:fill="FFFFFF"/>
          <w:lang w:val="en-US" w:eastAsia="zh-CN"/>
        </w:rPr>
        <w:t>二、部门收入总表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675" w:lineRule="atLeast"/>
        <w:ind w:right="0"/>
        <w:rPr>
          <w:rFonts w:hint="eastAsia" w:ascii="微软雅黑" w:hAnsi="微软雅黑" w:eastAsia="微软雅黑" w:cs="微软雅黑"/>
          <w:sz w:val="27"/>
          <w:szCs w:val="27"/>
        </w:rPr>
      </w:pPr>
      <w:r>
        <w:drawing>
          <wp:inline distT="0" distB="0" distL="114300" distR="114300">
            <wp:extent cx="5273040" cy="798195"/>
            <wp:effectExtent l="0" t="0" r="381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5273040" cy="798195"/>
                    </a:xfrm>
                    <a:prstGeom prst="rect">
                      <a:avLst/>
                    </a:prstGeom>
                    <a:noFill/>
                    <a:ln>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三、部门支出总表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675" w:lineRule="atLeast"/>
        <w:ind w:left="720" w:right="0" w:hanging="720" w:hangingChars="300"/>
        <w:rPr>
          <w:rFonts w:hint="eastAsia" w:ascii="宋体" w:hAnsi="宋体" w:eastAsia="宋体" w:cs="宋体"/>
          <w:i w:val="0"/>
          <w:iCs w:val="0"/>
          <w:caps w:val="0"/>
          <w:color w:val="auto"/>
          <w:spacing w:val="0"/>
          <w:sz w:val="32"/>
          <w:szCs w:val="32"/>
          <w:shd w:val="clear" w:fill="FFFFFF"/>
          <w:lang w:val="en-US" w:eastAsia="zh-CN"/>
        </w:rPr>
      </w:pPr>
      <w:r>
        <w:drawing>
          <wp:inline distT="0" distB="0" distL="114300" distR="114300">
            <wp:extent cx="5266055" cy="2325370"/>
            <wp:effectExtent l="0" t="0" r="10795" b="177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5266055" cy="2325370"/>
                    </a:xfrm>
                    <a:prstGeom prst="rect">
                      <a:avLst/>
                    </a:prstGeom>
                    <a:noFill/>
                    <a:ln>
                      <a:noFill/>
                    </a:ln>
                  </pic:spPr>
                </pic:pic>
              </a:graphicData>
            </a:graphic>
          </wp:inline>
        </w:drawing>
      </w:r>
      <w:r>
        <w:rPr>
          <w:rFonts w:hint="eastAsia" w:ascii="黑体" w:hAnsi="黑体" w:eastAsia="黑体" w:cs="黑体"/>
          <w:i w:val="0"/>
          <w:iCs w:val="0"/>
          <w:caps w:val="0"/>
          <w:color w:val="auto"/>
          <w:spacing w:val="0"/>
          <w:sz w:val="32"/>
          <w:szCs w:val="32"/>
          <w:shd w:val="clear" w:fill="FFFFFF"/>
          <w:lang w:val="en-US" w:eastAsia="zh-CN"/>
        </w:rPr>
        <w:t>四、财政拨款收支总表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675" w:lineRule="atLeast"/>
        <w:ind w:right="0"/>
        <w:rPr>
          <w:rFonts w:hint="eastAsia" w:ascii="微软雅黑" w:hAnsi="微软雅黑" w:eastAsia="微软雅黑" w:cs="微软雅黑"/>
          <w:sz w:val="27"/>
          <w:szCs w:val="27"/>
        </w:rPr>
      </w:pPr>
      <w:r>
        <w:drawing>
          <wp:inline distT="0" distB="0" distL="114300" distR="114300">
            <wp:extent cx="5269230" cy="4909820"/>
            <wp:effectExtent l="0" t="0" r="762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a:stretch>
                      <a:fillRect/>
                    </a:stretch>
                  </pic:blipFill>
                  <pic:spPr>
                    <a:xfrm>
                      <a:off x="0" y="0"/>
                      <a:ext cx="5269230" cy="4909820"/>
                    </a:xfrm>
                    <a:prstGeom prst="rect">
                      <a:avLst/>
                    </a:prstGeom>
                    <a:noFill/>
                    <a:ln>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sz w:val="27"/>
          <w:szCs w:val="27"/>
        </w:rPr>
      </w:pPr>
      <w:r>
        <w:rPr>
          <w:rFonts w:hint="eastAsia" w:ascii="黑体" w:hAnsi="黑体" w:eastAsia="黑体" w:cs="黑体"/>
          <w:i w:val="0"/>
          <w:iCs w:val="0"/>
          <w:caps w:val="0"/>
          <w:color w:val="auto"/>
          <w:spacing w:val="0"/>
          <w:sz w:val="32"/>
          <w:szCs w:val="32"/>
          <w:shd w:val="clear" w:fill="FFFFFF"/>
          <w:lang w:val="en-US" w:eastAsia="zh-CN"/>
        </w:rPr>
        <w:t>五、一般公共预算支出表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0" w:hanging="720" w:hangingChars="300"/>
        <w:jc w:val="both"/>
        <w:textAlignment w:val="auto"/>
        <w:rPr>
          <w:rFonts w:hint="eastAsia" w:ascii="微软雅黑" w:hAnsi="微软雅黑" w:eastAsia="微软雅黑" w:cs="微软雅黑"/>
          <w:sz w:val="27"/>
          <w:szCs w:val="27"/>
        </w:rPr>
      </w:pPr>
      <w:r>
        <w:drawing>
          <wp:inline distT="0" distB="0" distL="114300" distR="114300">
            <wp:extent cx="5264785" cy="2632075"/>
            <wp:effectExtent l="0" t="0" r="12065" b="158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5264785" cy="2632075"/>
                    </a:xfrm>
                    <a:prstGeom prst="rect">
                      <a:avLst/>
                    </a:prstGeom>
                    <a:noFill/>
                    <a:ln>
                      <a:noFill/>
                    </a:ln>
                  </pic:spPr>
                </pic:pic>
              </a:graphicData>
            </a:graphic>
          </wp:inline>
        </w:drawing>
      </w:r>
      <w:r>
        <w:rPr>
          <w:rFonts w:hint="eastAsia" w:ascii="黑体" w:hAnsi="黑体" w:eastAsia="黑体" w:cs="黑体"/>
          <w:i w:val="0"/>
          <w:iCs w:val="0"/>
          <w:caps w:val="0"/>
          <w:color w:val="auto"/>
          <w:spacing w:val="0"/>
          <w:sz w:val="32"/>
          <w:szCs w:val="32"/>
          <w:shd w:val="clear" w:fill="FFFFFF"/>
          <w:lang w:val="en-US" w:eastAsia="zh-CN"/>
        </w:rPr>
        <w:t>六、一般公共预算基本支出表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675" w:lineRule="atLeast"/>
        <w:ind w:right="0"/>
        <w:rPr>
          <w:rFonts w:hint="eastAsia" w:ascii="微软雅黑" w:hAnsi="微软雅黑" w:eastAsia="微软雅黑" w:cs="微软雅黑"/>
          <w:sz w:val="27"/>
          <w:szCs w:val="27"/>
        </w:rPr>
      </w:pPr>
      <w:r>
        <w:drawing>
          <wp:inline distT="0" distB="0" distL="114300" distR="114300">
            <wp:extent cx="5270500" cy="4909185"/>
            <wp:effectExtent l="0" t="0" r="635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stretch>
                      <a:fillRect/>
                    </a:stretch>
                  </pic:blipFill>
                  <pic:spPr>
                    <a:xfrm>
                      <a:off x="0" y="0"/>
                      <a:ext cx="5270500" cy="4909185"/>
                    </a:xfrm>
                    <a:prstGeom prst="rect">
                      <a:avLst/>
                    </a:prstGeom>
                    <a:noFill/>
                    <a:ln>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七、一般公共预算“三公”经费支出表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675" w:lineRule="atLeast"/>
        <w:ind w:left="480" w:right="0" w:hanging="480" w:hangingChars="200"/>
        <w:rPr>
          <w:rFonts w:hint="eastAsia" w:ascii="黑体" w:hAnsi="黑体" w:eastAsia="黑体" w:cs="黑体"/>
          <w:i w:val="0"/>
          <w:iCs w:val="0"/>
          <w:caps w:val="0"/>
          <w:color w:val="auto"/>
          <w:spacing w:val="0"/>
          <w:sz w:val="32"/>
          <w:szCs w:val="32"/>
          <w:shd w:val="clear" w:fill="FFFFFF"/>
          <w:lang w:val="en-US" w:eastAsia="zh-CN"/>
        </w:rPr>
      </w:pPr>
      <w:r>
        <w:drawing>
          <wp:inline distT="0" distB="0" distL="114300" distR="114300">
            <wp:extent cx="5272405" cy="996950"/>
            <wp:effectExtent l="0" t="0" r="4445" b="1270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a:stretch>
                      <a:fillRect/>
                    </a:stretch>
                  </pic:blipFill>
                  <pic:spPr>
                    <a:xfrm>
                      <a:off x="0" y="0"/>
                      <a:ext cx="5272405" cy="996950"/>
                    </a:xfrm>
                    <a:prstGeom prst="rect">
                      <a:avLst/>
                    </a:prstGeom>
                    <a:noFill/>
                    <a:ln>
                      <a:noFill/>
                    </a:ln>
                  </pic:spPr>
                </pic:pic>
              </a:graphicData>
            </a:graphic>
          </wp:inline>
        </w:drawing>
      </w:r>
      <w:r>
        <w:rPr>
          <w:rFonts w:hint="eastAsia" w:ascii="黑体" w:hAnsi="黑体" w:eastAsia="黑体" w:cs="黑体"/>
          <w:i w:val="0"/>
          <w:iCs w:val="0"/>
          <w:caps w:val="0"/>
          <w:color w:val="auto"/>
          <w:spacing w:val="0"/>
          <w:sz w:val="32"/>
          <w:szCs w:val="32"/>
          <w:shd w:val="clear" w:fill="FFFFFF"/>
          <w:lang w:val="en-US" w:eastAsia="zh-CN"/>
        </w:rPr>
        <w:t>八、政府性基金预算支出表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675" w:lineRule="atLeast"/>
        <w:ind w:right="0"/>
        <w:rPr>
          <w:rFonts w:hint="eastAsia" w:ascii="微软雅黑" w:hAnsi="微软雅黑" w:eastAsia="微软雅黑" w:cs="微软雅黑"/>
          <w:sz w:val="27"/>
          <w:szCs w:val="27"/>
        </w:rPr>
      </w:pPr>
      <w:r>
        <w:drawing>
          <wp:inline distT="0" distB="0" distL="114300" distR="114300">
            <wp:extent cx="5266690" cy="774065"/>
            <wp:effectExtent l="0" t="0" r="10160"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1"/>
                    <a:stretch>
                      <a:fillRect/>
                    </a:stretch>
                  </pic:blipFill>
                  <pic:spPr>
                    <a:xfrm>
                      <a:off x="0" y="0"/>
                      <a:ext cx="5266690" cy="774065"/>
                    </a:xfrm>
                    <a:prstGeom prst="rect">
                      <a:avLst/>
                    </a:prstGeom>
                    <a:noFill/>
                    <a:ln>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九、项目支出表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675" w:lineRule="atLeast"/>
        <w:ind w:right="0"/>
      </w:pPr>
      <w:r>
        <w:drawing>
          <wp:inline distT="0" distB="0" distL="114300" distR="114300">
            <wp:extent cx="5270500" cy="4456430"/>
            <wp:effectExtent l="0" t="0" r="6350"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2"/>
                    <a:stretch>
                      <a:fillRect/>
                    </a:stretch>
                  </pic:blipFill>
                  <pic:spPr>
                    <a:xfrm>
                      <a:off x="0" y="0"/>
                      <a:ext cx="5270500" cy="445643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YzIzZDkzODIzOWM0NTBjNzE2MjA1ZDgwYTQ4MWMifQ=="/>
  </w:docVars>
  <w:rsids>
    <w:rsidRoot w:val="00000000"/>
    <w:rsid w:val="0066514A"/>
    <w:rsid w:val="007B77E8"/>
    <w:rsid w:val="01C630F0"/>
    <w:rsid w:val="02145195"/>
    <w:rsid w:val="032D331F"/>
    <w:rsid w:val="03485ABB"/>
    <w:rsid w:val="05B026AE"/>
    <w:rsid w:val="07595DBB"/>
    <w:rsid w:val="0AEC6CAF"/>
    <w:rsid w:val="0BE80A87"/>
    <w:rsid w:val="0CAA6E21"/>
    <w:rsid w:val="0EA253C0"/>
    <w:rsid w:val="1A6374B3"/>
    <w:rsid w:val="1C2E1030"/>
    <w:rsid w:val="1CA64AB4"/>
    <w:rsid w:val="1D8E7F6E"/>
    <w:rsid w:val="1F110DE9"/>
    <w:rsid w:val="20056841"/>
    <w:rsid w:val="220E6EDC"/>
    <w:rsid w:val="22344331"/>
    <w:rsid w:val="26747E2C"/>
    <w:rsid w:val="26776739"/>
    <w:rsid w:val="27F33AC9"/>
    <w:rsid w:val="29431470"/>
    <w:rsid w:val="295178A8"/>
    <w:rsid w:val="2C267FEE"/>
    <w:rsid w:val="302204C8"/>
    <w:rsid w:val="31450491"/>
    <w:rsid w:val="31D85915"/>
    <w:rsid w:val="33727E29"/>
    <w:rsid w:val="345028A2"/>
    <w:rsid w:val="36865C16"/>
    <w:rsid w:val="389B2C2E"/>
    <w:rsid w:val="39B53AB4"/>
    <w:rsid w:val="3B0C6213"/>
    <w:rsid w:val="3B251346"/>
    <w:rsid w:val="40596D74"/>
    <w:rsid w:val="42072045"/>
    <w:rsid w:val="441D6909"/>
    <w:rsid w:val="45191E99"/>
    <w:rsid w:val="499222AC"/>
    <w:rsid w:val="4A326562"/>
    <w:rsid w:val="4AB671E9"/>
    <w:rsid w:val="4D717BCF"/>
    <w:rsid w:val="4EF16D2E"/>
    <w:rsid w:val="50F166B3"/>
    <w:rsid w:val="556D0513"/>
    <w:rsid w:val="56436DEA"/>
    <w:rsid w:val="57664DCE"/>
    <w:rsid w:val="583270EC"/>
    <w:rsid w:val="59B6770B"/>
    <w:rsid w:val="5B5F0680"/>
    <w:rsid w:val="5C733654"/>
    <w:rsid w:val="5C977AF5"/>
    <w:rsid w:val="62725CEF"/>
    <w:rsid w:val="656B62C3"/>
    <w:rsid w:val="65B85877"/>
    <w:rsid w:val="697469DA"/>
    <w:rsid w:val="6A5D3D51"/>
    <w:rsid w:val="6A973924"/>
    <w:rsid w:val="6B053823"/>
    <w:rsid w:val="6C0658A3"/>
    <w:rsid w:val="6C220409"/>
    <w:rsid w:val="6FAC1340"/>
    <w:rsid w:val="70D97F98"/>
    <w:rsid w:val="719E7958"/>
    <w:rsid w:val="720857DC"/>
    <w:rsid w:val="72C67632"/>
    <w:rsid w:val="73BF4D97"/>
    <w:rsid w:val="79B65868"/>
    <w:rsid w:val="7AD07CBE"/>
    <w:rsid w:val="7CCD4D16"/>
    <w:rsid w:val="7D203880"/>
    <w:rsid w:val="7F8A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2025-02-24T07:47:00Z</dcterms:created>
  <dc:creator>Administrator</dc:creator>
  <cp:lastModifiedBy>Administrator</cp:lastModifiedBy>
  <dcterms:modified xsi:type="dcterms:W3CDTF">2025-02-24T09:04:00Z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289E5AB98AFE413090C79AEFDC334F81_12</vt:lpwstr>
  </property>
</Properties>
</file>