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89C" w:rsidRPr="00E9789C" w:rsidRDefault="00E9789C" w:rsidP="00E9789C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center"/>
        <w:rPr>
          <w:rFonts w:ascii="微软雅黑" w:eastAsia="微软雅黑" w:hAnsi="微软雅黑" w:hint="eastAsia"/>
          <w:color w:val="333333"/>
          <w:sz w:val="36"/>
          <w:szCs w:val="36"/>
        </w:rPr>
      </w:pPr>
      <w:r w:rsidRPr="00E9789C">
        <w:rPr>
          <w:rFonts w:ascii="微软雅黑" w:eastAsia="微软雅黑" w:hAnsi="微软雅黑" w:hint="eastAsia"/>
          <w:color w:val="333333"/>
          <w:sz w:val="36"/>
          <w:szCs w:val="36"/>
        </w:rPr>
        <w:t>2020年度</w:t>
      </w:r>
      <w:r w:rsidRPr="00E9789C">
        <w:rPr>
          <w:rFonts w:ascii="微软雅黑" w:eastAsia="微软雅黑" w:hAnsi="微软雅黑"/>
          <w:color w:val="333333"/>
          <w:sz w:val="36"/>
          <w:szCs w:val="36"/>
        </w:rPr>
        <w:t>随行转移支付情况说明</w:t>
      </w:r>
    </w:p>
    <w:p w:rsidR="00E9789C" w:rsidRDefault="00E9789C" w:rsidP="00E9789C">
      <w:pPr>
        <w:pStyle w:val="a3"/>
        <w:shd w:val="clear" w:color="auto" w:fill="FFFFFF"/>
        <w:spacing w:before="0" w:beforeAutospacing="0" w:after="0" w:afterAutospacing="0" w:line="480" w:lineRule="atLeast"/>
        <w:ind w:firstLineChars="250" w:firstLine="675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20</w:t>
      </w:r>
      <w:r>
        <w:rPr>
          <w:rFonts w:ascii="微软雅黑" w:eastAsia="微软雅黑" w:hAnsi="微软雅黑"/>
          <w:color w:val="333333"/>
          <w:sz w:val="27"/>
          <w:szCs w:val="27"/>
        </w:rPr>
        <w:t>20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年湖北省财政厅共拨付随县本级各类补助资金349821万元，其中：</w:t>
      </w:r>
    </w:p>
    <w:p w:rsidR="00E9789C" w:rsidRDefault="00E9789C" w:rsidP="00E9789C">
      <w:pPr>
        <w:pStyle w:val="a3"/>
        <w:shd w:val="clear" w:color="auto" w:fill="FFFFFF"/>
        <w:spacing w:before="0" w:beforeAutospacing="0" w:after="0" w:afterAutospacing="0" w:line="480" w:lineRule="atLeast"/>
        <w:ind w:firstLineChars="250" w:firstLine="675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1、返还性收入1227万元。其中：所得税基数返还收入261万元，成品油税费改革税收返还收入349万元，增值税税收返还收入694万元。消费税税收返还收入1万元，增值税五五分享税收返还收入-78万元。</w:t>
      </w:r>
    </w:p>
    <w:p w:rsidR="00E9789C" w:rsidRDefault="00E9789C" w:rsidP="00E9789C">
      <w:pPr>
        <w:pStyle w:val="a3"/>
        <w:shd w:val="clear" w:color="auto" w:fill="FFFFFF"/>
        <w:spacing w:before="0" w:beforeAutospacing="0" w:after="0" w:afterAutospacing="0" w:line="480" w:lineRule="atLeast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 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2、一般性转移支付收入</w:t>
      </w:r>
      <w:r w:rsidR="007F60D7">
        <w:rPr>
          <w:rFonts w:ascii="微软雅黑" w:eastAsia="微软雅黑" w:hAnsi="微软雅黑"/>
          <w:color w:val="333333"/>
          <w:sz w:val="27"/>
          <w:szCs w:val="27"/>
        </w:rPr>
        <w:t>399692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万元。其中：均衡性转移支付收入</w:t>
      </w:r>
      <w:r>
        <w:rPr>
          <w:rFonts w:ascii="微软雅黑" w:eastAsia="微软雅黑" w:hAnsi="微软雅黑"/>
          <w:color w:val="333333"/>
          <w:sz w:val="27"/>
          <w:szCs w:val="27"/>
        </w:rPr>
        <w:t>25845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万元，县级基本财力保障机制奖补资金收入</w:t>
      </w:r>
      <w:r>
        <w:rPr>
          <w:rFonts w:ascii="微软雅黑" w:eastAsia="微软雅黑" w:hAnsi="微软雅黑"/>
          <w:color w:val="333333"/>
          <w:sz w:val="27"/>
          <w:szCs w:val="27"/>
        </w:rPr>
        <w:t>93013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万元，结算补助收入</w:t>
      </w:r>
      <w:r>
        <w:rPr>
          <w:rFonts w:ascii="微软雅黑" w:eastAsia="微软雅黑" w:hAnsi="微软雅黑"/>
          <w:color w:val="333333"/>
          <w:sz w:val="27"/>
          <w:szCs w:val="27"/>
        </w:rPr>
        <w:t>35531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万元，产粮(油)大县奖励资金收入</w:t>
      </w:r>
      <w:r>
        <w:rPr>
          <w:rFonts w:ascii="微软雅黑" w:eastAsia="微软雅黑" w:hAnsi="微软雅黑"/>
          <w:color w:val="333333"/>
          <w:sz w:val="27"/>
          <w:szCs w:val="27"/>
        </w:rPr>
        <w:t>8695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万元，重点生态功能区转移支付收入</w:t>
      </w:r>
      <w:r>
        <w:rPr>
          <w:rFonts w:ascii="微软雅黑" w:eastAsia="微软雅黑" w:hAnsi="微软雅黑"/>
          <w:color w:val="333333"/>
          <w:sz w:val="27"/>
          <w:szCs w:val="27"/>
        </w:rPr>
        <w:t>1838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万元，固定数额补助收入</w:t>
      </w:r>
      <w:r>
        <w:rPr>
          <w:rFonts w:ascii="微软雅黑" w:eastAsia="微软雅黑" w:hAnsi="微软雅黑"/>
          <w:color w:val="333333"/>
          <w:sz w:val="27"/>
          <w:szCs w:val="27"/>
        </w:rPr>
        <w:t>40166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万元，民族地区转移支付收入</w:t>
      </w:r>
      <w:r>
        <w:rPr>
          <w:rFonts w:ascii="微软雅黑" w:eastAsia="微软雅黑" w:hAnsi="微软雅黑"/>
          <w:color w:val="333333"/>
          <w:sz w:val="27"/>
          <w:szCs w:val="27"/>
        </w:rPr>
        <w:t>24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万元，贫困地区转移支付收入</w:t>
      </w:r>
      <w:r>
        <w:rPr>
          <w:rFonts w:ascii="微软雅黑" w:eastAsia="微软雅黑" w:hAnsi="微软雅黑"/>
          <w:color w:val="333333"/>
          <w:sz w:val="27"/>
          <w:szCs w:val="27"/>
        </w:rPr>
        <w:t>8559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万元，公共安全共同财政事权转移支付收入</w:t>
      </w:r>
      <w:r>
        <w:rPr>
          <w:rFonts w:ascii="微软雅黑" w:eastAsia="微软雅黑" w:hAnsi="微软雅黑"/>
          <w:color w:val="333333"/>
          <w:sz w:val="27"/>
          <w:szCs w:val="27"/>
        </w:rPr>
        <w:t>2159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万元，教育共同财政事权转移支付收入</w:t>
      </w:r>
      <w:r>
        <w:rPr>
          <w:rFonts w:ascii="微软雅黑" w:eastAsia="微软雅黑" w:hAnsi="微软雅黑"/>
          <w:color w:val="333333"/>
          <w:sz w:val="27"/>
          <w:szCs w:val="27"/>
        </w:rPr>
        <w:t>15336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万元 ，科学技术共同财政事权转移支付收入</w:t>
      </w:r>
      <w:r>
        <w:rPr>
          <w:rFonts w:ascii="微软雅黑" w:eastAsia="微软雅黑" w:hAnsi="微软雅黑"/>
          <w:color w:val="333333"/>
          <w:sz w:val="27"/>
          <w:szCs w:val="27"/>
        </w:rPr>
        <w:t>31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万元，文化旅游体育与传媒共同财政事权转移支付收入</w:t>
      </w:r>
      <w:r>
        <w:rPr>
          <w:rFonts w:ascii="微软雅黑" w:eastAsia="微软雅黑" w:hAnsi="微软雅黑"/>
          <w:color w:val="333333"/>
          <w:sz w:val="27"/>
          <w:szCs w:val="27"/>
        </w:rPr>
        <w:t>1113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万元，社会保障和就业共同财政事权转移支付收入</w:t>
      </w:r>
      <w:r>
        <w:rPr>
          <w:rFonts w:ascii="微软雅黑" w:eastAsia="微软雅黑" w:hAnsi="微软雅黑"/>
          <w:color w:val="333333"/>
          <w:sz w:val="27"/>
          <w:szCs w:val="27"/>
        </w:rPr>
        <w:t>63321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万元，</w:t>
      </w:r>
      <w:r w:rsidR="00A71219">
        <w:rPr>
          <w:rFonts w:ascii="微软雅黑" w:eastAsia="微软雅黑" w:hAnsi="微软雅黑" w:hint="eastAsia"/>
          <w:color w:val="333333"/>
          <w:sz w:val="27"/>
          <w:szCs w:val="27"/>
        </w:rPr>
        <w:t>医疗</w:t>
      </w:r>
      <w:r w:rsidR="00A71219">
        <w:rPr>
          <w:rFonts w:ascii="微软雅黑" w:eastAsia="微软雅黑" w:hAnsi="微软雅黑"/>
          <w:color w:val="333333"/>
          <w:sz w:val="27"/>
          <w:szCs w:val="27"/>
        </w:rPr>
        <w:t>卫生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共同财政事权转移支付收入</w:t>
      </w:r>
      <w:r>
        <w:rPr>
          <w:rFonts w:ascii="微软雅黑" w:eastAsia="微软雅黑" w:hAnsi="微软雅黑"/>
          <w:color w:val="333333"/>
          <w:sz w:val="27"/>
          <w:szCs w:val="27"/>
        </w:rPr>
        <w:t>37188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万元，节能环保共同财政事权转移支付收入</w:t>
      </w:r>
      <w:r>
        <w:rPr>
          <w:rFonts w:ascii="微软雅黑" w:eastAsia="微软雅黑" w:hAnsi="微软雅黑"/>
          <w:color w:val="333333"/>
          <w:sz w:val="27"/>
          <w:szCs w:val="27"/>
        </w:rPr>
        <w:t>249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万元，农林水共同财政事权转移支付收入</w:t>
      </w:r>
      <w:r>
        <w:rPr>
          <w:rFonts w:ascii="微软雅黑" w:eastAsia="微软雅黑" w:hAnsi="微软雅黑"/>
          <w:color w:val="333333"/>
          <w:sz w:val="27"/>
          <w:szCs w:val="27"/>
        </w:rPr>
        <w:t>42621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万元，交通运输共同财政事权转移支付收入</w:t>
      </w:r>
      <w:r>
        <w:rPr>
          <w:rFonts w:ascii="微软雅黑" w:eastAsia="微软雅黑" w:hAnsi="微软雅黑"/>
          <w:color w:val="333333"/>
          <w:sz w:val="27"/>
          <w:szCs w:val="27"/>
        </w:rPr>
        <w:t>17393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万元，住房保障共同财政事权转移支付收入</w:t>
      </w:r>
      <w:r>
        <w:rPr>
          <w:rFonts w:ascii="微软雅黑" w:eastAsia="微软雅黑" w:hAnsi="微软雅黑"/>
          <w:color w:val="333333"/>
          <w:sz w:val="27"/>
          <w:szCs w:val="27"/>
        </w:rPr>
        <w:t>619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万元，粮油物资储备共同财政事权转移支付收入1872万元，</w:t>
      </w:r>
      <w:r w:rsidR="00411FDB">
        <w:rPr>
          <w:rFonts w:ascii="微软雅黑" w:eastAsia="微软雅黑" w:hAnsi="微软雅黑" w:hint="eastAsia"/>
          <w:color w:val="333333"/>
          <w:sz w:val="27"/>
          <w:szCs w:val="27"/>
        </w:rPr>
        <w:t>灾害</w:t>
      </w:r>
      <w:r w:rsidR="00411FDB">
        <w:rPr>
          <w:rFonts w:ascii="微软雅黑" w:eastAsia="微软雅黑" w:hAnsi="微软雅黑"/>
          <w:color w:val="333333"/>
          <w:sz w:val="27"/>
          <w:szCs w:val="27"/>
        </w:rPr>
        <w:t>防治及应急管理共同财政事权转移支付收入</w:t>
      </w:r>
      <w:r w:rsidR="00411FDB">
        <w:rPr>
          <w:rFonts w:ascii="微软雅黑" w:eastAsia="微软雅黑" w:hAnsi="微软雅黑" w:hint="eastAsia"/>
          <w:color w:val="333333"/>
          <w:sz w:val="27"/>
          <w:szCs w:val="27"/>
        </w:rPr>
        <w:t>2120万元</w:t>
      </w:r>
      <w:r w:rsidR="00411FDB">
        <w:rPr>
          <w:rFonts w:ascii="微软雅黑" w:eastAsia="微软雅黑" w:hAnsi="微软雅黑"/>
          <w:color w:val="333333"/>
          <w:sz w:val="27"/>
          <w:szCs w:val="27"/>
        </w:rPr>
        <w:t>，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其他一般性转移支付</w:t>
      </w:r>
      <w:r>
        <w:rPr>
          <w:rFonts w:ascii="微软雅黑" w:eastAsia="微软雅黑" w:hAnsi="微软雅黑"/>
          <w:color w:val="333333"/>
          <w:sz w:val="27"/>
          <w:szCs w:val="27"/>
        </w:rPr>
        <w:t>1999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万元。一般性转移支付资金首先用于保证机构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lastRenderedPageBreak/>
        <w:t>正常运转、保障和改善民生，重点增加对教育、医疗卫生、社会保障和就业等基本公共服务领域的投入。</w:t>
      </w:r>
    </w:p>
    <w:p w:rsidR="00E9789C" w:rsidRDefault="00E9789C" w:rsidP="00E9789C">
      <w:pPr>
        <w:pStyle w:val="a3"/>
        <w:shd w:val="clear" w:color="auto" w:fill="FFFFFF"/>
        <w:spacing w:before="0" w:beforeAutospacing="0" w:after="0" w:afterAutospacing="0" w:line="480" w:lineRule="atLeast"/>
        <w:jc w:val="both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　　3、专项转移支付收入</w:t>
      </w:r>
      <w:r w:rsidR="009E55F6">
        <w:rPr>
          <w:rFonts w:ascii="微软雅黑" w:eastAsia="微软雅黑" w:hAnsi="微软雅黑"/>
          <w:color w:val="333333"/>
          <w:sz w:val="27"/>
          <w:szCs w:val="27"/>
        </w:rPr>
        <w:t>23280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万元。其中：一般公共服务</w:t>
      </w:r>
      <w:r w:rsidR="009E55F6">
        <w:rPr>
          <w:rFonts w:ascii="微软雅黑" w:eastAsia="微软雅黑" w:hAnsi="微软雅黑"/>
          <w:color w:val="333333"/>
          <w:sz w:val="27"/>
          <w:szCs w:val="27"/>
        </w:rPr>
        <w:t>256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万元，国防6万元，</w:t>
      </w:r>
      <w:r w:rsidR="009E55F6">
        <w:rPr>
          <w:rFonts w:ascii="微软雅黑" w:eastAsia="微软雅黑" w:hAnsi="微软雅黑" w:hint="eastAsia"/>
          <w:color w:val="333333"/>
          <w:sz w:val="27"/>
          <w:szCs w:val="27"/>
        </w:rPr>
        <w:t>教育590万元</w:t>
      </w:r>
      <w:r w:rsidR="009E55F6">
        <w:rPr>
          <w:rFonts w:ascii="微软雅黑" w:eastAsia="微软雅黑" w:hAnsi="微软雅黑"/>
          <w:color w:val="333333"/>
          <w:sz w:val="27"/>
          <w:szCs w:val="27"/>
        </w:rPr>
        <w:t>，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科学技术</w:t>
      </w:r>
      <w:r w:rsidR="009E55F6">
        <w:rPr>
          <w:rFonts w:ascii="微软雅黑" w:eastAsia="微软雅黑" w:hAnsi="微软雅黑"/>
          <w:color w:val="333333"/>
          <w:sz w:val="27"/>
          <w:szCs w:val="27"/>
        </w:rPr>
        <w:t>50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万元，文化体育与传媒</w:t>
      </w:r>
      <w:r w:rsidR="009E55F6">
        <w:rPr>
          <w:rFonts w:ascii="微软雅黑" w:eastAsia="微软雅黑" w:hAnsi="微软雅黑"/>
          <w:color w:val="333333"/>
          <w:sz w:val="27"/>
          <w:szCs w:val="27"/>
        </w:rPr>
        <w:t>140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万元，社会保障和就业</w:t>
      </w:r>
      <w:r w:rsidR="009E55F6">
        <w:rPr>
          <w:rFonts w:ascii="微软雅黑" w:eastAsia="微软雅黑" w:hAnsi="微软雅黑"/>
          <w:color w:val="333333"/>
          <w:sz w:val="27"/>
          <w:szCs w:val="27"/>
        </w:rPr>
        <w:t>364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万元，卫生健康</w:t>
      </w:r>
      <w:r w:rsidR="009E55F6">
        <w:rPr>
          <w:rFonts w:ascii="微软雅黑" w:eastAsia="微软雅黑" w:hAnsi="微软雅黑"/>
          <w:color w:val="333333"/>
          <w:sz w:val="27"/>
          <w:szCs w:val="27"/>
        </w:rPr>
        <w:t>1146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万元，节能环保</w:t>
      </w:r>
      <w:r w:rsidR="009E55F6">
        <w:rPr>
          <w:rFonts w:ascii="微软雅黑" w:eastAsia="微软雅黑" w:hAnsi="微软雅黑"/>
          <w:color w:val="333333"/>
          <w:sz w:val="27"/>
          <w:szCs w:val="27"/>
        </w:rPr>
        <w:t>4580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万元，城乡社区</w:t>
      </w:r>
      <w:r w:rsidR="009E55F6">
        <w:rPr>
          <w:rFonts w:ascii="微软雅黑" w:eastAsia="微软雅黑" w:hAnsi="微软雅黑"/>
          <w:color w:val="333333"/>
          <w:sz w:val="27"/>
          <w:szCs w:val="27"/>
        </w:rPr>
        <w:t>360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万元，农林水</w:t>
      </w:r>
      <w:r w:rsidR="009E55F6">
        <w:rPr>
          <w:rFonts w:ascii="微软雅黑" w:eastAsia="微软雅黑" w:hAnsi="微软雅黑"/>
          <w:color w:val="333333"/>
          <w:sz w:val="27"/>
          <w:szCs w:val="27"/>
        </w:rPr>
        <w:t>10558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万元，资源勘探信息等</w:t>
      </w:r>
      <w:r w:rsidR="009E55F6">
        <w:rPr>
          <w:rFonts w:ascii="微软雅黑" w:eastAsia="微软雅黑" w:hAnsi="微软雅黑"/>
          <w:color w:val="333333"/>
          <w:sz w:val="27"/>
          <w:szCs w:val="27"/>
        </w:rPr>
        <w:t>415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万元，商业服务业等</w:t>
      </w:r>
      <w:r w:rsidR="009E55F6">
        <w:rPr>
          <w:rFonts w:ascii="微软雅黑" w:eastAsia="微软雅黑" w:hAnsi="微软雅黑"/>
          <w:color w:val="333333"/>
          <w:sz w:val="27"/>
          <w:szCs w:val="27"/>
        </w:rPr>
        <w:t>2894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万元，粮油物资储备</w:t>
      </w:r>
      <w:r w:rsidR="009E55F6">
        <w:rPr>
          <w:rFonts w:ascii="微软雅黑" w:eastAsia="微软雅黑" w:hAnsi="微软雅黑"/>
          <w:color w:val="333333"/>
          <w:sz w:val="27"/>
          <w:szCs w:val="27"/>
        </w:rPr>
        <w:t>383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万元，</w:t>
      </w:r>
      <w:r w:rsidR="009E55F6">
        <w:rPr>
          <w:rFonts w:ascii="微软雅黑" w:eastAsia="微软雅黑" w:hAnsi="微软雅黑" w:hint="eastAsia"/>
          <w:color w:val="333333"/>
          <w:sz w:val="27"/>
          <w:szCs w:val="27"/>
        </w:rPr>
        <w:t>灾害</w:t>
      </w:r>
      <w:r w:rsidR="009E55F6">
        <w:rPr>
          <w:rFonts w:ascii="微软雅黑" w:eastAsia="微软雅黑" w:hAnsi="微软雅黑"/>
          <w:color w:val="333333"/>
          <w:sz w:val="27"/>
          <w:szCs w:val="27"/>
        </w:rPr>
        <w:t>防治及应急管理</w:t>
      </w:r>
      <w:r w:rsidR="009E55F6">
        <w:rPr>
          <w:rFonts w:ascii="微软雅黑" w:eastAsia="微软雅黑" w:hAnsi="微软雅黑" w:hint="eastAsia"/>
          <w:color w:val="333333"/>
          <w:sz w:val="27"/>
          <w:szCs w:val="27"/>
        </w:rPr>
        <w:t>1538</w:t>
      </w:r>
      <w:bookmarkStart w:id="0" w:name="_GoBack"/>
      <w:bookmarkEnd w:id="0"/>
      <w:r>
        <w:rPr>
          <w:rFonts w:ascii="微软雅黑" w:eastAsia="微软雅黑" w:hAnsi="微软雅黑" w:hint="eastAsia"/>
          <w:color w:val="333333"/>
          <w:sz w:val="27"/>
          <w:szCs w:val="27"/>
        </w:rPr>
        <w:t>万元。根据专款专用的原则，专项转移支付资金按照上级财政下达的用途安排用于交通、水利、扶贫等专项公共服务领域。</w:t>
      </w:r>
    </w:p>
    <w:p w:rsidR="00682EB1" w:rsidRDefault="00682EB1">
      <w:pPr>
        <w:rPr>
          <w:rFonts w:hint="eastAsia"/>
        </w:rPr>
      </w:pPr>
    </w:p>
    <w:sectPr w:rsidR="00682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7FA"/>
    <w:rsid w:val="00411FDB"/>
    <w:rsid w:val="005107FA"/>
    <w:rsid w:val="00682EB1"/>
    <w:rsid w:val="007F60D7"/>
    <w:rsid w:val="009E55F6"/>
    <w:rsid w:val="00A71219"/>
    <w:rsid w:val="00E9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B006DB-1BAE-4A50-A898-9D9328C3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78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9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2021-10-27T01:32:00Z</dcterms:created>
  <dcterms:modified xsi:type="dcterms:W3CDTF">2021-10-27T01:46:00Z</dcterms:modified>
</cp:coreProperties>
</file>