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58" w:rsidRPr="0017424A" w:rsidRDefault="00CA5808" w:rsidP="0017424A">
      <w:pPr>
        <w:spacing w:line="60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 w:hint="eastAsia"/>
          <w:sz w:val="44"/>
          <w:szCs w:val="44"/>
        </w:rPr>
        <w:t>随</w:t>
      </w:r>
      <w:r w:rsidR="004515F8">
        <w:rPr>
          <w:rFonts w:ascii="Times New Roman" w:hAnsi="Times New Roman" w:cs="Times New Roman" w:hint="eastAsia"/>
          <w:sz w:val="44"/>
          <w:szCs w:val="44"/>
        </w:rPr>
        <w:t>县</w:t>
      </w:r>
      <w:r>
        <w:rPr>
          <w:rFonts w:ascii="Times New Roman" w:hAnsi="Times New Roman" w:cs="Times New Roman" w:hint="eastAsia"/>
          <w:sz w:val="44"/>
          <w:szCs w:val="44"/>
        </w:rPr>
        <w:t>20</w:t>
      </w:r>
      <w:r>
        <w:rPr>
          <w:rFonts w:ascii="Times New Roman" w:hAnsi="Times New Roman" w:cs="Times New Roman"/>
          <w:sz w:val="44"/>
          <w:szCs w:val="44"/>
        </w:rPr>
        <w:t>2</w:t>
      </w:r>
      <w:r>
        <w:rPr>
          <w:rFonts w:ascii="Times New Roman" w:hAnsi="Times New Roman" w:cs="Times New Roman" w:hint="eastAsia"/>
          <w:sz w:val="44"/>
          <w:szCs w:val="44"/>
        </w:rPr>
        <w:t>1</w:t>
      </w:r>
      <w:r>
        <w:rPr>
          <w:rFonts w:ascii="Times New Roman" w:hAnsi="Times New Roman" w:cs="Times New Roman" w:hint="eastAsia"/>
          <w:sz w:val="44"/>
          <w:szCs w:val="44"/>
        </w:rPr>
        <w:t>年举债情况说明</w:t>
      </w:r>
    </w:p>
    <w:p w:rsidR="005B712B" w:rsidRDefault="00CA5808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1、全</w:t>
      </w:r>
      <w:r w:rsidR="004515F8">
        <w:rPr>
          <w:rFonts w:ascii="楷体" w:eastAsia="楷体" w:hAnsi="楷体" w:cs="楷体" w:hint="eastAsia"/>
          <w:sz w:val="32"/>
          <w:szCs w:val="32"/>
        </w:rPr>
        <w:t>县</w:t>
      </w:r>
      <w:r>
        <w:rPr>
          <w:rFonts w:ascii="楷体" w:eastAsia="楷体" w:hAnsi="楷体" w:cs="楷体" w:hint="eastAsia"/>
          <w:sz w:val="32"/>
          <w:szCs w:val="32"/>
        </w:rPr>
        <w:t>政府债务限额情况。</w:t>
      </w:r>
      <w:r>
        <w:rPr>
          <w:rFonts w:ascii="仿宋" w:eastAsia="仿宋" w:hAnsi="仿宋" w:cs="Times New Roman" w:hint="eastAsia"/>
          <w:sz w:val="32"/>
          <w:szCs w:val="32"/>
        </w:rPr>
        <w:t>截至2021年底，省核定全</w:t>
      </w:r>
      <w:r w:rsidR="004515F8">
        <w:rPr>
          <w:rFonts w:ascii="仿宋" w:eastAsia="仿宋" w:hAnsi="仿宋" w:cs="Times New Roman" w:hint="eastAsia"/>
          <w:sz w:val="32"/>
          <w:szCs w:val="32"/>
        </w:rPr>
        <w:t>县</w:t>
      </w:r>
      <w:r>
        <w:rPr>
          <w:rFonts w:ascii="仿宋" w:eastAsia="仿宋" w:hAnsi="仿宋" w:cs="Times New Roman" w:hint="eastAsia"/>
          <w:sz w:val="32"/>
          <w:szCs w:val="32"/>
        </w:rPr>
        <w:t>政府债务限额</w:t>
      </w:r>
      <w:r w:rsidR="004515F8">
        <w:rPr>
          <w:rFonts w:ascii="仿宋" w:eastAsia="仿宋" w:hAnsi="仿宋" w:cs="Times New Roman"/>
          <w:sz w:val="32"/>
          <w:szCs w:val="32"/>
        </w:rPr>
        <w:t>40.08</w:t>
      </w:r>
      <w:r>
        <w:rPr>
          <w:rFonts w:ascii="仿宋" w:eastAsia="仿宋" w:hAnsi="仿宋" w:cs="Times New Roman" w:hint="eastAsia"/>
          <w:sz w:val="32"/>
          <w:szCs w:val="32"/>
        </w:rPr>
        <w:t>亿元，其中：一般债务</w:t>
      </w:r>
      <w:r w:rsidR="004515F8">
        <w:rPr>
          <w:rFonts w:ascii="仿宋" w:eastAsia="仿宋" w:hAnsi="仿宋" w:cs="Times New Roman"/>
          <w:sz w:val="32"/>
          <w:szCs w:val="32"/>
        </w:rPr>
        <w:t>26.52</w:t>
      </w:r>
      <w:r>
        <w:rPr>
          <w:rFonts w:ascii="仿宋" w:eastAsia="仿宋" w:hAnsi="仿宋" w:cs="Times New Roman" w:hint="eastAsia"/>
          <w:sz w:val="32"/>
          <w:szCs w:val="32"/>
        </w:rPr>
        <w:t>亿元，专项债务</w:t>
      </w:r>
      <w:r w:rsidR="004515F8">
        <w:rPr>
          <w:rFonts w:ascii="仿宋" w:eastAsia="仿宋" w:hAnsi="仿宋" w:cs="Times New Roman"/>
          <w:sz w:val="32"/>
          <w:szCs w:val="32"/>
        </w:rPr>
        <w:t>20.56</w:t>
      </w:r>
      <w:r>
        <w:rPr>
          <w:rFonts w:ascii="仿宋" w:eastAsia="仿宋" w:hAnsi="仿宋" w:cs="Times New Roman" w:hint="eastAsia"/>
          <w:sz w:val="32"/>
          <w:szCs w:val="32"/>
        </w:rPr>
        <w:t>亿元。</w:t>
      </w:r>
    </w:p>
    <w:p w:rsidR="005B712B" w:rsidRDefault="00CA5808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2、全</w:t>
      </w:r>
      <w:r w:rsidR="004515F8">
        <w:rPr>
          <w:rFonts w:ascii="楷体" w:eastAsia="楷体" w:hAnsi="楷体" w:cs="楷体" w:hint="eastAsia"/>
          <w:sz w:val="32"/>
          <w:szCs w:val="32"/>
        </w:rPr>
        <w:t>县</w:t>
      </w:r>
      <w:r>
        <w:rPr>
          <w:rFonts w:ascii="楷体" w:eastAsia="楷体" w:hAnsi="楷体" w:cs="楷体" w:hint="eastAsia"/>
          <w:sz w:val="32"/>
          <w:szCs w:val="32"/>
        </w:rPr>
        <w:t>新增政府债务限额情况。</w:t>
      </w:r>
      <w:r>
        <w:rPr>
          <w:rFonts w:ascii="仿宋" w:eastAsia="仿宋" w:hAnsi="仿宋" w:cs="Times New Roman" w:hint="eastAsia"/>
          <w:sz w:val="32"/>
          <w:szCs w:val="32"/>
        </w:rPr>
        <w:t>2021年，全</w:t>
      </w:r>
      <w:r w:rsidR="004515F8">
        <w:rPr>
          <w:rFonts w:ascii="仿宋" w:eastAsia="仿宋" w:hAnsi="仿宋" w:cs="Times New Roman" w:hint="eastAsia"/>
          <w:sz w:val="32"/>
          <w:szCs w:val="32"/>
        </w:rPr>
        <w:t>县</w:t>
      </w:r>
      <w:r>
        <w:rPr>
          <w:rFonts w:ascii="仿宋" w:eastAsia="仿宋" w:hAnsi="仿宋" w:cs="Times New Roman" w:hint="eastAsia"/>
          <w:sz w:val="32"/>
          <w:szCs w:val="32"/>
        </w:rPr>
        <w:t>新增政府债务限额</w:t>
      </w:r>
      <w:r w:rsidR="005B712B">
        <w:rPr>
          <w:rFonts w:ascii="仿宋" w:eastAsia="仿宋" w:hAnsi="仿宋" w:cs="Times New Roman"/>
          <w:sz w:val="32"/>
          <w:szCs w:val="32"/>
        </w:rPr>
        <w:t>5.47</w:t>
      </w:r>
      <w:r>
        <w:rPr>
          <w:rFonts w:ascii="仿宋" w:eastAsia="仿宋" w:hAnsi="仿宋" w:cs="Times New Roman" w:hint="eastAsia"/>
          <w:sz w:val="32"/>
          <w:szCs w:val="32"/>
        </w:rPr>
        <w:t>亿元，其中：一般债务</w:t>
      </w:r>
      <w:r w:rsidR="005B712B">
        <w:rPr>
          <w:rFonts w:ascii="仿宋" w:eastAsia="仿宋" w:hAnsi="仿宋" w:cs="Times New Roman"/>
          <w:sz w:val="32"/>
          <w:szCs w:val="32"/>
        </w:rPr>
        <w:t>0.21</w:t>
      </w:r>
      <w:r>
        <w:rPr>
          <w:rFonts w:ascii="仿宋" w:eastAsia="仿宋" w:hAnsi="仿宋" w:cs="Times New Roman" w:hint="eastAsia"/>
          <w:sz w:val="32"/>
          <w:szCs w:val="32"/>
        </w:rPr>
        <w:t>亿元，专项债务</w:t>
      </w:r>
      <w:r w:rsidR="005B712B">
        <w:rPr>
          <w:rFonts w:ascii="仿宋" w:eastAsia="仿宋" w:hAnsi="仿宋" w:cs="Times New Roman"/>
          <w:sz w:val="32"/>
          <w:szCs w:val="32"/>
        </w:rPr>
        <w:t>5.26</w:t>
      </w:r>
      <w:r>
        <w:rPr>
          <w:rFonts w:ascii="仿宋" w:eastAsia="仿宋" w:hAnsi="仿宋" w:cs="Times New Roman" w:hint="eastAsia"/>
          <w:sz w:val="32"/>
          <w:szCs w:val="32"/>
        </w:rPr>
        <w:t>亿元。</w:t>
      </w:r>
    </w:p>
    <w:p w:rsidR="005B712B" w:rsidRDefault="00CA5808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3、全</w:t>
      </w:r>
      <w:r w:rsidR="004515F8">
        <w:rPr>
          <w:rFonts w:ascii="楷体" w:eastAsia="楷体" w:hAnsi="楷体" w:cs="楷体" w:hint="eastAsia"/>
          <w:sz w:val="32"/>
          <w:szCs w:val="32"/>
        </w:rPr>
        <w:t>县</w:t>
      </w:r>
      <w:r>
        <w:rPr>
          <w:rFonts w:ascii="楷体" w:eastAsia="楷体" w:hAnsi="楷体" w:cs="楷体" w:hint="eastAsia"/>
          <w:sz w:val="32"/>
          <w:szCs w:val="32"/>
        </w:rPr>
        <w:t>政府债务余额情况。</w:t>
      </w:r>
      <w:r>
        <w:rPr>
          <w:rFonts w:ascii="仿宋" w:eastAsia="仿宋" w:hAnsi="仿宋" w:cs="Times New Roman" w:hint="eastAsia"/>
          <w:sz w:val="32"/>
          <w:szCs w:val="32"/>
        </w:rPr>
        <w:t>截至2021年底，全</w:t>
      </w:r>
      <w:r w:rsidR="004515F8">
        <w:rPr>
          <w:rFonts w:ascii="仿宋" w:eastAsia="仿宋" w:hAnsi="仿宋" w:cs="Times New Roman" w:hint="eastAsia"/>
          <w:sz w:val="32"/>
          <w:szCs w:val="32"/>
        </w:rPr>
        <w:t>县</w:t>
      </w:r>
      <w:r>
        <w:rPr>
          <w:rFonts w:ascii="仿宋" w:eastAsia="仿宋" w:hAnsi="仿宋" w:cs="Times New Roman" w:hint="eastAsia"/>
          <w:sz w:val="32"/>
          <w:szCs w:val="32"/>
        </w:rPr>
        <w:t>政府债务余额</w:t>
      </w:r>
      <w:r w:rsidR="005B712B">
        <w:rPr>
          <w:rFonts w:ascii="仿宋" w:eastAsia="仿宋" w:hAnsi="仿宋" w:cs="Times New Roman"/>
          <w:sz w:val="32"/>
          <w:szCs w:val="32"/>
        </w:rPr>
        <w:t>42.29</w:t>
      </w:r>
      <w:r>
        <w:rPr>
          <w:rFonts w:ascii="仿宋" w:eastAsia="仿宋" w:hAnsi="仿宋" w:cs="Times New Roman" w:hint="eastAsia"/>
          <w:sz w:val="32"/>
          <w:szCs w:val="32"/>
        </w:rPr>
        <w:t>亿元，其中：一般债务</w:t>
      </w:r>
      <w:r w:rsidR="005B712B">
        <w:rPr>
          <w:rFonts w:ascii="仿宋" w:eastAsia="仿宋" w:hAnsi="仿宋" w:cs="Times New Roman"/>
          <w:sz w:val="32"/>
          <w:szCs w:val="32"/>
        </w:rPr>
        <w:t>23.85</w:t>
      </w:r>
      <w:r>
        <w:rPr>
          <w:rFonts w:ascii="仿宋" w:eastAsia="仿宋" w:hAnsi="仿宋" w:cs="Times New Roman" w:hint="eastAsia"/>
          <w:sz w:val="32"/>
          <w:szCs w:val="32"/>
        </w:rPr>
        <w:t>亿元，专项债务</w:t>
      </w:r>
      <w:r w:rsidR="005B712B">
        <w:rPr>
          <w:rFonts w:ascii="仿宋" w:eastAsia="仿宋" w:hAnsi="仿宋" w:cs="Times New Roman"/>
          <w:sz w:val="32"/>
          <w:szCs w:val="32"/>
        </w:rPr>
        <w:t>18.40</w:t>
      </w:r>
      <w:r w:rsidR="005B712B">
        <w:rPr>
          <w:rFonts w:ascii="仿宋" w:eastAsia="仿宋" w:hAnsi="仿宋" w:cs="Times New Roman" w:hint="eastAsia"/>
          <w:sz w:val="32"/>
          <w:szCs w:val="32"/>
        </w:rPr>
        <w:t>亿元，</w:t>
      </w:r>
      <w:r w:rsidR="005B712B">
        <w:rPr>
          <w:rFonts w:ascii="仿宋" w:eastAsia="仿宋" w:hAnsi="仿宋" w:cs="Times New Roman"/>
          <w:sz w:val="32"/>
          <w:szCs w:val="32"/>
        </w:rPr>
        <w:t>其他债务余额</w:t>
      </w:r>
      <w:r w:rsidR="005B712B">
        <w:rPr>
          <w:rFonts w:ascii="仿宋" w:eastAsia="仿宋" w:hAnsi="仿宋" w:cs="Times New Roman" w:hint="eastAsia"/>
          <w:sz w:val="32"/>
          <w:szCs w:val="32"/>
        </w:rPr>
        <w:t>0.04亿元</w:t>
      </w:r>
      <w:r w:rsidR="005B712B">
        <w:rPr>
          <w:rFonts w:ascii="仿宋" w:eastAsia="仿宋" w:hAnsi="仿宋" w:cs="Times New Roman"/>
          <w:sz w:val="32"/>
          <w:szCs w:val="32"/>
        </w:rPr>
        <w:t>。</w:t>
      </w:r>
    </w:p>
    <w:p w:rsidR="0049241B" w:rsidRDefault="00CA5808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4、全</w:t>
      </w:r>
      <w:r w:rsidR="004515F8">
        <w:rPr>
          <w:rFonts w:ascii="楷体" w:eastAsia="楷体" w:hAnsi="楷体" w:cs="楷体" w:hint="eastAsia"/>
          <w:sz w:val="32"/>
          <w:szCs w:val="32"/>
        </w:rPr>
        <w:t>县</w:t>
      </w:r>
      <w:r>
        <w:rPr>
          <w:rFonts w:ascii="楷体" w:eastAsia="楷体" w:hAnsi="楷体" w:cs="楷体" w:hint="eastAsia"/>
          <w:sz w:val="32"/>
          <w:szCs w:val="32"/>
        </w:rPr>
        <w:t>新增政府债务情况。</w:t>
      </w:r>
      <w:r>
        <w:rPr>
          <w:rFonts w:ascii="仿宋" w:eastAsia="仿宋" w:hAnsi="仿宋" w:cs="Times New Roman" w:hint="eastAsia"/>
          <w:sz w:val="32"/>
          <w:szCs w:val="32"/>
        </w:rPr>
        <w:t>2021年，全</w:t>
      </w:r>
      <w:r w:rsidR="004515F8">
        <w:rPr>
          <w:rFonts w:ascii="仿宋" w:eastAsia="仿宋" w:hAnsi="仿宋" w:cs="Times New Roman" w:hint="eastAsia"/>
          <w:sz w:val="32"/>
          <w:szCs w:val="32"/>
        </w:rPr>
        <w:t>县</w:t>
      </w:r>
      <w:r>
        <w:rPr>
          <w:rFonts w:ascii="仿宋" w:eastAsia="仿宋" w:hAnsi="仿宋" w:cs="Times New Roman" w:hint="eastAsia"/>
          <w:sz w:val="32"/>
          <w:szCs w:val="32"/>
        </w:rPr>
        <w:t>新增政府债务</w:t>
      </w:r>
      <w:r w:rsidR="0049241B">
        <w:rPr>
          <w:rFonts w:ascii="仿宋" w:eastAsia="仿宋" w:hAnsi="仿宋" w:cs="Times New Roman"/>
          <w:sz w:val="32"/>
          <w:szCs w:val="32"/>
        </w:rPr>
        <w:t>6.38</w:t>
      </w:r>
      <w:r>
        <w:rPr>
          <w:rFonts w:ascii="仿宋" w:eastAsia="仿宋" w:hAnsi="仿宋" w:cs="Times New Roman" w:hint="eastAsia"/>
          <w:sz w:val="32"/>
          <w:szCs w:val="32"/>
        </w:rPr>
        <w:t>亿元，其中：一般债务</w:t>
      </w:r>
      <w:r w:rsidR="0049241B">
        <w:rPr>
          <w:rFonts w:ascii="仿宋" w:eastAsia="仿宋" w:hAnsi="仿宋" w:cs="Times New Roman"/>
          <w:sz w:val="32"/>
          <w:szCs w:val="32"/>
        </w:rPr>
        <w:t>2.73</w:t>
      </w:r>
      <w:r>
        <w:rPr>
          <w:rFonts w:ascii="仿宋" w:eastAsia="仿宋" w:hAnsi="仿宋" w:cs="Times New Roman" w:hint="eastAsia"/>
          <w:sz w:val="32"/>
          <w:szCs w:val="32"/>
        </w:rPr>
        <w:t>亿元，专项债务</w:t>
      </w:r>
      <w:r w:rsidR="0049241B">
        <w:rPr>
          <w:rFonts w:ascii="仿宋" w:eastAsia="仿宋" w:hAnsi="仿宋" w:cs="Times New Roman"/>
          <w:sz w:val="32"/>
          <w:szCs w:val="32"/>
        </w:rPr>
        <w:t>3.65</w:t>
      </w:r>
      <w:r>
        <w:rPr>
          <w:rFonts w:ascii="仿宋" w:eastAsia="仿宋" w:hAnsi="仿宋" w:cs="Times New Roman" w:hint="eastAsia"/>
          <w:sz w:val="32"/>
          <w:szCs w:val="32"/>
        </w:rPr>
        <w:t>元。</w:t>
      </w:r>
    </w:p>
    <w:p w:rsidR="004A3F58" w:rsidRDefault="00CA5808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5、全</w:t>
      </w:r>
      <w:r w:rsidR="004515F8">
        <w:rPr>
          <w:rFonts w:ascii="楷体" w:eastAsia="楷体" w:hAnsi="楷体" w:cs="楷体" w:hint="eastAsia"/>
          <w:sz w:val="32"/>
          <w:szCs w:val="32"/>
        </w:rPr>
        <w:t>县</w:t>
      </w:r>
      <w:r>
        <w:rPr>
          <w:rFonts w:ascii="楷体" w:eastAsia="楷体" w:hAnsi="楷体" w:cs="楷体" w:hint="eastAsia"/>
          <w:sz w:val="32"/>
          <w:szCs w:val="32"/>
        </w:rPr>
        <w:t>政府债务还本付息情况。</w:t>
      </w:r>
      <w:r>
        <w:rPr>
          <w:rFonts w:ascii="仿宋" w:eastAsia="仿宋" w:hAnsi="仿宋" w:cs="Times New Roman" w:hint="eastAsia"/>
          <w:sz w:val="32"/>
          <w:szCs w:val="32"/>
        </w:rPr>
        <w:t>2021年，全</w:t>
      </w:r>
      <w:r w:rsidR="004515F8">
        <w:rPr>
          <w:rFonts w:ascii="仿宋" w:eastAsia="仿宋" w:hAnsi="仿宋" w:cs="Times New Roman" w:hint="eastAsia"/>
          <w:sz w:val="32"/>
          <w:szCs w:val="32"/>
        </w:rPr>
        <w:t>县</w:t>
      </w:r>
      <w:r>
        <w:rPr>
          <w:rFonts w:ascii="仿宋" w:eastAsia="仿宋" w:hAnsi="仿宋" w:cs="Times New Roman" w:hint="eastAsia"/>
          <w:sz w:val="32"/>
          <w:szCs w:val="32"/>
        </w:rPr>
        <w:t>偿还政府债务本息</w:t>
      </w:r>
      <w:r w:rsidR="00810276"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亿元，其中：还本</w:t>
      </w:r>
      <w:r w:rsidR="00810276">
        <w:rPr>
          <w:rFonts w:ascii="仿宋" w:eastAsia="仿宋" w:hAnsi="仿宋" w:cs="Times New Roman"/>
          <w:sz w:val="32"/>
          <w:szCs w:val="32"/>
        </w:rPr>
        <w:t>1.66</w:t>
      </w:r>
      <w:r>
        <w:rPr>
          <w:rFonts w:ascii="仿宋" w:eastAsia="仿宋" w:hAnsi="仿宋" w:cs="Times New Roman" w:hint="eastAsia"/>
          <w:sz w:val="32"/>
          <w:szCs w:val="32"/>
        </w:rPr>
        <w:t>亿元，付息</w:t>
      </w:r>
      <w:r w:rsidR="00810276">
        <w:rPr>
          <w:rFonts w:ascii="仿宋" w:eastAsia="仿宋" w:hAnsi="仿宋" w:cs="Times New Roman"/>
          <w:sz w:val="32"/>
          <w:szCs w:val="32"/>
        </w:rPr>
        <w:t>1.34</w:t>
      </w:r>
      <w:r>
        <w:rPr>
          <w:rFonts w:ascii="仿宋" w:eastAsia="仿宋" w:hAnsi="仿宋" w:cs="Times New Roman" w:hint="eastAsia"/>
          <w:sz w:val="32"/>
          <w:szCs w:val="32"/>
        </w:rPr>
        <w:t>亿元；</w:t>
      </w:r>
    </w:p>
    <w:p w:rsidR="00C75405" w:rsidRDefault="00CA5808" w:rsidP="00E04CDC">
      <w:pPr>
        <w:spacing w:line="600" w:lineRule="exact"/>
        <w:ind w:firstLine="660"/>
        <w:rPr>
          <w:rFonts w:ascii="仿宋" w:eastAsia="仿宋" w:hAnsi="仿宋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6、全</w:t>
      </w:r>
      <w:r w:rsidR="004515F8">
        <w:rPr>
          <w:rFonts w:ascii="楷体" w:eastAsia="楷体" w:hAnsi="楷体" w:cs="楷体" w:hint="eastAsia"/>
          <w:sz w:val="32"/>
          <w:szCs w:val="32"/>
        </w:rPr>
        <w:t>县</w:t>
      </w:r>
      <w:r>
        <w:rPr>
          <w:rFonts w:ascii="楷体" w:eastAsia="楷体" w:hAnsi="楷体" w:cs="楷体" w:hint="eastAsia"/>
          <w:sz w:val="32"/>
          <w:szCs w:val="32"/>
        </w:rPr>
        <w:t>政府债务再融资情况。</w:t>
      </w:r>
      <w:r>
        <w:rPr>
          <w:rFonts w:ascii="仿宋" w:eastAsia="仿宋" w:hAnsi="仿宋" w:cs="Times New Roman" w:hint="eastAsia"/>
          <w:sz w:val="32"/>
          <w:szCs w:val="32"/>
        </w:rPr>
        <w:t>2021年，全</w:t>
      </w:r>
      <w:r w:rsidR="004515F8">
        <w:rPr>
          <w:rFonts w:ascii="仿宋" w:eastAsia="仿宋" w:hAnsi="仿宋" w:cs="Times New Roman" w:hint="eastAsia"/>
          <w:sz w:val="32"/>
          <w:szCs w:val="32"/>
        </w:rPr>
        <w:t>县</w:t>
      </w:r>
      <w:r>
        <w:rPr>
          <w:rFonts w:ascii="仿宋" w:eastAsia="仿宋" w:hAnsi="仿宋" w:cs="Times New Roman" w:hint="eastAsia"/>
          <w:sz w:val="32"/>
          <w:szCs w:val="32"/>
        </w:rPr>
        <w:t>发行再融资债券为</w:t>
      </w:r>
      <w:r w:rsidR="003D0194">
        <w:rPr>
          <w:rFonts w:ascii="仿宋" w:eastAsia="仿宋" w:hAnsi="仿宋" w:cs="Times New Roman"/>
          <w:sz w:val="32"/>
          <w:szCs w:val="32"/>
        </w:rPr>
        <w:t>1.57</w:t>
      </w:r>
      <w:r>
        <w:rPr>
          <w:rFonts w:ascii="仿宋" w:eastAsia="仿宋" w:hAnsi="仿宋" w:cs="Times New Roman" w:hint="eastAsia"/>
          <w:sz w:val="32"/>
          <w:szCs w:val="32"/>
        </w:rPr>
        <w:t>万元，</w:t>
      </w:r>
      <w:r w:rsidR="003D0194">
        <w:rPr>
          <w:rFonts w:ascii="仿宋" w:eastAsia="仿宋" w:hAnsi="仿宋" w:cs="Times New Roman" w:hint="eastAsia"/>
          <w:sz w:val="32"/>
          <w:szCs w:val="32"/>
        </w:rPr>
        <w:t>均</w:t>
      </w:r>
      <w:r w:rsidR="003D0194">
        <w:rPr>
          <w:rFonts w:ascii="仿宋" w:eastAsia="仿宋" w:hAnsi="仿宋" w:cs="Times New Roman"/>
          <w:sz w:val="32"/>
          <w:szCs w:val="32"/>
        </w:rPr>
        <w:t>为再融资</w:t>
      </w:r>
      <w:r>
        <w:rPr>
          <w:rFonts w:ascii="仿宋" w:eastAsia="仿宋" w:hAnsi="仿宋" w:cs="Times New Roman" w:hint="eastAsia"/>
          <w:sz w:val="32"/>
          <w:szCs w:val="32"/>
        </w:rPr>
        <w:t>一般债券</w:t>
      </w:r>
      <w:r w:rsidR="0017424A">
        <w:rPr>
          <w:rFonts w:ascii="仿宋" w:eastAsia="仿宋" w:hAnsi="仿宋" w:cs="Times New Roman" w:hint="eastAsia"/>
          <w:sz w:val="32"/>
          <w:szCs w:val="32"/>
        </w:rPr>
        <w:t>，</w:t>
      </w:r>
      <w:r w:rsidR="0017424A">
        <w:rPr>
          <w:rFonts w:ascii="仿宋" w:eastAsia="仿宋" w:hAnsi="仿宋" w:cs="Times New Roman"/>
          <w:sz w:val="32"/>
          <w:szCs w:val="32"/>
        </w:rPr>
        <w:t>全部用于归还到期一般债券。</w:t>
      </w:r>
    </w:p>
    <w:p w:rsidR="00E04CDC" w:rsidRPr="008F330A" w:rsidRDefault="00E04CDC" w:rsidP="00E04CDC">
      <w:pPr>
        <w:spacing w:line="600" w:lineRule="exact"/>
        <w:ind w:firstLine="660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8F330A">
        <w:rPr>
          <w:rFonts w:ascii="仿宋" w:eastAsia="仿宋" w:hAnsi="仿宋" w:cs="Times New Roman" w:hint="eastAsia"/>
          <w:b/>
          <w:sz w:val="32"/>
          <w:szCs w:val="32"/>
        </w:rPr>
        <w:t>随县本级新增一般债券资金安排使用情况表</w:t>
      </w:r>
    </w:p>
    <w:p w:rsidR="00E04CDC" w:rsidRPr="00E04CDC" w:rsidRDefault="00E04CDC" w:rsidP="00E04CDC">
      <w:pPr>
        <w:spacing w:line="600" w:lineRule="exact"/>
        <w:ind w:firstLine="660"/>
        <w:jc w:val="right"/>
        <w:rPr>
          <w:rFonts w:ascii="仿宋" w:eastAsia="仿宋" w:hAnsi="仿宋" w:cs="Times New Roman"/>
          <w:sz w:val="24"/>
          <w:szCs w:val="24"/>
        </w:rPr>
      </w:pPr>
      <w:r w:rsidRPr="00E04CDC">
        <w:rPr>
          <w:rFonts w:ascii="仿宋" w:eastAsia="仿宋" w:hAnsi="仿宋" w:cs="Times New Roman" w:hint="eastAsia"/>
          <w:sz w:val="24"/>
          <w:szCs w:val="24"/>
        </w:rPr>
        <w:t>单位</w:t>
      </w:r>
      <w:r w:rsidRPr="00E04CDC">
        <w:rPr>
          <w:rFonts w:ascii="仿宋" w:eastAsia="仿宋" w:hAnsi="仿宋" w:cs="Times New Roman"/>
          <w:sz w:val="24"/>
          <w:szCs w:val="24"/>
        </w:rPr>
        <w:t>：万元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4536"/>
        <w:gridCol w:w="1276"/>
      </w:tblGrid>
      <w:tr w:rsidR="00E04CDC" w:rsidTr="0017424A">
        <w:tc>
          <w:tcPr>
            <w:tcW w:w="3114" w:type="dxa"/>
          </w:tcPr>
          <w:p w:rsidR="00E04CDC" w:rsidRDefault="00E04CDC" w:rsidP="00E04CDC">
            <w:pPr>
              <w:spacing w:line="600" w:lineRule="exact"/>
              <w:ind w:rightChars="200" w:right="42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债券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使用单位</w:t>
            </w:r>
          </w:p>
        </w:tc>
        <w:tc>
          <w:tcPr>
            <w:tcW w:w="4536" w:type="dxa"/>
          </w:tcPr>
          <w:p w:rsidR="00E04CDC" w:rsidRDefault="00E04CDC" w:rsidP="00E04CDC">
            <w:pPr>
              <w:spacing w:line="600" w:lineRule="exact"/>
              <w:ind w:rightChars="200" w:right="42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项目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名称</w:t>
            </w:r>
          </w:p>
        </w:tc>
        <w:tc>
          <w:tcPr>
            <w:tcW w:w="1276" w:type="dxa"/>
          </w:tcPr>
          <w:p w:rsidR="00E04CDC" w:rsidRDefault="00E04CDC" w:rsidP="0017424A">
            <w:pPr>
              <w:spacing w:line="600" w:lineRule="exact"/>
              <w:ind w:rightChars="200" w:right="42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金额</w:t>
            </w:r>
          </w:p>
        </w:tc>
      </w:tr>
      <w:tr w:rsidR="00E04CDC" w:rsidRPr="00E04CDC" w:rsidTr="0017424A">
        <w:tc>
          <w:tcPr>
            <w:tcW w:w="3114" w:type="dxa"/>
          </w:tcPr>
          <w:p w:rsidR="00E04CDC" w:rsidRPr="0017424A" w:rsidRDefault="00E04CDC" w:rsidP="00DB0814">
            <w:pPr>
              <w:spacing w:line="600" w:lineRule="exact"/>
              <w:ind w:rightChars="200" w:right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随县水利湖泊局</w:t>
            </w:r>
          </w:p>
        </w:tc>
        <w:tc>
          <w:tcPr>
            <w:tcW w:w="4536" w:type="dxa"/>
          </w:tcPr>
          <w:p w:rsidR="00E04CDC" w:rsidRPr="0017424A" w:rsidRDefault="00E04CDC" w:rsidP="00DB0814">
            <w:pPr>
              <w:spacing w:line="600" w:lineRule="exact"/>
              <w:ind w:rightChars="200" w:right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鄂北水资源配套工程随县配套工程</w:t>
            </w:r>
          </w:p>
        </w:tc>
        <w:tc>
          <w:tcPr>
            <w:tcW w:w="1276" w:type="dxa"/>
          </w:tcPr>
          <w:p w:rsidR="00E04CDC" w:rsidRPr="0017424A" w:rsidRDefault="00E04CDC" w:rsidP="0017424A">
            <w:pPr>
              <w:spacing w:line="600" w:lineRule="exact"/>
              <w:ind w:rightChars="200" w:right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 w:rsidR="00E04CDC" w:rsidRPr="00E04CDC" w:rsidTr="0017424A">
        <w:tc>
          <w:tcPr>
            <w:tcW w:w="3114" w:type="dxa"/>
          </w:tcPr>
          <w:p w:rsidR="00E04CDC" w:rsidRPr="0017424A" w:rsidRDefault="00E04CDC" w:rsidP="00DB0814">
            <w:pPr>
              <w:spacing w:line="600" w:lineRule="exact"/>
              <w:ind w:rightChars="200" w:right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随县炎帝学校</w:t>
            </w:r>
          </w:p>
        </w:tc>
        <w:tc>
          <w:tcPr>
            <w:tcW w:w="4536" w:type="dxa"/>
          </w:tcPr>
          <w:p w:rsidR="00E04CDC" w:rsidRPr="0017424A" w:rsidRDefault="00E04CDC" w:rsidP="00DB0814">
            <w:pPr>
              <w:spacing w:line="600" w:lineRule="exact"/>
              <w:ind w:rightChars="200" w:right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炎帝学校基础设施建设</w:t>
            </w:r>
          </w:p>
        </w:tc>
        <w:tc>
          <w:tcPr>
            <w:tcW w:w="1276" w:type="dxa"/>
          </w:tcPr>
          <w:p w:rsidR="00E04CDC" w:rsidRPr="0017424A" w:rsidRDefault="00E04CDC" w:rsidP="0017424A">
            <w:pPr>
              <w:spacing w:line="600" w:lineRule="exact"/>
              <w:ind w:rightChars="200" w:right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/>
                <w:kern w:val="0"/>
                <w:sz w:val="20"/>
                <w:szCs w:val="20"/>
              </w:rPr>
              <w:t>1020</w:t>
            </w:r>
          </w:p>
        </w:tc>
      </w:tr>
      <w:tr w:rsidR="00E04CDC" w:rsidRPr="00E04CDC" w:rsidTr="0017424A">
        <w:tc>
          <w:tcPr>
            <w:tcW w:w="3114" w:type="dxa"/>
          </w:tcPr>
          <w:p w:rsidR="00E04CDC" w:rsidRPr="0017424A" w:rsidRDefault="00E04CDC" w:rsidP="00DB0814">
            <w:pPr>
              <w:spacing w:line="600" w:lineRule="exact"/>
              <w:ind w:rightChars="200" w:right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随县交通运输局</w:t>
            </w:r>
          </w:p>
        </w:tc>
        <w:tc>
          <w:tcPr>
            <w:tcW w:w="4536" w:type="dxa"/>
          </w:tcPr>
          <w:p w:rsidR="00E04CDC" w:rsidRPr="0017424A" w:rsidRDefault="00E04CDC" w:rsidP="00DB0814">
            <w:pPr>
              <w:spacing w:line="600" w:lineRule="exact"/>
              <w:ind w:rightChars="200" w:right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公路建设</w:t>
            </w:r>
          </w:p>
        </w:tc>
        <w:tc>
          <w:tcPr>
            <w:tcW w:w="1276" w:type="dxa"/>
          </w:tcPr>
          <w:p w:rsidR="00E04CDC" w:rsidRPr="0017424A" w:rsidRDefault="00E04CDC" w:rsidP="0017424A">
            <w:pPr>
              <w:spacing w:line="600" w:lineRule="exact"/>
              <w:ind w:rightChars="200" w:right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</w:tr>
      <w:tr w:rsidR="00E04CDC" w:rsidRPr="00E04CDC" w:rsidTr="0017424A">
        <w:tc>
          <w:tcPr>
            <w:tcW w:w="3114" w:type="dxa"/>
          </w:tcPr>
          <w:p w:rsidR="00E04CDC" w:rsidRPr="0017424A" w:rsidRDefault="00E04CDC" w:rsidP="00DB0814">
            <w:pPr>
              <w:spacing w:line="600" w:lineRule="exact"/>
              <w:ind w:rightChars="200" w:right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随县住房和城乡建</w:t>
            </w:r>
            <w:r w:rsidR="0017424A"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设</w:t>
            </w: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4536" w:type="dxa"/>
          </w:tcPr>
          <w:p w:rsidR="00E04CDC" w:rsidRPr="0017424A" w:rsidRDefault="00E04CDC" w:rsidP="00DB0814">
            <w:pPr>
              <w:spacing w:line="600" w:lineRule="exact"/>
              <w:ind w:rightChars="200" w:right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乡镇污水处理厂配套管网工程</w:t>
            </w:r>
            <w:r w:rsidR="0017424A"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1276" w:type="dxa"/>
          </w:tcPr>
          <w:p w:rsidR="00E04CDC" w:rsidRPr="0017424A" w:rsidRDefault="00E04CDC" w:rsidP="0017424A">
            <w:pPr>
              <w:spacing w:line="600" w:lineRule="exact"/>
              <w:ind w:rightChars="200" w:right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/>
                <w:kern w:val="0"/>
                <w:sz w:val="20"/>
                <w:szCs w:val="20"/>
              </w:rPr>
              <w:t>4532</w:t>
            </w:r>
          </w:p>
        </w:tc>
      </w:tr>
      <w:tr w:rsidR="00E04CDC" w:rsidRPr="00E04CDC" w:rsidTr="0017424A">
        <w:tc>
          <w:tcPr>
            <w:tcW w:w="3114" w:type="dxa"/>
          </w:tcPr>
          <w:p w:rsidR="00E04CDC" w:rsidRPr="0017424A" w:rsidRDefault="00E04CDC" w:rsidP="00DB0814">
            <w:pPr>
              <w:spacing w:line="600" w:lineRule="exact"/>
              <w:ind w:rightChars="200" w:right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随县城市开发投资有限公司</w:t>
            </w:r>
          </w:p>
        </w:tc>
        <w:tc>
          <w:tcPr>
            <w:tcW w:w="4536" w:type="dxa"/>
          </w:tcPr>
          <w:p w:rsidR="00E04CDC" w:rsidRPr="0017424A" w:rsidRDefault="00E04CDC" w:rsidP="00DB0814">
            <w:pPr>
              <w:spacing w:line="600" w:lineRule="exact"/>
              <w:ind w:rightChars="200" w:right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城市基础设施建设</w:t>
            </w:r>
          </w:p>
        </w:tc>
        <w:tc>
          <w:tcPr>
            <w:tcW w:w="1276" w:type="dxa"/>
          </w:tcPr>
          <w:p w:rsidR="00E04CDC" w:rsidRPr="0017424A" w:rsidRDefault="00E04CDC" w:rsidP="008E69F1">
            <w:pPr>
              <w:spacing w:line="600" w:lineRule="exact"/>
              <w:ind w:rightChars="200" w:right="420" w:firstLineChars="50" w:firstLine="100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17424A">
              <w:rPr>
                <w:rFonts w:ascii="宋体" w:hAnsi="宋体" w:cs="宋体"/>
                <w:kern w:val="0"/>
                <w:sz w:val="20"/>
                <w:szCs w:val="20"/>
              </w:rPr>
              <w:t>3000</w:t>
            </w:r>
          </w:p>
        </w:tc>
      </w:tr>
    </w:tbl>
    <w:p w:rsidR="0017424A" w:rsidRDefault="0017424A" w:rsidP="0017424A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E04CDC" w:rsidRDefault="00E04CDC" w:rsidP="00E04CDC">
      <w:pPr>
        <w:spacing w:line="600" w:lineRule="exact"/>
        <w:ind w:firstLine="660"/>
        <w:jc w:val="center"/>
        <w:rPr>
          <w:rFonts w:ascii="仿宋" w:eastAsia="仿宋" w:hAnsi="仿宋" w:cs="Times New Roman"/>
          <w:sz w:val="32"/>
          <w:szCs w:val="32"/>
        </w:rPr>
      </w:pPr>
      <w:r w:rsidRPr="00E04CDC">
        <w:rPr>
          <w:rFonts w:ascii="仿宋" w:eastAsia="仿宋" w:hAnsi="仿宋" w:cs="Times New Roman" w:hint="eastAsia"/>
          <w:sz w:val="32"/>
          <w:szCs w:val="32"/>
        </w:rPr>
        <w:t>随县本级新增</w:t>
      </w:r>
      <w:r w:rsidR="0017424A">
        <w:rPr>
          <w:rFonts w:ascii="仿宋" w:eastAsia="仿宋" w:hAnsi="仿宋" w:cs="Times New Roman" w:hint="eastAsia"/>
          <w:sz w:val="32"/>
          <w:szCs w:val="32"/>
        </w:rPr>
        <w:t>专项</w:t>
      </w:r>
      <w:r w:rsidRPr="00E04CDC">
        <w:rPr>
          <w:rFonts w:ascii="仿宋" w:eastAsia="仿宋" w:hAnsi="仿宋" w:cs="Times New Roman" w:hint="eastAsia"/>
          <w:sz w:val="32"/>
          <w:szCs w:val="32"/>
        </w:rPr>
        <w:t>债券资金安排使用情况表</w:t>
      </w:r>
    </w:p>
    <w:p w:rsidR="00E04CDC" w:rsidRDefault="00E04CDC" w:rsidP="00E04CDC">
      <w:pPr>
        <w:spacing w:line="600" w:lineRule="exact"/>
        <w:ind w:firstLine="660"/>
        <w:jc w:val="right"/>
        <w:rPr>
          <w:rFonts w:ascii="仿宋" w:eastAsia="仿宋" w:hAnsi="仿宋" w:cs="Times New Roman"/>
          <w:sz w:val="24"/>
          <w:szCs w:val="24"/>
        </w:rPr>
      </w:pPr>
      <w:r w:rsidRPr="00E04CDC">
        <w:rPr>
          <w:rFonts w:ascii="仿宋" w:eastAsia="仿宋" w:hAnsi="仿宋" w:cs="Times New Roman" w:hint="eastAsia"/>
          <w:sz w:val="24"/>
          <w:szCs w:val="24"/>
        </w:rPr>
        <w:t>单位</w:t>
      </w:r>
      <w:r w:rsidRPr="00E04CDC">
        <w:rPr>
          <w:rFonts w:ascii="仿宋" w:eastAsia="仿宋" w:hAnsi="仿宋" w:cs="Times New Roman"/>
          <w:sz w:val="24"/>
          <w:szCs w:val="24"/>
        </w:rPr>
        <w:t>：万元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0"/>
        <w:gridCol w:w="4346"/>
        <w:gridCol w:w="1694"/>
      </w:tblGrid>
      <w:tr w:rsidR="0017424A" w:rsidTr="0017424A">
        <w:tc>
          <w:tcPr>
            <w:tcW w:w="3020" w:type="dxa"/>
          </w:tcPr>
          <w:p w:rsidR="0017424A" w:rsidRDefault="0017424A" w:rsidP="0017424A">
            <w:pPr>
              <w:spacing w:line="600" w:lineRule="exact"/>
              <w:ind w:rightChars="200" w:right="42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债券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使用单位</w:t>
            </w:r>
          </w:p>
        </w:tc>
        <w:tc>
          <w:tcPr>
            <w:tcW w:w="4346" w:type="dxa"/>
          </w:tcPr>
          <w:p w:rsidR="0017424A" w:rsidRDefault="0017424A" w:rsidP="0017424A">
            <w:pPr>
              <w:spacing w:line="600" w:lineRule="exact"/>
              <w:ind w:rightChars="200" w:right="42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项目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名称</w:t>
            </w:r>
          </w:p>
        </w:tc>
        <w:tc>
          <w:tcPr>
            <w:tcW w:w="1694" w:type="dxa"/>
          </w:tcPr>
          <w:p w:rsidR="0017424A" w:rsidRDefault="0017424A" w:rsidP="0017424A">
            <w:pPr>
              <w:spacing w:line="600" w:lineRule="exact"/>
              <w:ind w:rightChars="200" w:right="42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金额</w:t>
            </w:r>
          </w:p>
        </w:tc>
      </w:tr>
      <w:tr w:rsidR="0017424A" w:rsidRPr="0017424A" w:rsidTr="0017424A">
        <w:trPr>
          <w:trHeight w:val="499"/>
        </w:trPr>
        <w:tc>
          <w:tcPr>
            <w:tcW w:w="3020" w:type="dxa"/>
            <w:hideMark/>
          </w:tcPr>
          <w:p w:rsidR="0017424A" w:rsidRPr="0017424A" w:rsidRDefault="0017424A" w:rsidP="0017424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随县经济开发区管理委员会</w:t>
            </w:r>
          </w:p>
        </w:tc>
        <w:tc>
          <w:tcPr>
            <w:tcW w:w="4346" w:type="dxa"/>
            <w:vAlign w:val="center"/>
          </w:tcPr>
          <w:p w:rsidR="0017424A" w:rsidRDefault="0017424A" w:rsidP="0017424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随县经济开发区创新科技产业园建设项目</w:t>
            </w:r>
          </w:p>
        </w:tc>
        <w:tc>
          <w:tcPr>
            <w:tcW w:w="1694" w:type="dxa"/>
            <w:vAlign w:val="center"/>
          </w:tcPr>
          <w:p w:rsidR="0017424A" w:rsidRDefault="0017424A" w:rsidP="0017424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11000</w:t>
            </w:r>
          </w:p>
        </w:tc>
      </w:tr>
      <w:tr w:rsidR="0017424A" w:rsidRPr="0017424A" w:rsidTr="0017424A">
        <w:trPr>
          <w:trHeight w:val="499"/>
        </w:trPr>
        <w:tc>
          <w:tcPr>
            <w:tcW w:w="3020" w:type="dxa"/>
            <w:hideMark/>
          </w:tcPr>
          <w:p w:rsidR="0017424A" w:rsidRPr="0017424A" w:rsidRDefault="0017424A" w:rsidP="0017424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随县大成建设有限公司</w:t>
            </w:r>
          </w:p>
        </w:tc>
        <w:tc>
          <w:tcPr>
            <w:tcW w:w="4346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随县景观林融合发展示范项目</w:t>
            </w:r>
          </w:p>
        </w:tc>
        <w:tc>
          <w:tcPr>
            <w:tcW w:w="1694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</w:t>
            </w:r>
          </w:p>
        </w:tc>
      </w:tr>
      <w:tr w:rsidR="0017424A" w:rsidRPr="0017424A" w:rsidTr="0017424A">
        <w:trPr>
          <w:trHeight w:val="499"/>
        </w:trPr>
        <w:tc>
          <w:tcPr>
            <w:tcW w:w="3020" w:type="dxa"/>
            <w:hideMark/>
          </w:tcPr>
          <w:p w:rsidR="0017424A" w:rsidRPr="0017424A" w:rsidRDefault="0017424A" w:rsidP="0017424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随县大成建设有限公司</w:t>
            </w:r>
          </w:p>
        </w:tc>
        <w:tc>
          <w:tcPr>
            <w:tcW w:w="4346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随县香菇产业园配套功能区建设项目</w:t>
            </w:r>
          </w:p>
        </w:tc>
        <w:tc>
          <w:tcPr>
            <w:tcW w:w="1694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3000</w:t>
            </w:r>
          </w:p>
        </w:tc>
      </w:tr>
      <w:tr w:rsidR="0017424A" w:rsidRPr="0017424A" w:rsidTr="0017424A">
        <w:trPr>
          <w:trHeight w:val="499"/>
        </w:trPr>
        <w:tc>
          <w:tcPr>
            <w:tcW w:w="3020" w:type="dxa"/>
            <w:hideMark/>
          </w:tcPr>
          <w:p w:rsidR="0017424A" w:rsidRPr="0017424A" w:rsidRDefault="0017424A" w:rsidP="0017424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随县人民医院</w:t>
            </w:r>
          </w:p>
        </w:tc>
        <w:tc>
          <w:tcPr>
            <w:tcW w:w="4346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随县人民医院二期建设项目</w:t>
            </w:r>
          </w:p>
        </w:tc>
        <w:tc>
          <w:tcPr>
            <w:tcW w:w="1694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 w:rsidR="0017424A" w:rsidRPr="0017424A" w:rsidTr="0017424A">
        <w:trPr>
          <w:trHeight w:val="499"/>
        </w:trPr>
        <w:tc>
          <w:tcPr>
            <w:tcW w:w="3020" w:type="dxa"/>
            <w:hideMark/>
          </w:tcPr>
          <w:p w:rsidR="0017424A" w:rsidRPr="0017424A" w:rsidRDefault="0017424A" w:rsidP="0017424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三里岗镇中心卫生院</w:t>
            </w:r>
          </w:p>
        </w:tc>
        <w:tc>
          <w:tcPr>
            <w:tcW w:w="4346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随县三里岗镇中心卫生院整体搬迁建设项目</w:t>
            </w:r>
          </w:p>
        </w:tc>
        <w:tc>
          <w:tcPr>
            <w:tcW w:w="1694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2100</w:t>
            </w:r>
          </w:p>
        </w:tc>
      </w:tr>
      <w:tr w:rsidR="0017424A" w:rsidRPr="0017424A" w:rsidTr="0017424A">
        <w:trPr>
          <w:trHeight w:val="499"/>
        </w:trPr>
        <w:tc>
          <w:tcPr>
            <w:tcW w:w="3020" w:type="dxa"/>
            <w:hideMark/>
          </w:tcPr>
          <w:p w:rsidR="0017424A" w:rsidRPr="0017424A" w:rsidRDefault="0017424A" w:rsidP="0017424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洪山医院</w:t>
            </w:r>
          </w:p>
        </w:tc>
        <w:tc>
          <w:tcPr>
            <w:tcW w:w="4346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随县洪山医院医技楼、门诊综合楼建设项目</w:t>
            </w:r>
          </w:p>
        </w:tc>
        <w:tc>
          <w:tcPr>
            <w:tcW w:w="1694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 w:rsidR="0017424A" w:rsidRPr="0017424A" w:rsidTr="0017424A">
        <w:trPr>
          <w:trHeight w:val="499"/>
        </w:trPr>
        <w:tc>
          <w:tcPr>
            <w:tcW w:w="3020" w:type="dxa"/>
            <w:hideMark/>
          </w:tcPr>
          <w:p w:rsidR="0017424A" w:rsidRPr="0017424A" w:rsidRDefault="0017424A" w:rsidP="0017424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随县第二高级中学</w:t>
            </w:r>
          </w:p>
        </w:tc>
        <w:tc>
          <w:tcPr>
            <w:tcW w:w="4346" w:type="dxa"/>
            <w:vAlign w:val="center"/>
          </w:tcPr>
          <w:p w:rsidR="0017424A" w:rsidRDefault="0017424A" w:rsidP="0017424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随县第二高级中学学生食堂建设、学生宿舍及教学楼改扩建项目</w:t>
            </w:r>
          </w:p>
        </w:tc>
        <w:tc>
          <w:tcPr>
            <w:tcW w:w="1694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2400</w:t>
            </w:r>
          </w:p>
        </w:tc>
      </w:tr>
      <w:tr w:rsidR="0017424A" w:rsidRPr="0017424A" w:rsidTr="0017424A">
        <w:trPr>
          <w:trHeight w:val="499"/>
        </w:trPr>
        <w:tc>
          <w:tcPr>
            <w:tcW w:w="3020" w:type="dxa"/>
            <w:hideMark/>
          </w:tcPr>
          <w:p w:rsidR="0017424A" w:rsidRPr="0017424A" w:rsidRDefault="0017424A" w:rsidP="0017424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淮河镇中心卫生院</w:t>
            </w:r>
          </w:p>
        </w:tc>
        <w:tc>
          <w:tcPr>
            <w:tcW w:w="4346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随县淮河镇卫生院传染病区建设项目</w:t>
            </w:r>
          </w:p>
        </w:tc>
        <w:tc>
          <w:tcPr>
            <w:tcW w:w="1694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</w:p>
        </w:tc>
      </w:tr>
      <w:tr w:rsidR="0017424A" w:rsidRPr="0017424A" w:rsidTr="0017424A">
        <w:trPr>
          <w:trHeight w:val="499"/>
        </w:trPr>
        <w:tc>
          <w:tcPr>
            <w:tcW w:w="3020" w:type="dxa"/>
            <w:hideMark/>
          </w:tcPr>
          <w:p w:rsidR="0017424A" w:rsidRPr="0017424A" w:rsidRDefault="0017424A" w:rsidP="0017424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高城镇中心卫生院</w:t>
            </w:r>
          </w:p>
        </w:tc>
        <w:tc>
          <w:tcPr>
            <w:tcW w:w="4346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随县高城镇卫生院医技楼（含传染病区）</w:t>
            </w:r>
          </w:p>
        </w:tc>
        <w:tc>
          <w:tcPr>
            <w:tcW w:w="1694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</w:p>
        </w:tc>
      </w:tr>
      <w:tr w:rsidR="0017424A" w:rsidRPr="0017424A" w:rsidTr="0017424A">
        <w:trPr>
          <w:trHeight w:val="499"/>
        </w:trPr>
        <w:tc>
          <w:tcPr>
            <w:tcW w:w="3020" w:type="dxa"/>
            <w:hideMark/>
          </w:tcPr>
          <w:p w:rsidR="0017424A" w:rsidRPr="0017424A" w:rsidRDefault="0017424A" w:rsidP="0017424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柳林镇中心卫生院</w:t>
            </w:r>
          </w:p>
        </w:tc>
        <w:tc>
          <w:tcPr>
            <w:tcW w:w="4346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随县柳林镇卫生院传染病区</w:t>
            </w:r>
          </w:p>
        </w:tc>
        <w:tc>
          <w:tcPr>
            <w:tcW w:w="1694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</w:p>
        </w:tc>
      </w:tr>
      <w:tr w:rsidR="0017424A" w:rsidRPr="0017424A" w:rsidTr="0017424A">
        <w:trPr>
          <w:trHeight w:val="499"/>
        </w:trPr>
        <w:tc>
          <w:tcPr>
            <w:tcW w:w="3020" w:type="dxa"/>
            <w:hideMark/>
          </w:tcPr>
          <w:p w:rsidR="0017424A" w:rsidRPr="0017424A" w:rsidRDefault="0017424A" w:rsidP="0017424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随县第一高级中学</w:t>
            </w:r>
          </w:p>
        </w:tc>
        <w:tc>
          <w:tcPr>
            <w:tcW w:w="4346" w:type="dxa"/>
            <w:vAlign w:val="center"/>
          </w:tcPr>
          <w:p w:rsidR="0017424A" w:rsidRDefault="0017424A" w:rsidP="0017424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随县第一高级中学新建学生宿舍和操场及看台、改扩建学生宿舍和教学楼、在建综合楼建设项目</w:t>
            </w:r>
          </w:p>
        </w:tc>
        <w:tc>
          <w:tcPr>
            <w:tcW w:w="1694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 w:rsidR="0017424A" w:rsidRPr="0017424A" w:rsidTr="0017424A">
        <w:trPr>
          <w:trHeight w:val="499"/>
        </w:trPr>
        <w:tc>
          <w:tcPr>
            <w:tcW w:w="3020" w:type="dxa"/>
            <w:hideMark/>
          </w:tcPr>
          <w:p w:rsidR="0017424A" w:rsidRPr="0017424A" w:rsidRDefault="0017424A" w:rsidP="0017424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唐县镇中心卫生院</w:t>
            </w:r>
          </w:p>
        </w:tc>
        <w:tc>
          <w:tcPr>
            <w:tcW w:w="4346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随县唐县镇中心卫生院住院综合楼建设项目</w:t>
            </w:r>
          </w:p>
        </w:tc>
        <w:tc>
          <w:tcPr>
            <w:tcW w:w="1694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 w:rsidR="0017424A" w:rsidRPr="0017424A" w:rsidTr="0017424A">
        <w:trPr>
          <w:trHeight w:val="499"/>
        </w:trPr>
        <w:tc>
          <w:tcPr>
            <w:tcW w:w="3020" w:type="dxa"/>
            <w:hideMark/>
          </w:tcPr>
          <w:p w:rsidR="0017424A" w:rsidRPr="0017424A" w:rsidRDefault="0017424A" w:rsidP="0017424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殷店镇中心卫生院</w:t>
            </w:r>
          </w:p>
        </w:tc>
        <w:tc>
          <w:tcPr>
            <w:tcW w:w="4346" w:type="dxa"/>
            <w:vAlign w:val="center"/>
          </w:tcPr>
          <w:p w:rsidR="0017424A" w:rsidRDefault="0017424A" w:rsidP="0017424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随县殷店镇中心卫生院住院大楼及附属设施建设项目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hint="eastAsia"/>
                <w:sz w:val="20"/>
                <w:szCs w:val="20"/>
              </w:rPr>
              <w:t>业务用房、辅助用房及配套设备设施建设项目</w:t>
            </w:r>
          </w:p>
        </w:tc>
        <w:tc>
          <w:tcPr>
            <w:tcW w:w="1694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</w:t>
            </w:r>
          </w:p>
        </w:tc>
      </w:tr>
      <w:tr w:rsidR="0017424A" w:rsidRPr="0017424A" w:rsidTr="0017424A">
        <w:trPr>
          <w:trHeight w:val="499"/>
        </w:trPr>
        <w:tc>
          <w:tcPr>
            <w:tcW w:w="3020" w:type="dxa"/>
            <w:hideMark/>
          </w:tcPr>
          <w:p w:rsidR="0017424A" w:rsidRPr="0017424A" w:rsidRDefault="0017424A" w:rsidP="0017424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随县万和镇中心卫生院</w:t>
            </w:r>
          </w:p>
        </w:tc>
        <w:tc>
          <w:tcPr>
            <w:tcW w:w="4346" w:type="dxa"/>
            <w:vAlign w:val="center"/>
          </w:tcPr>
          <w:p w:rsidR="0017424A" w:rsidRDefault="0017424A" w:rsidP="0017424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随县万和镇中心卫生院门诊综合楼、住院楼建设项目</w:t>
            </w:r>
          </w:p>
        </w:tc>
        <w:tc>
          <w:tcPr>
            <w:tcW w:w="1694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</w:p>
        </w:tc>
      </w:tr>
      <w:tr w:rsidR="0017424A" w:rsidRPr="0017424A" w:rsidTr="0017424A">
        <w:trPr>
          <w:trHeight w:val="499"/>
        </w:trPr>
        <w:tc>
          <w:tcPr>
            <w:tcW w:w="3020" w:type="dxa"/>
            <w:hideMark/>
          </w:tcPr>
          <w:p w:rsidR="0017424A" w:rsidRPr="0017424A" w:rsidRDefault="0017424A" w:rsidP="0017424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随县中医医院</w:t>
            </w:r>
          </w:p>
        </w:tc>
        <w:tc>
          <w:tcPr>
            <w:tcW w:w="4346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随县中医医院门诊综合大楼建设项目</w:t>
            </w:r>
          </w:p>
        </w:tc>
        <w:tc>
          <w:tcPr>
            <w:tcW w:w="1694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 w:rsidR="0017424A" w:rsidTr="0017424A">
        <w:tc>
          <w:tcPr>
            <w:tcW w:w="3020" w:type="dxa"/>
          </w:tcPr>
          <w:p w:rsidR="0017424A" w:rsidRDefault="0017424A" w:rsidP="0017424A">
            <w:pPr>
              <w:widowControl/>
              <w:spacing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424A">
              <w:rPr>
                <w:rFonts w:ascii="宋体" w:hAnsi="宋体" w:cs="宋体" w:hint="eastAsia"/>
                <w:kern w:val="0"/>
                <w:sz w:val="20"/>
                <w:szCs w:val="20"/>
              </w:rPr>
              <w:t>吴山镇卫生院</w:t>
            </w:r>
          </w:p>
        </w:tc>
        <w:tc>
          <w:tcPr>
            <w:tcW w:w="4346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随县吴山镇卫生院整体搬迁建设项目</w:t>
            </w:r>
          </w:p>
        </w:tc>
        <w:tc>
          <w:tcPr>
            <w:tcW w:w="1694" w:type="dxa"/>
            <w:vAlign w:val="center"/>
          </w:tcPr>
          <w:p w:rsidR="0017424A" w:rsidRDefault="0017424A" w:rsidP="0017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1900</w:t>
            </w:r>
          </w:p>
        </w:tc>
      </w:tr>
    </w:tbl>
    <w:p w:rsidR="004A3F58" w:rsidRPr="00E04CDC" w:rsidRDefault="004A3F58" w:rsidP="00E04CDC">
      <w:pPr>
        <w:spacing w:line="600" w:lineRule="exact"/>
        <w:ind w:rightChars="200" w:right="420"/>
        <w:jc w:val="left"/>
        <w:rPr>
          <w:rFonts w:ascii="仿宋" w:eastAsia="仿宋" w:hAnsi="仿宋" w:cs="Times New Roman"/>
          <w:sz w:val="24"/>
          <w:szCs w:val="24"/>
        </w:rPr>
      </w:pPr>
    </w:p>
    <w:sectPr w:rsidR="004A3F58" w:rsidRPr="00E04CDC">
      <w:pgSz w:w="11906" w:h="16838"/>
      <w:pgMar w:top="1418" w:right="1418" w:bottom="1134" w:left="1418" w:header="851" w:footer="992" w:gutter="0"/>
      <w:cols w:space="425"/>
      <w:docGrid w:type="lines" w:linePitch="5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953" w:rsidRDefault="00772953">
      <w:pPr>
        <w:spacing w:line="240" w:lineRule="auto"/>
      </w:pPr>
      <w:r>
        <w:separator/>
      </w:r>
    </w:p>
  </w:endnote>
  <w:endnote w:type="continuationSeparator" w:id="0">
    <w:p w:rsidR="00772953" w:rsidRDefault="00772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953" w:rsidRDefault="00772953">
      <w:pPr>
        <w:spacing w:line="240" w:lineRule="auto"/>
      </w:pPr>
      <w:r>
        <w:separator/>
      </w:r>
    </w:p>
  </w:footnote>
  <w:footnote w:type="continuationSeparator" w:id="0">
    <w:p w:rsidR="00772953" w:rsidRDefault="007729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58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kNGQyZGYwYmI5Zjk4NGNiMDk2ZmZjMWNlYzEwZWUifQ=="/>
  </w:docVars>
  <w:rsids>
    <w:rsidRoot w:val="0099469F"/>
    <w:rsid w:val="00003E65"/>
    <w:rsid w:val="0002490A"/>
    <w:rsid w:val="00057480"/>
    <w:rsid w:val="00063F5A"/>
    <w:rsid w:val="0015120A"/>
    <w:rsid w:val="0017424A"/>
    <w:rsid w:val="00180216"/>
    <w:rsid w:val="001A3488"/>
    <w:rsid w:val="001B323F"/>
    <w:rsid w:val="001E0722"/>
    <w:rsid w:val="00234AD1"/>
    <w:rsid w:val="002A3E0C"/>
    <w:rsid w:val="003018AC"/>
    <w:rsid w:val="0030666B"/>
    <w:rsid w:val="003132B3"/>
    <w:rsid w:val="00372160"/>
    <w:rsid w:val="003D0194"/>
    <w:rsid w:val="003E7F30"/>
    <w:rsid w:val="00432A58"/>
    <w:rsid w:val="00446EA7"/>
    <w:rsid w:val="004515F8"/>
    <w:rsid w:val="00475660"/>
    <w:rsid w:val="0049241B"/>
    <w:rsid w:val="004A3F58"/>
    <w:rsid w:val="004C2E68"/>
    <w:rsid w:val="00536109"/>
    <w:rsid w:val="005B712B"/>
    <w:rsid w:val="005F553A"/>
    <w:rsid w:val="00611F68"/>
    <w:rsid w:val="0062739E"/>
    <w:rsid w:val="00637A3B"/>
    <w:rsid w:val="006B6A5A"/>
    <w:rsid w:val="0075753D"/>
    <w:rsid w:val="00772953"/>
    <w:rsid w:val="007F0BAB"/>
    <w:rsid w:val="00810276"/>
    <w:rsid w:val="00852A92"/>
    <w:rsid w:val="0085617D"/>
    <w:rsid w:val="008B19C2"/>
    <w:rsid w:val="008E69F1"/>
    <w:rsid w:val="008F330A"/>
    <w:rsid w:val="0091253E"/>
    <w:rsid w:val="0099469F"/>
    <w:rsid w:val="00A3340C"/>
    <w:rsid w:val="00A35FD5"/>
    <w:rsid w:val="00A36BDC"/>
    <w:rsid w:val="00A46976"/>
    <w:rsid w:val="00A61B50"/>
    <w:rsid w:val="00A76561"/>
    <w:rsid w:val="00A934FB"/>
    <w:rsid w:val="00AC1AFA"/>
    <w:rsid w:val="00B51548"/>
    <w:rsid w:val="00C041E4"/>
    <w:rsid w:val="00C37522"/>
    <w:rsid w:val="00C75405"/>
    <w:rsid w:val="00CA5808"/>
    <w:rsid w:val="00D0625B"/>
    <w:rsid w:val="00D2796B"/>
    <w:rsid w:val="00D8353D"/>
    <w:rsid w:val="00D84489"/>
    <w:rsid w:val="00DB0814"/>
    <w:rsid w:val="00DB72E4"/>
    <w:rsid w:val="00E04CDC"/>
    <w:rsid w:val="00E22C7E"/>
    <w:rsid w:val="00E57294"/>
    <w:rsid w:val="00EA3BE8"/>
    <w:rsid w:val="00EC23DB"/>
    <w:rsid w:val="00FA30D5"/>
    <w:rsid w:val="00FE210C"/>
    <w:rsid w:val="0F1F1245"/>
    <w:rsid w:val="0FF5544D"/>
    <w:rsid w:val="13990CC3"/>
    <w:rsid w:val="242A77F8"/>
    <w:rsid w:val="28421A00"/>
    <w:rsid w:val="4843694F"/>
    <w:rsid w:val="484A65D9"/>
    <w:rsid w:val="4E49752E"/>
    <w:rsid w:val="5A8A5831"/>
    <w:rsid w:val="7AC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BD5D5BD-A46D-48B6-8F10-04712806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locked/>
    <w:pPr>
      <w:widowControl w:val="0"/>
      <w:spacing w:line="500" w:lineRule="exact"/>
      <w:jc w:val="both"/>
    </w:pPr>
    <w:rPr>
      <w:rFonts w:eastAsia="仿宋_GB2312" w:cs="Calibri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180</Words>
  <Characters>1028</Characters>
  <Application>Microsoft Office Word</Application>
  <DocSecurity>0</DocSecurity>
  <Lines>8</Lines>
  <Paragraphs>2</Paragraphs>
  <ScaleCrop>false</ScaleCrop>
  <Company>微软公司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随财公开〔2017〕3号</dc:title>
  <dc:creator>Administrator</dc:creator>
  <cp:lastModifiedBy>Administrator</cp:lastModifiedBy>
  <cp:revision>5</cp:revision>
  <cp:lastPrinted>2017-06-16T03:16:00Z</cp:lastPrinted>
  <dcterms:created xsi:type="dcterms:W3CDTF">2022-10-20T07:09:00Z</dcterms:created>
  <dcterms:modified xsi:type="dcterms:W3CDTF">2023-08-21T02:43:00Z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1ED74BD23BB04D62BF66F703772AEF35</vt:lpwstr>
  </property>
</Properties>
</file>