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eastAsia="仿宋_GB2312"/>
          <w:b/>
          <w:color w:val="000000"/>
          <w:sz w:val="44"/>
          <w:szCs w:val="44"/>
        </w:rPr>
      </w:pPr>
      <w:r>
        <w:rPr>
          <w:rFonts w:hint="eastAsia" w:eastAsia="仿宋_GB2312"/>
          <w:b/>
          <w:color w:val="000000"/>
          <w:sz w:val="44"/>
          <w:szCs w:val="44"/>
          <w:lang w:eastAsia="zh-CN"/>
        </w:rPr>
        <w:t>县</w:t>
      </w:r>
      <w:r>
        <w:rPr>
          <w:rFonts w:hint="eastAsia" w:eastAsia="仿宋_GB2312"/>
          <w:b/>
          <w:color w:val="000000"/>
          <w:sz w:val="44"/>
          <w:szCs w:val="44"/>
        </w:rPr>
        <w:t>本级绩效管理情况说明</w:t>
      </w:r>
    </w:p>
    <w:p>
      <w:pPr>
        <w:spacing w:line="600" w:lineRule="exact"/>
        <w:jc w:val="both"/>
        <w:rPr>
          <w:rFonts w:hint="eastAsia" w:ascii="仿宋" w:hAnsi="仿宋" w:eastAsia="仿宋" w:cs="仿宋"/>
          <w:kern w:val="0"/>
          <w:sz w:val="32"/>
          <w:szCs w:val="32"/>
        </w:rPr>
      </w:pPr>
    </w:p>
    <w:p>
      <w:pPr>
        <w:ind w:firstLine="6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为积极推进</w:t>
      </w:r>
      <w:r>
        <w:rPr>
          <w:rFonts w:hint="eastAsia" w:ascii="仿宋" w:hAnsi="仿宋" w:eastAsia="仿宋" w:cs="仿宋"/>
          <w:kern w:val="0"/>
          <w:sz w:val="32"/>
          <w:szCs w:val="32"/>
          <w:lang w:eastAsia="zh-CN"/>
        </w:rPr>
        <w:t>全面实施</w:t>
      </w:r>
      <w:r>
        <w:rPr>
          <w:rFonts w:hint="eastAsia" w:ascii="仿宋" w:hAnsi="仿宋" w:eastAsia="仿宋" w:cs="仿宋"/>
          <w:kern w:val="0"/>
          <w:sz w:val="32"/>
          <w:szCs w:val="32"/>
        </w:rPr>
        <w:t>预算绩效管理</w:t>
      </w:r>
      <w:r>
        <w:rPr>
          <w:rFonts w:hint="eastAsia" w:ascii="仿宋" w:hAnsi="仿宋" w:eastAsia="仿宋" w:cs="仿宋"/>
          <w:kern w:val="0"/>
          <w:sz w:val="32"/>
          <w:szCs w:val="32"/>
          <w:lang w:eastAsia="zh-CN"/>
        </w:rPr>
        <w:t>改革</w:t>
      </w:r>
      <w:r>
        <w:rPr>
          <w:rFonts w:hint="eastAsia" w:ascii="仿宋" w:hAnsi="仿宋" w:eastAsia="仿宋" w:cs="仿宋"/>
          <w:kern w:val="0"/>
          <w:sz w:val="32"/>
          <w:szCs w:val="32"/>
        </w:rPr>
        <w:t>，规范财政支出绩效评价行为，建立科学</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合理的绩效评价管理体系，提高财政资金使用效益。根据</w:t>
      </w:r>
      <w:r>
        <w:rPr>
          <w:rFonts w:hint="eastAsia" w:ascii="仿宋" w:hAnsi="仿宋" w:eastAsia="仿宋" w:cs="仿宋"/>
          <w:kern w:val="0"/>
          <w:sz w:val="32"/>
          <w:szCs w:val="32"/>
          <w:lang w:eastAsia="zh-CN"/>
        </w:rPr>
        <w:t>《财政部关于落实</w:t>
      </w:r>
      <w:r>
        <w:rPr>
          <w:rFonts w:hint="eastAsia" w:ascii="仿宋" w:hAnsi="仿宋" w:eastAsia="仿宋" w:cs="仿宋"/>
          <w:kern w:val="0"/>
          <w:sz w:val="32"/>
          <w:szCs w:val="32"/>
          <w:lang w:val="en-US" w:eastAsia="zh-CN"/>
        </w:rPr>
        <w:t>&lt;中共中央国务院关于全面实施预算绩效管理的意见&gt;的通知</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湖北省财政厅预算绩效管理内部工作规程</w:t>
      </w:r>
      <w:r>
        <w:rPr>
          <w:rFonts w:hint="eastAsia" w:ascii="仿宋" w:hAnsi="仿宋" w:eastAsia="仿宋" w:cs="仿宋"/>
          <w:kern w:val="0"/>
          <w:sz w:val="32"/>
          <w:szCs w:val="32"/>
        </w:rPr>
        <w:t>》精神，积极开展预算绩效管理</w:t>
      </w:r>
      <w:r>
        <w:rPr>
          <w:rFonts w:hint="eastAsia" w:ascii="仿宋" w:hAnsi="仿宋" w:eastAsia="仿宋" w:cs="仿宋"/>
          <w:kern w:val="0"/>
          <w:sz w:val="32"/>
          <w:szCs w:val="32"/>
          <w:lang w:eastAsia="zh-CN"/>
        </w:rPr>
        <w:t>各项改革</w:t>
      </w:r>
      <w:r>
        <w:rPr>
          <w:rFonts w:hint="eastAsia" w:ascii="仿宋" w:hAnsi="仿宋" w:eastAsia="仿宋" w:cs="仿宋"/>
          <w:kern w:val="0"/>
          <w:sz w:val="32"/>
          <w:szCs w:val="32"/>
        </w:rPr>
        <w:t>工作</w:t>
      </w:r>
      <w:r>
        <w:rPr>
          <w:rFonts w:hint="eastAsia" w:ascii="仿宋" w:hAnsi="仿宋" w:eastAsia="仿宋" w:cs="仿宋"/>
          <w:kern w:val="0"/>
          <w:sz w:val="32"/>
          <w:szCs w:val="32"/>
          <w:lang w:eastAsia="zh-CN"/>
        </w:rPr>
        <w:t>。</w:t>
      </w:r>
    </w:p>
    <w:p>
      <w:pPr>
        <w:spacing w:line="62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一、预算绩效管理的主要内容</w:t>
      </w:r>
    </w:p>
    <w:p>
      <w:pPr>
        <w:spacing w:line="620" w:lineRule="exact"/>
        <w:ind w:firstLine="640" w:firstLineChars="200"/>
        <w:rPr>
          <w:rFonts w:hint="eastAsia" w:ascii="仿宋" w:hAnsi="仿宋" w:eastAsia="仿宋" w:cs="仿宋"/>
          <w:kern w:val="0"/>
          <w:sz w:val="32"/>
          <w:szCs w:val="32"/>
          <w:lang w:eastAsia="zh-CN"/>
        </w:rPr>
      </w:pPr>
      <w:r>
        <w:rPr>
          <w:rFonts w:ascii="Times New Roman" w:hAnsi="Times New Roman" w:eastAsia="仿宋_GB2312"/>
          <w:sz w:val="32"/>
          <w:szCs w:val="32"/>
        </w:rPr>
        <w:t>预算绩效管理是政府绩效管理的重要组成部分，是将绩效管理理念、绩效管理方法融入预算管理的全过程，与预算编制、预算执行，预算监督一起成为预算管理的有机组成，是一种以绩效目标的实现为导向，以绩效运行监控为保障，以绩效评价为手段，以结果应用为关键，以改进预算管理、优化资源配置、控制节约成本、提高公共产品质量和公共服务水平为目的的预算管理模式。</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二、2020年全面实施</w:t>
      </w:r>
      <w:r>
        <w:rPr>
          <w:rFonts w:hint="eastAsia" w:ascii="仿宋" w:hAnsi="仿宋" w:eastAsia="仿宋" w:cs="仿宋"/>
          <w:b/>
          <w:bCs/>
          <w:kern w:val="0"/>
          <w:sz w:val="32"/>
          <w:szCs w:val="32"/>
          <w:lang w:eastAsia="zh-CN"/>
        </w:rPr>
        <w:t>预算绩效管理</w:t>
      </w:r>
      <w:r>
        <w:rPr>
          <w:rFonts w:hint="eastAsia" w:ascii="仿宋" w:hAnsi="仿宋" w:eastAsia="仿宋" w:cs="仿宋"/>
          <w:b/>
          <w:bCs/>
          <w:kern w:val="0"/>
          <w:sz w:val="32"/>
          <w:szCs w:val="32"/>
          <w:lang w:val="en-US" w:eastAsia="zh-CN"/>
        </w:rPr>
        <w:t>工作进展。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根据上级工作部署和要求，初步构建了“预算编制有目标、预算执行有监控、预算完成有评价、评价结果有反馈、反馈结果有应用”的预算绩效管理工作常态化的机制。</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lang w:eastAsia="zh-CN"/>
        </w:rPr>
        <w:t>绩效理念逐步树立。</w:t>
      </w:r>
      <w:r>
        <w:rPr>
          <w:rFonts w:hint="eastAsia" w:ascii="仿宋" w:hAnsi="仿宋" w:eastAsia="仿宋" w:cs="仿宋"/>
          <w:kern w:val="0"/>
          <w:sz w:val="32"/>
          <w:szCs w:val="32"/>
          <w:lang w:eastAsia="zh-CN"/>
        </w:rPr>
        <w:t>针对</w:t>
      </w:r>
      <w:r>
        <w:rPr>
          <w:rFonts w:hint="eastAsia" w:ascii="仿宋" w:hAnsi="仿宋" w:eastAsia="仿宋" w:cs="仿宋"/>
          <w:kern w:val="0"/>
          <w:sz w:val="32"/>
          <w:szCs w:val="32"/>
          <w:lang w:val="en-US" w:eastAsia="zh-CN"/>
        </w:rPr>
        <w:t>2019年度中央对地方转移支付预算执行情况进行了绩效自评，有关资金部门填报了绩效目标自评表和自评报告，</w:t>
      </w:r>
      <w:r>
        <w:rPr>
          <w:rFonts w:hint="eastAsia" w:ascii="仿宋" w:hAnsi="仿宋" w:eastAsia="仿宋" w:cs="仿宋"/>
          <w:kern w:val="0"/>
          <w:sz w:val="32"/>
          <w:szCs w:val="32"/>
          <w:lang w:eastAsia="zh-CN"/>
        </w:rPr>
        <w:t>绩效</w:t>
      </w:r>
      <w:r>
        <w:rPr>
          <w:rFonts w:hint="eastAsia" w:ascii="仿宋" w:hAnsi="仿宋" w:eastAsia="仿宋" w:cs="仿宋"/>
          <w:kern w:val="0"/>
          <w:sz w:val="32"/>
          <w:szCs w:val="32"/>
          <w:highlight w:val="none"/>
          <w:lang w:eastAsia="zh-CN"/>
        </w:rPr>
        <w:t>目标管理覆盖率达</w:t>
      </w:r>
      <w:r>
        <w:rPr>
          <w:rFonts w:hint="eastAsia" w:ascii="仿宋" w:hAnsi="仿宋" w:eastAsia="仿宋" w:cs="仿宋"/>
          <w:kern w:val="0"/>
          <w:sz w:val="32"/>
          <w:szCs w:val="32"/>
          <w:highlight w:val="none"/>
          <w:lang w:val="en-US" w:eastAsia="zh-CN"/>
        </w:rPr>
        <w:t>90</w:t>
      </w:r>
      <w:r>
        <w:rPr>
          <w:rFonts w:hint="eastAsia" w:ascii="仿宋" w:hAnsi="仿宋" w:eastAsia="仿宋" w:cs="仿宋"/>
          <w:kern w:val="0"/>
          <w:sz w:val="32"/>
          <w:szCs w:val="32"/>
          <w:highlight w:val="none"/>
          <w:lang w:eastAsia="zh-CN"/>
        </w:rPr>
        <w:t>%以上。印发了</w:t>
      </w:r>
      <w:r>
        <w:rPr>
          <w:rFonts w:hint="eastAsia" w:ascii="仿宋" w:hAnsi="仿宋" w:eastAsia="仿宋" w:cs="仿宋"/>
          <w:kern w:val="0"/>
          <w:sz w:val="32"/>
          <w:szCs w:val="32"/>
          <w:highlight w:val="none"/>
          <w:lang w:val="en-US" w:eastAsia="zh-CN"/>
        </w:rPr>
        <w:t>《县财政局关于做好2021年部门预算绩效目标编报工作的通知》（随县财文【2020】14号），</w:t>
      </w:r>
      <w:r>
        <w:rPr>
          <w:rFonts w:hint="eastAsia" w:ascii="仿宋" w:hAnsi="仿宋" w:eastAsia="仿宋" w:cs="仿宋"/>
          <w:kern w:val="0"/>
          <w:sz w:val="32"/>
          <w:szCs w:val="32"/>
          <w:lang w:eastAsia="zh-CN"/>
        </w:rPr>
        <w:t>要求各部门编制20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lang w:eastAsia="zh-CN"/>
        </w:rPr>
        <w:t>年部门预算时，同时编制绩效目标。通过设定绩效目标，部门清楚地了解了实施项目所要取得社会效益和经济效益，其职能和目标得到了进一步明确，部门自我约束意识及责任意识明显提高。</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lang w:eastAsia="zh-CN"/>
        </w:rPr>
        <w:t>根据《省财政厅关于做好当前预算绩效管理重点工作有关事项的通知》</w:t>
      </w:r>
      <w:r>
        <w:rPr>
          <w:rFonts w:hint="eastAsia" w:ascii="仿宋" w:hAnsi="仿宋" w:eastAsia="仿宋" w:cs="仿宋"/>
          <w:b/>
          <w:bCs/>
          <w:kern w:val="0"/>
          <w:sz w:val="32"/>
          <w:szCs w:val="32"/>
          <w:lang w:val="en-US" w:eastAsia="zh-CN"/>
        </w:rPr>
        <w:t>(</w:t>
      </w:r>
      <w:r>
        <w:rPr>
          <w:rFonts w:hint="eastAsia" w:ascii="仿宋" w:hAnsi="仿宋" w:eastAsia="仿宋" w:cs="仿宋"/>
          <w:b/>
          <w:bCs/>
          <w:kern w:val="0"/>
          <w:sz w:val="32"/>
          <w:szCs w:val="32"/>
          <w:lang w:eastAsia="zh-CN"/>
        </w:rPr>
        <w:t>鄂财绩发〔2020〕4号</w:t>
      </w:r>
      <w:r>
        <w:rPr>
          <w:rFonts w:hint="eastAsia" w:ascii="仿宋" w:hAnsi="仿宋" w:eastAsia="仿宋" w:cs="仿宋"/>
          <w:b/>
          <w:bCs/>
          <w:kern w:val="0"/>
          <w:sz w:val="32"/>
          <w:szCs w:val="32"/>
          <w:lang w:val="en-US" w:eastAsia="zh-CN"/>
        </w:rPr>
        <w:t>)的文件有关要求，积极部署改革具体事项。</w:t>
      </w:r>
      <w:r>
        <w:rPr>
          <w:rFonts w:hint="eastAsia" w:ascii="仿宋" w:hAnsi="仿宋" w:eastAsia="仿宋" w:cs="仿宋"/>
          <w:kern w:val="0"/>
          <w:sz w:val="32"/>
          <w:szCs w:val="32"/>
          <w:lang w:val="en-US" w:eastAsia="zh-CN"/>
        </w:rPr>
        <w:t>具体做了如下工作：</w:t>
      </w:r>
      <w:r>
        <w:rPr>
          <w:rFonts w:hint="eastAsia" w:ascii="仿宋" w:hAnsi="仿宋" w:eastAsia="仿宋" w:cs="仿宋"/>
          <w:b/>
          <w:bCs/>
          <w:kern w:val="0"/>
          <w:sz w:val="32"/>
          <w:szCs w:val="32"/>
          <w:lang w:val="en-US" w:eastAsia="zh-CN"/>
        </w:rPr>
        <w:t>1、完善预算绩效管理制度办法。</w:t>
      </w:r>
      <w:r>
        <w:rPr>
          <w:rFonts w:hint="eastAsia" w:ascii="仿宋" w:hAnsi="仿宋" w:eastAsia="仿宋" w:cs="仿宋"/>
          <w:kern w:val="0"/>
          <w:sz w:val="32"/>
          <w:szCs w:val="32"/>
          <w:lang w:val="en-US" w:eastAsia="zh-CN"/>
        </w:rPr>
        <w:t>向各镇（场）、经济开发区、太白顶风景区管委会、县直各单位印发了《随县预算绩效管理实施暂行办法》（随县财发【2020】10号）。</w:t>
      </w:r>
      <w:r>
        <w:rPr>
          <w:rFonts w:hint="eastAsia" w:ascii="仿宋" w:hAnsi="仿宋" w:eastAsia="仿宋" w:cs="仿宋"/>
          <w:b/>
          <w:bCs/>
          <w:kern w:val="0"/>
          <w:sz w:val="32"/>
          <w:szCs w:val="32"/>
          <w:lang w:val="en-US" w:eastAsia="zh-CN"/>
        </w:rPr>
        <w:t>2、制定财政部门内部工作规程。</w:t>
      </w:r>
      <w:r>
        <w:rPr>
          <w:rFonts w:hint="eastAsia" w:ascii="仿宋" w:hAnsi="仿宋" w:eastAsia="仿宋" w:cs="仿宋"/>
          <w:kern w:val="0"/>
          <w:sz w:val="32"/>
          <w:szCs w:val="32"/>
          <w:lang w:val="en-US" w:eastAsia="zh-CN"/>
        </w:rPr>
        <w:t>向各镇（场）、经济开发区、太白顶风景区管委会、县直各单位印发了《随县财政局预算绩效管理内部工作规程》（随县财发【2020】9号）。</w:t>
      </w:r>
      <w:r>
        <w:rPr>
          <w:rFonts w:hint="eastAsia" w:ascii="仿宋" w:hAnsi="仿宋" w:eastAsia="仿宋" w:cs="仿宋"/>
          <w:b/>
          <w:bCs/>
          <w:kern w:val="0"/>
          <w:sz w:val="32"/>
          <w:szCs w:val="32"/>
          <w:lang w:val="en-US" w:eastAsia="zh-CN"/>
        </w:rPr>
        <w:t>3、加强政策宣传和业务培训。</w:t>
      </w:r>
      <w:r>
        <w:rPr>
          <w:rFonts w:hint="eastAsia" w:ascii="仿宋" w:hAnsi="仿宋" w:eastAsia="仿宋" w:cs="仿宋"/>
          <w:kern w:val="0"/>
          <w:sz w:val="32"/>
          <w:szCs w:val="32"/>
          <w:lang w:val="en-US" w:eastAsia="zh-CN"/>
        </w:rPr>
        <w:t>一是加强政策宣传。2020年11月在随县财政系统2020年中青年干部培训班上宣讲预算绩效管理工作的有关政策。二是重视业务培训。2019年9月参加了省财政厅预算绩效管理处组织的全面实施预算绩效管理的培训班。2019年10月组织召开了随县预算绩效管理部署会。2020年5月组织相关资金股室参加了扶贫资金绩效管理问题整改暨业务培训（视频）会。2020年6月参加了省财政厅预算绩效管理处2020年预算绩效管理培训班。2020年12月在中南财经政法大学参加了省财政厅组织举办的“预算绩效管理与治理现代化”学术研讨会。</w:t>
      </w:r>
      <w:r>
        <w:rPr>
          <w:rFonts w:hint="eastAsia" w:ascii="仿宋" w:hAnsi="仿宋" w:eastAsia="仿宋" w:cs="仿宋"/>
          <w:b/>
          <w:bCs/>
          <w:kern w:val="0"/>
          <w:sz w:val="32"/>
          <w:szCs w:val="32"/>
          <w:lang w:val="en-US" w:eastAsia="zh-CN"/>
        </w:rPr>
        <w:t>4、引导和规范第三方机构参与预算绩效管理。</w:t>
      </w:r>
      <w:r>
        <w:rPr>
          <w:rFonts w:hint="eastAsia" w:ascii="仿宋" w:hAnsi="仿宋" w:eastAsia="仿宋" w:cs="仿宋"/>
          <w:kern w:val="0"/>
          <w:sz w:val="32"/>
          <w:szCs w:val="32"/>
          <w:lang w:val="en-US" w:eastAsia="zh-CN"/>
        </w:rPr>
        <w:t>邀请湖北中天诚评估有限公司参与预算绩效管理基本规范的讨论，并形成了意见稿。</w:t>
      </w:r>
    </w:p>
    <w:p>
      <w:pPr>
        <w:spacing w:line="620" w:lineRule="exact"/>
        <w:ind w:firstLine="643" w:firstLineChars="200"/>
        <w:rPr>
          <w:rFonts w:hint="eastAsia" w:ascii="Times New Roman" w:hAnsi="Times New Roman" w:eastAsia="仿宋_GB2312"/>
          <w:sz w:val="32"/>
          <w:szCs w:val="32"/>
          <w:lang w:eastAsia="zh-CN"/>
        </w:rPr>
      </w:pPr>
      <w:r>
        <w:rPr>
          <w:rFonts w:hint="eastAsia" w:ascii="仿宋" w:hAnsi="仿宋" w:eastAsia="仿宋" w:cs="仿宋"/>
          <w:b/>
          <w:bCs/>
          <w:kern w:val="0"/>
          <w:sz w:val="32"/>
          <w:szCs w:val="32"/>
          <w:lang w:eastAsia="zh-CN"/>
        </w:rPr>
        <w:t>（三）</w:t>
      </w:r>
      <w:r>
        <w:rPr>
          <w:rFonts w:hint="eastAsia" w:eastAsia="仿宋_GB2312"/>
          <w:b/>
          <w:bCs/>
          <w:sz w:val="32"/>
          <w:lang w:val="en-US" w:eastAsia="zh-CN"/>
        </w:rPr>
        <w:t>财政扶贫资金动态监控平台日常绩效监控工作常态化。</w:t>
      </w:r>
      <w:r>
        <w:rPr>
          <w:rFonts w:hint="eastAsia" w:eastAsia="仿宋_GB2312"/>
          <w:sz w:val="32"/>
          <w:lang w:val="en-US" w:eastAsia="zh-CN"/>
        </w:rPr>
        <w:t>工作日每天登陆财政扶贫资金动态监控平台，查看绩效填报情况，特别关注红黄灯预警信息，一旦发现问题，及时通报并督促落实整改。在省厅多次扶贫绩效情况通报中随县的填报完成率达到了100%，填报情况被评为“优”等，确保了扶贫绩效信息的填报质量，扶贫资金绩效监管效率进一步提升。并且</w:t>
      </w:r>
      <w:r>
        <w:rPr>
          <w:rFonts w:hint="eastAsia" w:ascii="仿宋_GB2312" w:hAnsi="仿宋" w:eastAsia="仿宋_GB2312"/>
          <w:color w:val="000000"/>
          <w:sz w:val="32"/>
          <w:szCs w:val="32"/>
          <w:lang w:eastAsia="zh-CN"/>
        </w:rPr>
        <w:t>在</w:t>
      </w:r>
      <w:r>
        <w:rPr>
          <w:rFonts w:hint="eastAsia" w:ascii="仿宋_GB2312" w:eastAsia="仿宋_GB2312"/>
          <w:sz w:val="32"/>
          <w:szCs w:val="32"/>
        </w:rPr>
        <w:t>直达资金监控的总体要求、主要内容、系统建设、职责分工及其他工作要求</w:t>
      </w:r>
      <w:r>
        <w:rPr>
          <w:rFonts w:hint="eastAsia" w:ascii="仿宋_GB2312" w:eastAsia="仿宋_GB2312"/>
          <w:sz w:val="32"/>
          <w:szCs w:val="32"/>
          <w:lang w:eastAsia="zh-CN"/>
        </w:rPr>
        <w:t>的基础上同步加快推进了</w:t>
      </w:r>
      <w:r>
        <w:rPr>
          <w:rFonts w:hint="eastAsia" w:ascii="仿宋" w:hAnsi="仿宋" w:eastAsia="仿宋" w:cs="仿宋"/>
          <w:sz w:val="32"/>
          <w:szCs w:val="32"/>
          <w:lang w:eastAsia="zh-CN"/>
        </w:rPr>
        <w:t>中央直达资金绩效监控工作。</w:t>
      </w:r>
      <w:r>
        <w:rPr>
          <w:rFonts w:ascii="Times New Roman" w:hAnsi="Times New Roman" w:eastAsia="仿宋_GB2312"/>
          <w:sz w:val="32"/>
          <w:szCs w:val="32"/>
        </w:rPr>
        <w:t>为迎接全国、全省脱贫攻坚考核打下了</w:t>
      </w:r>
      <w:r>
        <w:rPr>
          <w:rFonts w:hint="eastAsia" w:ascii="Times New Roman" w:hAnsi="Times New Roman" w:eastAsia="仿宋_GB2312"/>
          <w:sz w:val="32"/>
          <w:szCs w:val="32"/>
          <w:lang w:eastAsia="zh-CN"/>
        </w:rPr>
        <w:t>坚实的</w:t>
      </w:r>
      <w:r>
        <w:rPr>
          <w:rFonts w:ascii="Times New Roman" w:hAnsi="Times New Roman" w:eastAsia="仿宋_GB2312"/>
          <w:sz w:val="32"/>
          <w:szCs w:val="32"/>
        </w:rPr>
        <w:t>基础。</w:t>
      </w:r>
      <w:bookmarkStart w:id="0" w:name="_GoBack"/>
      <w:bookmarkEnd w:id="0"/>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659B90"/>
    <w:multiLevelType w:val="singleLevel"/>
    <w:tmpl w:val="FA659B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B0BFB"/>
    <w:rsid w:val="00016B21"/>
    <w:rsid w:val="0005746B"/>
    <w:rsid w:val="00087954"/>
    <w:rsid w:val="000C22AB"/>
    <w:rsid w:val="000D5E03"/>
    <w:rsid w:val="00107E5F"/>
    <w:rsid w:val="00115878"/>
    <w:rsid w:val="001174DC"/>
    <w:rsid w:val="0013483B"/>
    <w:rsid w:val="00137CC7"/>
    <w:rsid w:val="001F04F9"/>
    <w:rsid w:val="001F31B9"/>
    <w:rsid w:val="001F5767"/>
    <w:rsid w:val="00205B5E"/>
    <w:rsid w:val="002B2AD3"/>
    <w:rsid w:val="002C37F6"/>
    <w:rsid w:val="003A334D"/>
    <w:rsid w:val="00461C38"/>
    <w:rsid w:val="004B14B8"/>
    <w:rsid w:val="004D3596"/>
    <w:rsid w:val="004D402A"/>
    <w:rsid w:val="00576B51"/>
    <w:rsid w:val="00590E8F"/>
    <w:rsid w:val="005C347C"/>
    <w:rsid w:val="005D2A71"/>
    <w:rsid w:val="005F230E"/>
    <w:rsid w:val="0064790C"/>
    <w:rsid w:val="00685EA0"/>
    <w:rsid w:val="006942BA"/>
    <w:rsid w:val="006A4278"/>
    <w:rsid w:val="006A4892"/>
    <w:rsid w:val="00701937"/>
    <w:rsid w:val="00713B8A"/>
    <w:rsid w:val="0077548A"/>
    <w:rsid w:val="007A5427"/>
    <w:rsid w:val="007B0BFB"/>
    <w:rsid w:val="00834FD0"/>
    <w:rsid w:val="008E33AA"/>
    <w:rsid w:val="008E4425"/>
    <w:rsid w:val="009115FA"/>
    <w:rsid w:val="009C4526"/>
    <w:rsid w:val="00A26129"/>
    <w:rsid w:val="00A410C8"/>
    <w:rsid w:val="00A510FB"/>
    <w:rsid w:val="00A923D7"/>
    <w:rsid w:val="00A944EF"/>
    <w:rsid w:val="00AA0B0E"/>
    <w:rsid w:val="00B40C10"/>
    <w:rsid w:val="00B46745"/>
    <w:rsid w:val="00B739CA"/>
    <w:rsid w:val="00BC050E"/>
    <w:rsid w:val="00BE1D41"/>
    <w:rsid w:val="00C0796B"/>
    <w:rsid w:val="00C175C1"/>
    <w:rsid w:val="00C83FED"/>
    <w:rsid w:val="00CF375A"/>
    <w:rsid w:val="00CF44E4"/>
    <w:rsid w:val="00D07447"/>
    <w:rsid w:val="00D10F43"/>
    <w:rsid w:val="00D465EB"/>
    <w:rsid w:val="00D53E86"/>
    <w:rsid w:val="00D66160"/>
    <w:rsid w:val="00D7364E"/>
    <w:rsid w:val="00DA0CDA"/>
    <w:rsid w:val="00E504C2"/>
    <w:rsid w:val="00EA4918"/>
    <w:rsid w:val="00EE5097"/>
    <w:rsid w:val="00F32870"/>
    <w:rsid w:val="00F93A47"/>
    <w:rsid w:val="00FA6554"/>
    <w:rsid w:val="08536A9A"/>
    <w:rsid w:val="0994265D"/>
    <w:rsid w:val="09A075D2"/>
    <w:rsid w:val="0A4634F5"/>
    <w:rsid w:val="0D8201B3"/>
    <w:rsid w:val="0DB21CC6"/>
    <w:rsid w:val="0F251529"/>
    <w:rsid w:val="1216310A"/>
    <w:rsid w:val="12D334C5"/>
    <w:rsid w:val="14947732"/>
    <w:rsid w:val="16134067"/>
    <w:rsid w:val="16D46089"/>
    <w:rsid w:val="18D36F01"/>
    <w:rsid w:val="19845C77"/>
    <w:rsid w:val="1B233023"/>
    <w:rsid w:val="1C435D92"/>
    <w:rsid w:val="1FDE2728"/>
    <w:rsid w:val="22B10503"/>
    <w:rsid w:val="231C3304"/>
    <w:rsid w:val="23B4695E"/>
    <w:rsid w:val="25C80EC6"/>
    <w:rsid w:val="283C7A21"/>
    <w:rsid w:val="2E7D1755"/>
    <w:rsid w:val="2FA06CD2"/>
    <w:rsid w:val="31ED1886"/>
    <w:rsid w:val="3B4339F0"/>
    <w:rsid w:val="3C354BC9"/>
    <w:rsid w:val="3E6776FE"/>
    <w:rsid w:val="3E6A0BFE"/>
    <w:rsid w:val="3FE14923"/>
    <w:rsid w:val="40A32875"/>
    <w:rsid w:val="43E875EF"/>
    <w:rsid w:val="44C21141"/>
    <w:rsid w:val="44CE4239"/>
    <w:rsid w:val="458C1E47"/>
    <w:rsid w:val="473A204F"/>
    <w:rsid w:val="47A81C94"/>
    <w:rsid w:val="48FD2693"/>
    <w:rsid w:val="4AC165C6"/>
    <w:rsid w:val="50C80021"/>
    <w:rsid w:val="55177B33"/>
    <w:rsid w:val="583B0DCE"/>
    <w:rsid w:val="5DB7691C"/>
    <w:rsid w:val="5EA06DDA"/>
    <w:rsid w:val="5F346C5E"/>
    <w:rsid w:val="62722751"/>
    <w:rsid w:val="629D644F"/>
    <w:rsid w:val="62F15BA2"/>
    <w:rsid w:val="62F56AB7"/>
    <w:rsid w:val="63834540"/>
    <w:rsid w:val="672435FD"/>
    <w:rsid w:val="673F709A"/>
    <w:rsid w:val="67EA3E13"/>
    <w:rsid w:val="6B732AE1"/>
    <w:rsid w:val="6B7A375C"/>
    <w:rsid w:val="6C127BA5"/>
    <w:rsid w:val="6E233E85"/>
    <w:rsid w:val="6E7A65ED"/>
    <w:rsid w:val="6EA42DC2"/>
    <w:rsid w:val="725C7A2B"/>
    <w:rsid w:val="7481199B"/>
    <w:rsid w:val="78D0132F"/>
    <w:rsid w:val="790D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86CC2-FA57-4BEA-8A39-595F6BA60BB8}">
  <ds:schemaRefs/>
</ds:datastoreItem>
</file>

<file path=docProps/app.xml><?xml version="1.0" encoding="utf-8"?>
<Properties xmlns="http://schemas.openxmlformats.org/officeDocument/2006/extended-properties" xmlns:vt="http://schemas.openxmlformats.org/officeDocument/2006/docPropsVTypes">
  <Template>Normal</Template>
  <Pages>9</Pages>
  <Words>538</Words>
  <Characters>3070</Characters>
  <Lines>25</Lines>
  <Paragraphs>7</Paragraphs>
  <TotalTime>38</TotalTime>
  <ScaleCrop>false</ScaleCrop>
  <LinksUpToDate>false</LinksUpToDate>
  <CharactersWithSpaces>3601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2015-01-22T01:57:00Z</dcterms:created>
  <dc:creator>lenovo</dc:creator>
  <cp:lastModifiedBy>时光机</cp:lastModifiedBy>
  <cp:lastPrinted>2020-12-23T08:58:00Z</cp:lastPrinted>
  <dcterms:modified xsi:type="dcterms:W3CDTF">2021-03-02T04:41:08Z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