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20</w:t>
      </w:r>
      <w:r>
        <w:rPr>
          <w:rFonts w:hint="eastAsia"/>
          <w:b/>
          <w:bCs/>
          <w:sz w:val="28"/>
          <w:szCs w:val="36"/>
          <w:lang w:val="en-US" w:eastAsia="zh-CN"/>
        </w:rPr>
        <w:t>22</w:t>
      </w:r>
      <w:r>
        <w:rPr>
          <w:rFonts w:hint="eastAsia"/>
          <w:b/>
          <w:bCs/>
          <w:sz w:val="28"/>
          <w:szCs w:val="36"/>
        </w:rPr>
        <w:t>年转移支付安排情况说明</w:t>
      </w:r>
      <w:bookmarkEnd w:id="0"/>
      <w:r>
        <w:rPr>
          <w:rFonts w:hint="eastAsia"/>
          <w:sz w:val="28"/>
          <w:szCs w:val="36"/>
        </w:rPr>
        <w:t>：20</w:t>
      </w:r>
      <w:r>
        <w:rPr>
          <w:rFonts w:hint="eastAsia"/>
          <w:sz w:val="28"/>
          <w:szCs w:val="36"/>
          <w:lang w:val="en-US" w:eastAsia="zh-CN"/>
        </w:rPr>
        <w:t>22</w:t>
      </w:r>
      <w:r>
        <w:rPr>
          <w:rFonts w:hint="eastAsia"/>
          <w:sz w:val="28"/>
          <w:szCs w:val="36"/>
        </w:rPr>
        <w:t>年公共财政预算转移支付收入预计安排</w:t>
      </w:r>
      <w:r>
        <w:rPr>
          <w:rFonts w:hint="eastAsia"/>
          <w:sz w:val="28"/>
          <w:szCs w:val="36"/>
          <w:lang w:val="en-US" w:eastAsia="zh-CN"/>
        </w:rPr>
        <w:t>327526</w:t>
      </w:r>
      <w:r>
        <w:rPr>
          <w:rFonts w:hint="eastAsia"/>
          <w:sz w:val="28"/>
          <w:szCs w:val="36"/>
        </w:rPr>
        <w:t>万元，其中：其中：返还性收入1227万元，一般性转移支付收入</w:t>
      </w:r>
      <w:r>
        <w:rPr>
          <w:rFonts w:hint="eastAsia"/>
          <w:sz w:val="28"/>
          <w:szCs w:val="36"/>
          <w:lang w:val="en-US" w:eastAsia="zh-CN"/>
        </w:rPr>
        <w:t>303019</w:t>
      </w:r>
      <w:r>
        <w:rPr>
          <w:rFonts w:hint="eastAsia"/>
          <w:sz w:val="28"/>
          <w:szCs w:val="36"/>
        </w:rPr>
        <w:t>万元，专项转移支付</w:t>
      </w:r>
      <w:r>
        <w:rPr>
          <w:rFonts w:hint="eastAsia"/>
          <w:sz w:val="28"/>
          <w:szCs w:val="36"/>
          <w:lang w:val="en-US" w:eastAsia="zh-CN"/>
        </w:rPr>
        <w:t>23280</w:t>
      </w:r>
      <w:r>
        <w:rPr>
          <w:rFonts w:hint="eastAsia"/>
          <w:sz w:val="28"/>
          <w:szCs w:val="36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WM4OWVlZjI0N2M2YTc5YzE3NWM0ZjA1ODViYjkifQ=="/>
  </w:docVars>
  <w:rsids>
    <w:rsidRoot w:val="00000000"/>
    <w:rsid w:val="0AEA36E2"/>
    <w:rsid w:val="0E5812D0"/>
    <w:rsid w:val="52436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96</Characters>
  <Lines>0</Lines>
  <Paragraphs>0</Paragraphs>
  <TotalTime>0</TotalTime>
  <ScaleCrop>false</ScaleCrop>
  <LinksUpToDate>false</LinksUpToDate>
  <CharactersWithSpaces>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2021-05-27T04:39:35Z</dcterms:created>
  <dc:creator>lenovo</dc:creator>
  <cp:lastModifiedBy>M</cp:lastModifiedBy>
  <dcterms:modified xsi:type="dcterms:W3CDTF">2023-04-03T10:29:59Z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0F9BDE5089964313BA06687C8AEB40BE</vt:lpwstr>
  </property>
</Properties>
</file>