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20</w:t>
      </w:r>
      <w:r>
        <w:rPr>
          <w:rFonts w:hint="eastAsia" w:ascii="黑体" w:hAnsi="黑体" w:eastAsia="黑体" w:cs="Times New Roman"/>
          <w:b/>
          <w:sz w:val="32"/>
          <w:szCs w:val="32"/>
        </w:rPr>
        <w:t>2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Times New Roman"/>
          <w:b/>
          <w:sz w:val="32"/>
          <w:szCs w:val="32"/>
        </w:rPr>
        <w:t>年 一般公共预算“三公”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>经费预算安排情况说明</w:t>
      </w:r>
    </w:p>
    <w:p>
      <w:pPr>
        <w:spacing w:line="600" w:lineRule="exact"/>
        <w:jc w:val="center"/>
        <w:rPr>
          <w:rFonts w:ascii="黑体" w:hAnsi="黑体" w:eastAsia="黑体" w:cs="Times New Roman"/>
          <w:b/>
          <w:sz w:val="32"/>
          <w:szCs w:val="32"/>
        </w:rPr>
      </w:pP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随县</w:t>
      </w:r>
      <w:r>
        <w:rPr>
          <w:rFonts w:ascii="仿宋" w:hAnsi="仿宋" w:eastAsia="仿宋" w:cs="Times New Roman"/>
          <w:sz w:val="28"/>
          <w:szCs w:val="28"/>
        </w:rPr>
        <w:t>“三公”经费财政拨款预算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689</w:t>
      </w:r>
      <w:r>
        <w:rPr>
          <w:rFonts w:ascii="仿宋" w:hAnsi="仿宋" w:eastAsia="仿宋" w:cs="Times New Roman"/>
          <w:sz w:val="28"/>
          <w:szCs w:val="28"/>
        </w:rPr>
        <w:t>万元，其中：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1．因公出国（境）费</w:t>
      </w:r>
      <w:r>
        <w:rPr>
          <w:rFonts w:hint="eastAsia" w:ascii="仿宋" w:hAnsi="仿宋" w:eastAsia="仿宋" w:cs="Times New Roman"/>
          <w:sz w:val="28"/>
          <w:szCs w:val="28"/>
        </w:rPr>
        <w:t>0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与上年持平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spacing w:line="600" w:lineRule="exact"/>
        <w:ind w:firstLine="630"/>
        <w:rPr>
          <w:rFonts w:hint="default" w:ascii="仿宋" w:hAnsi="仿宋" w:eastAsia="仿宋" w:cs="Times New Roman"/>
          <w:sz w:val="28"/>
          <w:szCs w:val="28"/>
          <w:lang w:val="en-US"/>
        </w:rPr>
      </w:pPr>
      <w:r>
        <w:rPr>
          <w:rFonts w:ascii="仿宋" w:hAnsi="仿宋" w:eastAsia="仿宋" w:cs="Times New Roman"/>
          <w:sz w:val="28"/>
          <w:szCs w:val="28"/>
        </w:rPr>
        <w:t>2．公务用车购置及运行费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360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同比减少7万元，减少1.91%。其中，公车购置费0万元，公务用车运行维护费360万元；</w:t>
      </w:r>
    </w:p>
    <w:p>
      <w:pPr>
        <w:spacing w:line="600" w:lineRule="exact"/>
        <w:ind w:firstLine="63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3．公务接待费</w:t>
      </w:r>
      <w:r>
        <w:rPr>
          <w:rFonts w:hint="eastAsia" w:ascii="仿宋" w:hAnsi="仿宋" w:eastAsia="仿宋" w:cs="Times New Roman"/>
          <w:sz w:val="28"/>
          <w:szCs w:val="28"/>
        </w:rPr>
        <w:t>329</w:t>
      </w:r>
      <w:r>
        <w:rPr>
          <w:rFonts w:ascii="仿宋" w:hAnsi="仿宋" w:eastAsia="仿宋" w:cs="Times New Roman"/>
          <w:sz w:val="28"/>
          <w:szCs w:val="28"/>
        </w:rPr>
        <w:t>万元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与上年持平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与2</w:t>
      </w:r>
      <w:r>
        <w:rPr>
          <w:rFonts w:hint="eastAsia" w:ascii="仿宋" w:hAnsi="仿宋" w:eastAsia="仿宋" w:cs="Times New Roman"/>
          <w:sz w:val="28"/>
          <w:szCs w:val="28"/>
        </w:rPr>
        <w:t>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ascii="仿宋" w:hAnsi="仿宋" w:eastAsia="仿宋" w:cs="Times New Roman"/>
          <w:sz w:val="28"/>
          <w:szCs w:val="28"/>
        </w:rPr>
        <w:t>年年初预算相比，20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ascii="仿宋" w:hAnsi="仿宋" w:eastAsia="仿宋" w:cs="Times New Roman"/>
          <w:sz w:val="28"/>
          <w:szCs w:val="28"/>
        </w:rPr>
        <w:t>年 “三公”经费财政拨款预算减少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7</w:t>
      </w:r>
      <w:r>
        <w:rPr>
          <w:rFonts w:ascii="仿宋" w:hAnsi="仿宋" w:eastAsia="仿宋" w:cs="Times New Roman"/>
          <w:sz w:val="28"/>
          <w:szCs w:val="28"/>
        </w:rPr>
        <w:t>万元，下降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ascii="仿宋" w:hAnsi="仿宋" w:eastAsia="仿宋" w:cs="Times New Roman"/>
          <w:sz w:val="28"/>
          <w:szCs w:val="28"/>
        </w:rPr>
        <w:t>%，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主要是落实过紧日子要求，压减相关支出，</w:t>
      </w:r>
      <w:r>
        <w:rPr>
          <w:rFonts w:ascii="仿宋" w:hAnsi="仿宋" w:eastAsia="仿宋" w:cs="Times New Roman"/>
          <w:sz w:val="28"/>
          <w:szCs w:val="28"/>
        </w:rPr>
        <w:t>其中</w:t>
      </w:r>
      <w:r>
        <w:rPr>
          <w:rFonts w:hint="eastAsia" w:ascii="仿宋" w:hAnsi="仿宋" w:eastAsia="仿宋" w:cs="Times New Roman"/>
          <w:sz w:val="28"/>
          <w:szCs w:val="28"/>
        </w:rPr>
        <w:t>: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公务用车运行维护费减少7</w:t>
      </w:r>
      <w:r>
        <w:rPr>
          <w:rFonts w:ascii="仿宋" w:hAnsi="仿宋" w:eastAsia="仿宋" w:cs="Times New Roman"/>
          <w:sz w:val="28"/>
          <w:szCs w:val="28"/>
        </w:rPr>
        <w:t>万元。</w:t>
      </w:r>
    </w:p>
    <w:p>
      <w:pPr>
        <w:spacing w:line="600" w:lineRule="exact"/>
        <w:ind w:firstLine="63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按照《党政机关厉行节约反对浪费条例》和《湖北省&lt;党政机关厉行节约反对浪费条例&gt;实施办法》等文件要求，</w:t>
      </w:r>
      <w:r>
        <w:rPr>
          <w:rFonts w:hint="eastAsia" w:ascii="仿宋" w:hAnsi="仿宋" w:eastAsia="仿宋" w:cs="Times New Roman"/>
          <w:sz w:val="28"/>
          <w:szCs w:val="28"/>
        </w:rPr>
        <w:t>随县</w:t>
      </w:r>
      <w:r>
        <w:rPr>
          <w:rFonts w:ascii="仿宋" w:hAnsi="仿宋" w:eastAsia="仿宋" w:cs="Times New Roman"/>
          <w:sz w:val="28"/>
          <w:szCs w:val="28"/>
        </w:rPr>
        <w:t>财政</w:t>
      </w:r>
      <w:r>
        <w:rPr>
          <w:rFonts w:hint="eastAsia" w:ascii="仿宋" w:hAnsi="仿宋" w:eastAsia="仿宋" w:cs="Times New Roman"/>
          <w:sz w:val="28"/>
          <w:szCs w:val="28"/>
        </w:rPr>
        <w:t>局</w:t>
      </w:r>
      <w:r>
        <w:rPr>
          <w:rFonts w:ascii="仿宋" w:hAnsi="仿宋" w:eastAsia="仿宋" w:cs="Times New Roman"/>
          <w:sz w:val="28"/>
          <w:szCs w:val="28"/>
        </w:rPr>
        <w:t>将继续完善“三公”经费管理制度，加强预算执行管理，严格控制“三公”经费支出规模。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WM4OWVlZjI0N2M2YTc5YzE3NWM0ZjA1ODViYjkifQ=="/>
  </w:docVars>
  <w:rsids>
    <w:rsidRoot w:val="00642AB2"/>
    <w:rsid w:val="0003277C"/>
    <w:rsid w:val="00047CC8"/>
    <w:rsid w:val="00056FCA"/>
    <w:rsid w:val="00091712"/>
    <w:rsid w:val="00120278"/>
    <w:rsid w:val="001D55AD"/>
    <w:rsid w:val="003225B0"/>
    <w:rsid w:val="00400E42"/>
    <w:rsid w:val="00445A84"/>
    <w:rsid w:val="00452821"/>
    <w:rsid w:val="005074D7"/>
    <w:rsid w:val="00642AB2"/>
    <w:rsid w:val="00761BF7"/>
    <w:rsid w:val="007A44C2"/>
    <w:rsid w:val="0094667D"/>
    <w:rsid w:val="00FD0030"/>
    <w:rsid w:val="17664C4A"/>
    <w:rsid w:val="209400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227</Words>
  <Characters>251</Characters>
  <Lines>2</Lines>
  <Paragraphs>1</Paragraphs>
  <TotalTime>2</TotalTime>
  <ScaleCrop>false</ScaleCrop>
  <LinksUpToDate>false</LinksUpToDate>
  <CharactersWithSpaces>253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2019-01-28T06:48:00Z</dcterms:created>
  <dc:creator>向雪峰/预算处（编审中心）/湖北省财政厅</dc:creator>
  <cp:lastModifiedBy>M</cp:lastModifiedBy>
  <dcterms:modified xsi:type="dcterms:W3CDTF">2024-02-06T03:20:28Z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52F92BEB21E642DDB24245F69712C0BC_13</vt:lpwstr>
  </property>
</Properties>
</file>