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A864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288" w:lineRule="auto"/>
        <w:ind w:left="0" w:right="0"/>
        <w:jc w:val="left"/>
        <w:textAlignment w:val="baseline"/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> </w:t>
      </w:r>
    </w:p>
    <w:p w14:paraId="087E382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288" w:lineRule="auto"/>
        <w:ind w:left="0" w:right="0"/>
        <w:jc w:val="left"/>
        <w:textAlignment w:val="baseline"/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> </w:t>
      </w:r>
    </w:p>
    <w:p w14:paraId="08B2FA8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40" w:beforeAutospacing="0" w:after="0" w:afterAutospacing="1" w:line="594" w:lineRule="exact"/>
        <w:ind w:left="0" w:right="0"/>
        <w:jc w:val="center"/>
        <w:textAlignment w:val="baseline"/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"/>
        </w:rPr>
        <w:t>关于《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"/>
        </w:rPr>
        <w:t>随县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"/>
        </w:rPr>
        <w:t>文化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"/>
        </w:rPr>
        <w:t>和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"/>
        </w:rPr>
        <w:t>旅游局2025年涉企行政检查计划》予以公示的通知</w:t>
      </w:r>
    </w:p>
    <w:p w14:paraId="5FAD541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314" w:lineRule="auto"/>
        <w:ind w:left="0" w:right="0"/>
        <w:jc w:val="left"/>
        <w:textAlignment w:val="baseline"/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> </w:t>
      </w:r>
    </w:p>
    <w:p w14:paraId="2B715FD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314" w:lineRule="auto"/>
        <w:ind w:left="0" w:right="0"/>
        <w:jc w:val="left"/>
        <w:textAlignment w:val="baseline"/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> </w:t>
      </w:r>
    </w:p>
    <w:p w14:paraId="1AF7F31E">
      <w:pPr>
        <w:pStyle w:val="3"/>
        <w:keepNext w:val="0"/>
        <w:keepLines w:val="0"/>
        <w:widowControl/>
        <w:suppressLineNumbers w:val="0"/>
        <w:adjustRightInd w:val="0"/>
        <w:spacing w:before="0" w:beforeAutospacing="1" w:after="0" w:afterAutospacing="1" w:line="600" w:lineRule="exact"/>
        <w:ind w:left="26" w:right="0" w:hanging="21"/>
        <w:textAlignment w:val="baseline"/>
      </w:pP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局机关各股室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、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县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文化市场综合行政执法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大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队、涉企各单位：</w:t>
      </w:r>
    </w:p>
    <w:p w14:paraId="09A9B235">
      <w:pPr>
        <w:pStyle w:val="3"/>
        <w:keepNext w:val="0"/>
        <w:keepLines w:val="0"/>
        <w:widowControl/>
        <w:suppressLineNumbers w:val="0"/>
        <w:adjustRightInd w:val="0"/>
        <w:spacing w:before="0" w:beforeAutospacing="1" w:after="0" w:afterAutospacing="1" w:line="600" w:lineRule="exact"/>
        <w:ind w:left="3" w:right="97" w:firstLine="654"/>
        <w:jc w:val="both"/>
        <w:textAlignment w:val="baseline"/>
      </w:pP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为加强依法行政，进一步优化营商环境，严格规范涉企行政检查，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随县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文化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和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旅游局依照省厅的标准制定了《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随县文化和旅游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局2025年度涉企行政检查计划》现予公示。</w:t>
      </w:r>
    </w:p>
    <w:p w14:paraId="18FBADF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600" w:lineRule="exact"/>
        <w:ind w:left="0" w:right="0"/>
        <w:jc w:val="left"/>
        <w:textAlignment w:val="baseline"/>
      </w:pPr>
      <w:r>
        <w:rPr>
          <w:rFonts w:hint="default" w:ascii="仿宋_GB2312" w:hAnsi="Arial" w:eastAsia="仿宋_GB2312" w:cs="仿宋_GB2312"/>
          <w:snapToGrid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 </w:t>
      </w:r>
    </w:p>
    <w:p w14:paraId="7897C98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600" w:lineRule="exact"/>
        <w:ind w:left="0" w:right="0"/>
        <w:jc w:val="left"/>
        <w:textAlignment w:val="baseline"/>
      </w:pPr>
      <w:r>
        <w:rPr>
          <w:rFonts w:hint="default" w:ascii="仿宋_GB2312" w:hAnsi="Arial" w:eastAsia="仿宋_GB2312" w:cs="仿宋_GB2312"/>
          <w:snapToGrid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 </w:t>
      </w:r>
    </w:p>
    <w:p w14:paraId="4BAB1FF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1" w:after="0" w:afterAutospacing="1" w:line="600" w:lineRule="exact"/>
        <w:ind w:left="0" w:right="0"/>
        <w:jc w:val="left"/>
        <w:textAlignment w:val="baseline"/>
      </w:pPr>
      <w:r>
        <w:rPr>
          <w:rFonts w:hint="default" w:ascii="仿宋_GB2312" w:hAnsi="Arial" w:eastAsia="仿宋_GB2312" w:cs="仿宋_GB2312"/>
          <w:snapToGrid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 </w:t>
      </w:r>
    </w:p>
    <w:p w14:paraId="42F9DE1F">
      <w:pPr>
        <w:pStyle w:val="3"/>
        <w:keepNext w:val="0"/>
        <w:keepLines w:val="0"/>
        <w:widowControl/>
        <w:suppressLineNumbers w:val="0"/>
        <w:spacing w:line="600" w:lineRule="atLeast"/>
        <w:ind w:right="642" w:firstLine="4800" w:firstLineChars="1500"/>
        <w:jc w:val="both"/>
        <w:textAlignment w:val="baseline"/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</w:pPr>
    </w:p>
    <w:p w14:paraId="45FC4372">
      <w:pPr>
        <w:pStyle w:val="3"/>
        <w:keepNext w:val="0"/>
        <w:keepLines w:val="0"/>
        <w:widowControl/>
        <w:suppressLineNumbers w:val="0"/>
        <w:spacing w:line="600" w:lineRule="atLeast"/>
        <w:ind w:right="642" w:firstLine="4800" w:firstLineChars="1500"/>
        <w:jc w:val="both"/>
        <w:textAlignment w:val="baseline"/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</w:pPr>
      <w:bookmarkStart w:id="0" w:name="_GoBack"/>
      <w:bookmarkEnd w:id="0"/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eastAsia="zh-CN"/>
        </w:rPr>
        <w:t>随县文化和旅游局</w:t>
      </w:r>
    </w:p>
    <w:p w14:paraId="0AEE7527">
      <w:pPr>
        <w:pStyle w:val="3"/>
        <w:keepNext w:val="0"/>
        <w:keepLines w:val="0"/>
        <w:widowControl/>
        <w:suppressLineNumbers w:val="0"/>
        <w:spacing w:line="600" w:lineRule="atLeast"/>
        <w:ind w:right="642" w:firstLine="5120" w:firstLineChars="1600"/>
        <w:jc w:val="both"/>
        <w:textAlignment w:val="baseline"/>
      </w:pP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2025年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val="en-US" w:eastAsia="zh-CN"/>
        </w:rPr>
        <w:t>8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月</w:t>
      </w:r>
      <w:r>
        <w:rPr>
          <w:rFonts w:hint="eastAsia" w:cs="仿宋_GB2312"/>
          <w:color w:val="000000"/>
          <w:spacing w:val="0"/>
          <w:kern w:val="0"/>
          <w:sz w:val="32"/>
          <w:szCs w:val="32"/>
          <w:vertAlign w:val="baseline"/>
          <w:lang w:val="en-US" w:eastAsia="zh-CN"/>
        </w:rPr>
        <w:t>8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vertAlign w:val="baseline"/>
        </w:rPr>
        <w:t>日</w:t>
      </w:r>
    </w:p>
    <w:p w14:paraId="7A3F31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F1D4C"/>
    <w:rsid w:val="75C4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insoku/>
      <w:autoSpaceDE/>
      <w:autoSpaceDN/>
      <w:adjustRightInd/>
      <w:snapToGrid/>
      <w:spacing w:before="0" w:beforeAutospacing="1" w:after="0" w:afterAutospacing="1"/>
      <w:jc w:val="left"/>
      <w:textAlignment w:val="auto"/>
    </w:pPr>
    <w:rPr>
      <w:rFonts w:hint="eastAsia" w:ascii="宋体" w:hAnsi="宋体" w:eastAsia="宋体" w:cs="宋体"/>
      <w:b/>
      <w:bCs/>
      <w:snapToGrid/>
      <w:color w:val="auto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default" w:ascii="仿宋_GB2312" w:hAnsi="仿宋_GB2312" w:eastAsia="仿宋_GB2312" w:cs="仿宋_GB2312"/>
      <w:snapToGrid/>
      <w:color w:val="000000"/>
      <w:kern w:val="0"/>
      <w:sz w:val="31"/>
      <w:szCs w:val="31"/>
      <w:lang w:val="en-US" w:eastAsia="zh-CN" w:bidi="ar"/>
    </w:rPr>
  </w:style>
  <w:style w:type="paragraph" w:styleId="4">
    <w:name w:val="Normal (Web)"/>
    <w:basedOn w:val="1"/>
    <w:uiPriority w:val="0"/>
    <w:pPr>
      <w:kinsoku/>
      <w:autoSpaceDE/>
      <w:autoSpaceDN/>
      <w:adjustRightInd/>
      <w:snapToGrid/>
      <w:spacing w:before="0" w:beforeAutospacing="1" w:after="0" w:afterAutospacing="1"/>
      <w:ind w:left="0" w:right="0"/>
      <w:jc w:val="left"/>
      <w:textAlignment w:val="auto"/>
    </w:pPr>
    <w:rPr>
      <w:rFonts w:ascii="宋体" w:hAnsi="宋体" w:cs="宋体"/>
      <w:snapToGrid/>
      <w:color w:val="auto"/>
      <w:kern w:val="0"/>
      <w:sz w:val="24"/>
      <w:szCs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customStyle="1" w:styleId="8">
    <w:name w:val="p1"/>
    <w:basedOn w:val="1"/>
    <w:uiPriority w:val="0"/>
    <w:pPr>
      <w:kinsoku/>
      <w:autoSpaceDE/>
      <w:autoSpaceDN/>
      <w:adjustRightInd/>
      <w:snapToGrid/>
      <w:spacing w:after="251" w:afterAutospacing="0"/>
      <w:jc w:val="center"/>
      <w:textAlignment w:val="auto"/>
    </w:pPr>
    <w:rPr>
      <w:rFonts w:ascii="微软雅黑" w:hAnsi="微软雅黑" w:eastAsia="微软雅黑" w:cs="微软雅黑"/>
      <w:snapToGrid/>
      <w:color w:val="auto"/>
      <w:kern w:val="0"/>
      <w:sz w:val="44"/>
      <w:szCs w:val="4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2025-08-08T02:49:28Z</dcterms:created>
  <dc:creator>Administrator</dc:creator>
  <cp:lastModifiedBy>宋承稳</cp:lastModifiedBy>
  <dcterms:modified xsi:type="dcterms:W3CDTF">2025-08-08T02:58:51Z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eyJoZGlkIjoiZTE3NDlkMzQzOWViYzYxNjc3ZDBkNWQxNGQ4Yjc3NDMiLCJ1c2VySWQiOiIxMTU3OTM1NjgwIn0=</vt:lpwstr>
  </property>
  <property fmtid="{D5CDD505-2E9C-101B-9397-08002B2CF9AE}" pid="4" name="ICV">
    <vt:lpwstr>A250D9E844DB47F1A9C907131AAC0188_12</vt:lpwstr>
  </property>
</Properties>
</file>