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 xml:space="preserve">   2022年随县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妇幼保健院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公开招聘合同制</w:t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专业技术人员岗位一览表</w:t>
      </w:r>
    </w:p>
    <w:tbl>
      <w:tblPr>
        <w:tblStyle w:val="3"/>
        <w:tblpPr w:leftFromText="180" w:rightFromText="180" w:vertAnchor="text" w:horzAnchor="page" w:tblpX="1800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12"/>
        <w:gridCol w:w="750"/>
        <w:gridCol w:w="751"/>
        <w:gridCol w:w="803"/>
        <w:gridCol w:w="1242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医院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岗位职数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执业资格及技术职称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随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县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妇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幼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保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健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麻醉医师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麻醉学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具备执业医师资格，有二级以上医院工作经历者优先。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放射医师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具备本岗位相匹配的执业医师资格，取得B超、CT、MRI等医用设备使用人员业务能力考试成绩合格证者优先。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B超医师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临床医学、医学影像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具备本岗位相匹配的执业医师资格，取得B超、CT、MRI等医用设备使用人员业务能力考试成绩合格证者优先。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检验技师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医学检验技术</w:t>
            </w:r>
            <w:bookmarkStart w:id="0" w:name="_GoBack"/>
            <w:bookmarkEnd w:id="0"/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具备本岗位相匹配的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初级职称，从事本专业工作不低于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药剂师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药学、临床药学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、药物制剂、中药学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具备本岗位相匹配的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初级职称，从事本专业工作不低于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全日制专科及以上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具备护士执业资格，有二级以上医院工作经历或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有产后康复、盆底康复、微创手术器械管理经验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33EC7"/>
    <w:rsid w:val="0BED3323"/>
    <w:rsid w:val="583A2B08"/>
    <w:rsid w:val="61533EC7"/>
    <w:rsid w:val="7F31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_HKSCS" w:hAnsi="MingLiU_HKSCS" w:eastAsiaTheme="minorEastAsia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2022-04-13T03:04:00Z</dcterms:created>
  <dc:creator>枫絮</dc:creator>
  <cp:lastModifiedBy>枫絮</cp:lastModifiedBy>
  <cp:lastPrinted>2022-04-14T02:14:00Z</cp:lastPrinted>
  <dcterms:modified xsi:type="dcterms:W3CDTF">2022-04-14T02:40:25Z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