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7F" w:rsidRPr="00FF0876" w:rsidRDefault="00276B7F">
      <w:pPr>
        <w:pStyle w:val="a3"/>
        <w:spacing w:line="452" w:lineRule="auto"/>
        <w:rPr>
          <w:rFonts w:eastAsiaTheme="minorEastAsia" w:hint="eastAsia"/>
          <w:lang w:eastAsia="zh-CN"/>
        </w:rPr>
      </w:pPr>
    </w:p>
    <w:p w:rsidR="00276B7F" w:rsidRDefault="00276B7F">
      <w:pPr>
        <w:pStyle w:val="a3"/>
        <w:spacing w:line="424" w:lineRule="auto"/>
      </w:pPr>
    </w:p>
    <w:p w:rsidR="00276B7F" w:rsidRPr="00123CEB" w:rsidRDefault="00BC7890" w:rsidP="00123CEB">
      <w:pPr>
        <w:spacing w:before="101" w:line="220" w:lineRule="auto"/>
        <w:ind w:left="308"/>
        <w:rPr>
          <w:rFonts w:asciiTheme="majorEastAsia" w:eastAsiaTheme="majorEastAsia" w:hAnsiTheme="majorEastAsia" w:cs="FangSong_GB2312"/>
          <w:b/>
          <w:sz w:val="44"/>
          <w:szCs w:val="44"/>
        </w:rPr>
      </w:pPr>
      <w:r w:rsidRPr="00123CEB">
        <w:rPr>
          <w:rFonts w:asciiTheme="majorEastAsia" w:eastAsiaTheme="majorEastAsia" w:hAnsiTheme="majorEastAsia" w:cs="FangSong_GB2312"/>
          <w:bCs/>
          <w:spacing w:val="3"/>
          <w:sz w:val="31"/>
          <w:szCs w:val="31"/>
        </w:rPr>
        <w:t>表</w:t>
      </w:r>
      <w:r w:rsidRPr="00123CEB">
        <w:rPr>
          <w:rFonts w:asciiTheme="majorEastAsia" w:eastAsiaTheme="majorEastAsia" w:hAnsiTheme="majorEastAsia" w:cs="FangSong_GB2312"/>
          <w:spacing w:val="-36"/>
          <w:sz w:val="31"/>
          <w:szCs w:val="31"/>
        </w:rPr>
        <w:t xml:space="preserve"> </w:t>
      </w:r>
      <w:r w:rsidRPr="00123CEB">
        <w:rPr>
          <w:rFonts w:asciiTheme="majorEastAsia" w:eastAsiaTheme="majorEastAsia" w:hAnsiTheme="majorEastAsia" w:cs="FangSong_GB2312"/>
          <w:bCs/>
          <w:spacing w:val="3"/>
          <w:sz w:val="31"/>
          <w:szCs w:val="31"/>
        </w:rPr>
        <w:t>1</w:t>
      </w:r>
      <w:r w:rsidRPr="00123CEB">
        <w:rPr>
          <w:rFonts w:ascii="FangSong_GB2312" w:eastAsia="FangSong_GB2312" w:hAnsi="FangSong_GB2312" w:cs="FangSong_GB2312"/>
          <w:b/>
          <w:bCs/>
          <w:spacing w:val="3"/>
          <w:sz w:val="31"/>
          <w:szCs w:val="31"/>
          <w:lang w:eastAsia="zh-CN"/>
        </w:rPr>
        <w:t xml:space="preserve"> </w:t>
      </w:r>
      <w:r w:rsidRPr="00123CEB">
        <w:rPr>
          <w:rFonts w:asciiTheme="majorEastAsia" w:eastAsiaTheme="majorEastAsia" w:hAnsiTheme="majorEastAsia" w:cs="FangSong_GB2312"/>
          <w:b/>
          <w:bCs/>
          <w:spacing w:val="3"/>
          <w:sz w:val="44"/>
          <w:szCs w:val="44"/>
          <w:lang w:eastAsia="zh-CN"/>
        </w:rPr>
        <w:t xml:space="preserve"> </w:t>
      </w:r>
      <w:r w:rsidR="00123CEB">
        <w:rPr>
          <w:rFonts w:asciiTheme="majorEastAsia" w:eastAsiaTheme="majorEastAsia" w:hAnsiTheme="majorEastAsia" w:cs="FangSong_GB2312" w:hint="eastAsia"/>
          <w:b/>
          <w:bCs/>
          <w:spacing w:val="3"/>
          <w:sz w:val="44"/>
          <w:szCs w:val="44"/>
          <w:lang w:eastAsia="zh-CN"/>
        </w:rPr>
        <w:t xml:space="preserve">   </w:t>
      </w:r>
      <w:r w:rsidRPr="00123CEB">
        <w:rPr>
          <w:rFonts w:asciiTheme="majorEastAsia" w:eastAsiaTheme="majorEastAsia" w:hAnsiTheme="majorEastAsia" w:cs="FangSong_GB2312" w:hint="eastAsia"/>
          <w:b/>
          <w:bCs/>
          <w:spacing w:val="3"/>
          <w:sz w:val="44"/>
          <w:szCs w:val="44"/>
          <w:lang w:eastAsia="zh-CN"/>
        </w:rPr>
        <w:t>随县</w:t>
      </w:r>
      <w:r w:rsidRPr="00123CEB">
        <w:rPr>
          <w:rFonts w:asciiTheme="majorEastAsia" w:eastAsiaTheme="majorEastAsia" w:hAnsiTheme="majorEastAsia" w:cs="FangSong_GB2312"/>
          <w:b/>
          <w:bCs/>
          <w:spacing w:val="3"/>
          <w:sz w:val="44"/>
          <w:szCs w:val="44"/>
        </w:rPr>
        <w:t>堤防工程名录</w:t>
      </w:r>
    </w:p>
    <w:p w:rsidR="00276B7F" w:rsidRDefault="00276B7F">
      <w:pPr>
        <w:spacing w:line="100" w:lineRule="exact"/>
      </w:pPr>
    </w:p>
    <w:tbl>
      <w:tblPr>
        <w:tblStyle w:val="TableNormal"/>
        <w:tblW w:w="1092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702"/>
        <w:gridCol w:w="1276"/>
        <w:gridCol w:w="1276"/>
        <w:gridCol w:w="1134"/>
        <w:gridCol w:w="992"/>
        <w:gridCol w:w="1985"/>
        <w:gridCol w:w="2561"/>
      </w:tblGrid>
      <w:tr w:rsidR="00FF0876" w:rsidTr="00123CEB">
        <w:trPr>
          <w:trHeight w:val="907"/>
        </w:trPr>
        <w:tc>
          <w:tcPr>
            <w:tcW w:w="1702" w:type="dxa"/>
          </w:tcPr>
          <w:p w:rsidR="00FF0876" w:rsidRPr="00FF0876" w:rsidRDefault="00FF0876">
            <w:pPr>
              <w:spacing w:line="270" w:lineRule="auto"/>
              <w:rPr>
                <w:b/>
              </w:rPr>
            </w:pPr>
          </w:p>
          <w:p w:rsidR="00FF0876" w:rsidRPr="00FF0876" w:rsidRDefault="00FF0876">
            <w:pPr>
              <w:spacing w:before="72" w:line="222" w:lineRule="auto"/>
              <w:ind w:left="505"/>
              <w:rPr>
                <w:rFonts w:ascii="黑体" w:eastAsia="黑体" w:hAnsi="黑体" w:cs="黑体"/>
                <w:b/>
                <w:sz w:val="22"/>
                <w:szCs w:val="22"/>
              </w:rPr>
            </w:pPr>
            <w:r w:rsidRPr="00FF0876">
              <w:rPr>
                <w:rFonts w:ascii="黑体" w:eastAsia="黑体" w:hAnsi="黑体" w:cs="黑体"/>
                <w:b/>
                <w:spacing w:val="-2"/>
                <w:sz w:val="22"/>
                <w:szCs w:val="22"/>
              </w:rPr>
              <w:t>堤段名称</w:t>
            </w:r>
          </w:p>
        </w:tc>
        <w:tc>
          <w:tcPr>
            <w:tcW w:w="1276" w:type="dxa"/>
          </w:tcPr>
          <w:p w:rsidR="00FF0876" w:rsidRPr="00FF0876" w:rsidRDefault="00FF0876">
            <w:pPr>
              <w:spacing w:line="270" w:lineRule="auto"/>
              <w:rPr>
                <w:b/>
              </w:rPr>
            </w:pPr>
          </w:p>
          <w:p w:rsidR="00FF0876" w:rsidRPr="00FF0876" w:rsidRDefault="00FF0876">
            <w:pPr>
              <w:spacing w:before="71" w:line="224" w:lineRule="auto"/>
              <w:ind w:left="280"/>
              <w:rPr>
                <w:rFonts w:ascii="黑体" w:eastAsia="黑体" w:hAnsi="黑体" w:cs="黑体"/>
                <w:b/>
                <w:sz w:val="22"/>
                <w:szCs w:val="22"/>
              </w:rPr>
            </w:pPr>
            <w:r w:rsidRPr="00FF0876">
              <w:rPr>
                <w:rFonts w:ascii="黑体" w:eastAsia="黑体" w:hAnsi="黑体" w:cs="黑体"/>
                <w:b/>
                <w:spacing w:val="-2"/>
                <w:sz w:val="22"/>
                <w:szCs w:val="22"/>
              </w:rPr>
              <w:t>起点桩号</w:t>
            </w:r>
          </w:p>
        </w:tc>
        <w:tc>
          <w:tcPr>
            <w:tcW w:w="1276" w:type="dxa"/>
          </w:tcPr>
          <w:p w:rsidR="00FF0876" w:rsidRPr="00FF0876" w:rsidRDefault="00FF0876">
            <w:pPr>
              <w:spacing w:line="270" w:lineRule="auto"/>
              <w:rPr>
                <w:b/>
              </w:rPr>
            </w:pPr>
          </w:p>
          <w:p w:rsidR="00FF0876" w:rsidRPr="00FF0876" w:rsidRDefault="00FF0876">
            <w:pPr>
              <w:spacing w:before="71" w:line="224" w:lineRule="auto"/>
              <w:ind w:left="281"/>
              <w:rPr>
                <w:rFonts w:ascii="黑体" w:eastAsia="黑体" w:hAnsi="黑体" w:cs="黑体"/>
                <w:b/>
                <w:sz w:val="22"/>
                <w:szCs w:val="22"/>
              </w:rPr>
            </w:pPr>
            <w:r w:rsidRPr="00FF0876">
              <w:rPr>
                <w:rFonts w:ascii="黑体" w:eastAsia="黑体" w:hAnsi="黑体" w:cs="黑体"/>
                <w:b/>
                <w:spacing w:val="-2"/>
                <w:sz w:val="22"/>
                <w:szCs w:val="22"/>
              </w:rPr>
              <w:t>终点桩号</w:t>
            </w:r>
          </w:p>
        </w:tc>
        <w:tc>
          <w:tcPr>
            <w:tcW w:w="1134" w:type="dxa"/>
          </w:tcPr>
          <w:p w:rsidR="00FF0876" w:rsidRPr="00FF0876" w:rsidRDefault="00FF0876" w:rsidP="00FF0876">
            <w:pPr>
              <w:spacing w:before="187" w:line="247" w:lineRule="auto"/>
              <w:ind w:left="237" w:right="224" w:hanging="2"/>
              <w:rPr>
                <w:rFonts w:ascii="黑体" w:eastAsia="黑体" w:hAnsi="黑体" w:cs="黑体"/>
                <w:b/>
                <w:sz w:val="22"/>
                <w:szCs w:val="22"/>
              </w:rPr>
            </w:pPr>
            <w:r w:rsidRPr="00FF0876">
              <w:rPr>
                <w:rFonts w:ascii="黑体" w:eastAsia="黑体" w:hAnsi="黑体" w:cs="黑体"/>
                <w:b/>
                <w:spacing w:val="-3"/>
                <w:sz w:val="22"/>
                <w:szCs w:val="22"/>
              </w:rPr>
              <w:t>堤防</w:t>
            </w:r>
            <w:r w:rsidRPr="00FF0876">
              <w:rPr>
                <w:rFonts w:ascii="黑体" w:eastAsia="黑体" w:hAnsi="黑体" w:cs="黑体"/>
                <w:b/>
                <w:spacing w:val="-5"/>
                <w:sz w:val="22"/>
                <w:szCs w:val="22"/>
              </w:rPr>
              <w:t>级别</w:t>
            </w:r>
          </w:p>
        </w:tc>
        <w:tc>
          <w:tcPr>
            <w:tcW w:w="992" w:type="dxa"/>
          </w:tcPr>
          <w:p w:rsidR="00FF0876" w:rsidRPr="00FF0876" w:rsidRDefault="00FF0876" w:rsidP="00FF0876">
            <w:pPr>
              <w:spacing w:before="186" w:line="222" w:lineRule="auto"/>
              <w:ind w:left="166"/>
              <w:rPr>
                <w:rFonts w:ascii="黑体" w:eastAsia="黑体" w:hAnsi="黑体" w:cs="黑体"/>
                <w:b/>
                <w:sz w:val="22"/>
                <w:szCs w:val="22"/>
              </w:rPr>
            </w:pPr>
            <w:r w:rsidRPr="00FF0876">
              <w:rPr>
                <w:rFonts w:ascii="黑体" w:eastAsia="黑体" w:hAnsi="黑体" w:cs="黑体"/>
                <w:b/>
                <w:spacing w:val="-2"/>
                <w:sz w:val="22"/>
                <w:szCs w:val="22"/>
              </w:rPr>
              <w:t>堤防长度</w:t>
            </w:r>
            <w:r w:rsidRPr="00FF0876">
              <w:rPr>
                <w:rFonts w:ascii="黑体" w:eastAsia="黑体" w:hAnsi="黑体" w:cs="黑体"/>
                <w:b/>
                <w:spacing w:val="-9"/>
                <w:sz w:val="22"/>
                <w:szCs w:val="22"/>
              </w:rPr>
              <w:t>（m）</w:t>
            </w:r>
          </w:p>
        </w:tc>
        <w:tc>
          <w:tcPr>
            <w:tcW w:w="1985" w:type="dxa"/>
            <w:vAlign w:val="center"/>
          </w:tcPr>
          <w:p w:rsidR="00FF0876" w:rsidRPr="00FF0876" w:rsidRDefault="00FF0876" w:rsidP="00FF0876">
            <w:pPr>
              <w:spacing w:line="270" w:lineRule="auto"/>
              <w:jc w:val="center"/>
              <w:rPr>
                <w:rFonts w:eastAsiaTheme="minorEastAsia"/>
                <w:b/>
                <w:lang w:eastAsia="zh-CN"/>
              </w:rPr>
            </w:pPr>
            <w:r w:rsidRPr="00FF0876">
              <w:rPr>
                <w:rFonts w:eastAsiaTheme="minorEastAsia" w:hint="eastAsia"/>
                <w:b/>
                <w:lang w:eastAsia="zh-CN"/>
              </w:rPr>
              <w:t>主管部门</w:t>
            </w:r>
          </w:p>
        </w:tc>
        <w:tc>
          <w:tcPr>
            <w:tcW w:w="2561" w:type="dxa"/>
          </w:tcPr>
          <w:p w:rsidR="00FF0876" w:rsidRPr="00FF0876" w:rsidRDefault="00FF0876">
            <w:pPr>
              <w:spacing w:line="270" w:lineRule="auto"/>
              <w:rPr>
                <w:b/>
              </w:rPr>
            </w:pPr>
          </w:p>
          <w:p w:rsidR="00FF0876" w:rsidRPr="00FF0876" w:rsidRDefault="00FF0876">
            <w:pPr>
              <w:spacing w:before="71" w:line="223" w:lineRule="auto"/>
              <w:ind w:left="542"/>
              <w:rPr>
                <w:rFonts w:ascii="黑体" w:eastAsia="黑体" w:hAnsi="黑体" w:cs="黑体"/>
                <w:b/>
                <w:sz w:val="22"/>
                <w:szCs w:val="22"/>
              </w:rPr>
            </w:pPr>
            <w:r w:rsidRPr="00FF0876">
              <w:rPr>
                <w:rFonts w:ascii="黑体" w:eastAsia="黑体" w:hAnsi="黑体" w:cs="黑体"/>
                <w:b/>
                <w:spacing w:val="-3"/>
                <w:sz w:val="22"/>
                <w:szCs w:val="22"/>
              </w:rPr>
              <w:t>管理单位</w:t>
            </w:r>
          </w:p>
        </w:tc>
      </w:tr>
      <w:tr w:rsidR="00FF0876" w:rsidTr="00123CEB">
        <w:trPr>
          <w:trHeight w:val="567"/>
        </w:trPr>
        <w:tc>
          <w:tcPr>
            <w:tcW w:w="1702" w:type="dxa"/>
            <w:vAlign w:val="center"/>
          </w:tcPr>
          <w:p w:rsidR="00FF0876" w:rsidRDefault="00FF0876">
            <w:pPr>
              <w:pStyle w:val="TableText"/>
              <w:spacing w:before="71"/>
              <w:jc w:val="both"/>
            </w:pPr>
            <w:r>
              <w:rPr>
                <w:rFonts w:hint="eastAsia"/>
                <w:spacing w:val="-2"/>
              </w:rPr>
              <w:t>㵐水东堤随县段</w:t>
            </w:r>
          </w:p>
        </w:tc>
        <w:tc>
          <w:tcPr>
            <w:tcW w:w="1276" w:type="dxa"/>
            <w:vAlign w:val="center"/>
          </w:tcPr>
          <w:p w:rsidR="00FF0876" w:rsidRDefault="00FF0876">
            <w:pPr>
              <w:pStyle w:val="TableText"/>
              <w:spacing w:before="71"/>
              <w:jc w:val="center"/>
            </w:pPr>
            <w:r>
              <w:rPr>
                <w:rFonts w:hint="eastAsia"/>
                <w:spacing w:val="-2"/>
              </w:rPr>
              <w:t>4+100</w:t>
            </w:r>
          </w:p>
        </w:tc>
        <w:tc>
          <w:tcPr>
            <w:tcW w:w="1276" w:type="dxa"/>
            <w:vAlign w:val="center"/>
          </w:tcPr>
          <w:p w:rsidR="00FF0876" w:rsidRDefault="00FF0876">
            <w:pPr>
              <w:pStyle w:val="TableText"/>
              <w:spacing w:before="71"/>
              <w:jc w:val="center"/>
            </w:pPr>
            <w:r>
              <w:rPr>
                <w:rFonts w:hint="eastAsia"/>
                <w:spacing w:val="-4"/>
              </w:rPr>
              <w:t>5-400</w:t>
            </w:r>
          </w:p>
        </w:tc>
        <w:tc>
          <w:tcPr>
            <w:tcW w:w="1134" w:type="dxa"/>
            <w:vAlign w:val="center"/>
          </w:tcPr>
          <w:p w:rsidR="00FF0876" w:rsidRDefault="00FF0876">
            <w:pPr>
              <w:pStyle w:val="TableText"/>
              <w:spacing w:before="71"/>
              <w:jc w:val="center"/>
            </w:pPr>
            <w:r>
              <w:rPr>
                <w:rFonts w:hint="eastAsia"/>
                <w:spacing w:val="-4"/>
                <w:lang w:eastAsia="zh-CN"/>
              </w:rPr>
              <w:t>4</w:t>
            </w:r>
            <w:r>
              <w:rPr>
                <w:spacing w:val="-43"/>
              </w:rPr>
              <w:t xml:space="preserve"> </w:t>
            </w:r>
            <w:r>
              <w:rPr>
                <w:spacing w:val="-4"/>
              </w:rPr>
              <w:t>级</w:t>
            </w:r>
          </w:p>
        </w:tc>
        <w:tc>
          <w:tcPr>
            <w:tcW w:w="992" w:type="dxa"/>
            <w:vAlign w:val="center"/>
          </w:tcPr>
          <w:p w:rsidR="00FF0876" w:rsidRDefault="00FF0876">
            <w:pPr>
              <w:pStyle w:val="TableText"/>
              <w:spacing w:before="7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9500</w:t>
            </w:r>
          </w:p>
        </w:tc>
        <w:tc>
          <w:tcPr>
            <w:tcW w:w="1985" w:type="dxa"/>
            <w:vAlign w:val="center"/>
          </w:tcPr>
          <w:p w:rsidR="00FF0876" w:rsidRDefault="00FF0876" w:rsidP="00FF0876">
            <w:pPr>
              <w:pStyle w:val="TableText"/>
              <w:spacing w:before="72"/>
              <w:ind w:right="201"/>
              <w:jc w:val="center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随县水利和湖泊局</w:t>
            </w:r>
          </w:p>
        </w:tc>
        <w:tc>
          <w:tcPr>
            <w:tcW w:w="2561" w:type="dxa"/>
            <w:vAlign w:val="center"/>
          </w:tcPr>
          <w:p w:rsidR="00FF0876" w:rsidRDefault="00FF0876">
            <w:pPr>
              <w:pStyle w:val="TableText"/>
              <w:spacing w:before="72"/>
              <w:ind w:right="201"/>
              <w:jc w:val="center"/>
              <w:rPr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随县堤防运维中心</w:t>
            </w:r>
          </w:p>
        </w:tc>
      </w:tr>
      <w:tr w:rsidR="00FF0876" w:rsidTr="00123CEB">
        <w:trPr>
          <w:trHeight w:val="567"/>
        </w:trPr>
        <w:tc>
          <w:tcPr>
            <w:tcW w:w="1702" w:type="dxa"/>
            <w:vAlign w:val="center"/>
          </w:tcPr>
          <w:p w:rsidR="00FF0876" w:rsidRDefault="00FF0876">
            <w:pPr>
              <w:pStyle w:val="TableText"/>
              <w:spacing w:before="71"/>
              <w:jc w:val="both"/>
            </w:pPr>
            <w:r>
              <w:rPr>
                <w:rFonts w:hint="eastAsia"/>
                <w:spacing w:val="-2"/>
              </w:rPr>
              <w:t>㵐水西堤</w:t>
            </w:r>
            <w:r>
              <w:rPr>
                <w:rFonts w:hint="eastAsia"/>
                <w:spacing w:val="-2"/>
                <w:lang w:eastAsia="zh-CN"/>
              </w:rPr>
              <w:t>随县</w:t>
            </w:r>
            <w:r>
              <w:rPr>
                <w:rFonts w:hint="eastAsia"/>
                <w:spacing w:val="-2"/>
              </w:rPr>
              <w:t>段</w:t>
            </w:r>
          </w:p>
        </w:tc>
        <w:tc>
          <w:tcPr>
            <w:tcW w:w="1276" w:type="dxa"/>
            <w:vAlign w:val="center"/>
          </w:tcPr>
          <w:p w:rsidR="00FF0876" w:rsidRDefault="00FF0876">
            <w:pPr>
              <w:pStyle w:val="TableText"/>
              <w:spacing w:before="71"/>
              <w:jc w:val="center"/>
            </w:pPr>
            <w:r>
              <w:rPr>
                <w:rFonts w:hint="eastAsia"/>
                <w:spacing w:val="-2"/>
              </w:rPr>
              <w:t>4+100</w:t>
            </w:r>
          </w:p>
        </w:tc>
        <w:tc>
          <w:tcPr>
            <w:tcW w:w="1276" w:type="dxa"/>
            <w:vAlign w:val="center"/>
          </w:tcPr>
          <w:p w:rsidR="00FF0876" w:rsidRDefault="00FF0876">
            <w:pPr>
              <w:pStyle w:val="TableText"/>
              <w:spacing w:before="71"/>
              <w:jc w:val="center"/>
            </w:pPr>
            <w:r>
              <w:rPr>
                <w:rFonts w:hint="eastAsia"/>
                <w:spacing w:val="-4"/>
              </w:rPr>
              <w:t>5-400</w:t>
            </w:r>
          </w:p>
        </w:tc>
        <w:tc>
          <w:tcPr>
            <w:tcW w:w="1134" w:type="dxa"/>
            <w:vAlign w:val="center"/>
          </w:tcPr>
          <w:p w:rsidR="00FF0876" w:rsidRDefault="00FF0876">
            <w:pPr>
              <w:pStyle w:val="TableText"/>
              <w:spacing w:before="71"/>
              <w:jc w:val="center"/>
            </w:pPr>
            <w:r>
              <w:rPr>
                <w:rFonts w:hint="eastAsia"/>
                <w:spacing w:val="-4"/>
                <w:lang w:eastAsia="zh-CN"/>
              </w:rPr>
              <w:t>4</w:t>
            </w:r>
            <w:r>
              <w:rPr>
                <w:spacing w:val="-4"/>
              </w:rPr>
              <w:t>级</w:t>
            </w:r>
          </w:p>
        </w:tc>
        <w:tc>
          <w:tcPr>
            <w:tcW w:w="992" w:type="dxa"/>
            <w:vAlign w:val="center"/>
          </w:tcPr>
          <w:p w:rsidR="00FF0876" w:rsidRDefault="00FF0876">
            <w:pPr>
              <w:pStyle w:val="TableText"/>
              <w:spacing w:before="71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9500</w:t>
            </w:r>
          </w:p>
        </w:tc>
        <w:tc>
          <w:tcPr>
            <w:tcW w:w="1985" w:type="dxa"/>
            <w:vAlign w:val="center"/>
          </w:tcPr>
          <w:p w:rsidR="00FF0876" w:rsidRDefault="00FF0876" w:rsidP="00FF0876">
            <w:pPr>
              <w:pStyle w:val="TableText"/>
              <w:spacing w:before="72"/>
              <w:ind w:right="201"/>
              <w:jc w:val="center"/>
              <w:rPr>
                <w:spacing w:val="-3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随县水利和湖泊局</w:t>
            </w:r>
          </w:p>
        </w:tc>
        <w:tc>
          <w:tcPr>
            <w:tcW w:w="2561" w:type="dxa"/>
            <w:vAlign w:val="center"/>
          </w:tcPr>
          <w:p w:rsidR="00FF0876" w:rsidRDefault="00FF0876">
            <w:pPr>
              <w:pStyle w:val="TableText"/>
              <w:spacing w:before="72"/>
              <w:ind w:right="201"/>
              <w:jc w:val="center"/>
            </w:pPr>
            <w:r>
              <w:rPr>
                <w:rFonts w:hint="eastAsia"/>
                <w:spacing w:val="-3"/>
                <w:lang w:eastAsia="zh-CN"/>
              </w:rPr>
              <w:t>随县堤防运维中心</w:t>
            </w:r>
          </w:p>
        </w:tc>
      </w:tr>
    </w:tbl>
    <w:p w:rsidR="00276B7F" w:rsidRDefault="00276B7F">
      <w:pPr>
        <w:sectPr w:rsidR="00276B7F">
          <w:headerReference w:type="default" r:id="rId6"/>
          <w:footerReference w:type="default" r:id="rId7"/>
          <w:pgSz w:w="11906" w:h="16839"/>
          <w:pgMar w:top="400" w:right="1496" w:bottom="1717" w:left="1609" w:header="0" w:footer="1438" w:gutter="0"/>
          <w:cols w:space="720"/>
        </w:sectPr>
      </w:pPr>
      <w:bookmarkStart w:id="0" w:name="_GoBack"/>
      <w:bookmarkEnd w:id="0"/>
    </w:p>
    <w:p w:rsidR="00276B7F" w:rsidRDefault="00276B7F">
      <w:pPr>
        <w:spacing w:before="92" w:line="190" w:lineRule="exact"/>
        <w:rPr>
          <w:rFonts w:ascii="宋体" w:eastAsia="宋体" w:hAnsi="宋体" w:cs="宋体"/>
          <w:sz w:val="28"/>
          <w:szCs w:val="28"/>
        </w:rPr>
      </w:pPr>
    </w:p>
    <w:sectPr w:rsidR="00276B7F" w:rsidSect="00276B7F">
      <w:footerReference w:type="default" r:id="rId8"/>
      <w:pgSz w:w="11906" w:h="16839"/>
      <w:pgMar w:top="400" w:right="1473" w:bottom="400" w:left="158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141" w:rsidRDefault="001F4141">
      <w:r>
        <w:separator/>
      </w:r>
    </w:p>
  </w:endnote>
  <w:endnote w:type="continuationSeparator" w:id="0">
    <w:p w:rsidR="001F4141" w:rsidRDefault="001F4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MS Gothic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7F" w:rsidRDefault="00BC7890">
    <w:pPr>
      <w:spacing w:before="1" w:line="176" w:lineRule="auto"/>
      <w:ind w:left="7567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pacing w:val="-8"/>
        <w:sz w:val="28"/>
        <w:szCs w:val="28"/>
      </w:rPr>
      <w:t>—</w:t>
    </w:r>
    <w:r>
      <w:rPr>
        <w:rFonts w:ascii="宋体" w:eastAsia="宋体" w:hAnsi="宋体" w:cs="宋体"/>
        <w:spacing w:val="15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3</w:t>
    </w:r>
    <w:r>
      <w:rPr>
        <w:rFonts w:ascii="宋体" w:eastAsia="宋体" w:hAnsi="宋体" w:cs="宋体"/>
        <w:spacing w:val="6"/>
        <w:sz w:val="28"/>
        <w:szCs w:val="28"/>
      </w:rPr>
      <w:t xml:space="preserve"> </w:t>
    </w:r>
    <w:r>
      <w:rPr>
        <w:rFonts w:ascii="宋体" w:eastAsia="宋体" w:hAnsi="宋体" w:cs="宋体"/>
        <w:spacing w:val="-8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7F" w:rsidRDefault="00276B7F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141" w:rsidRDefault="001F4141">
      <w:r>
        <w:separator/>
      </w:r>
    </w:p>
  </w:footnote>
  <w:footnote w:type="continuationSeparator" w:id="0">
    <w:p w:rsidR="001F4141" w:rsidRDefault="001F41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B7F" w:rsidRDefault="00276B7F">
    <w:pPr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MWRiMmNlOGRjMDViOTZkZWQxMjQ1ZDc5ZTI5ZTFiNTEifQ=="/>
  </w:docVars>
  <w:rsids>
    <w:rsidRoot w:val="00276B7F"/>
    <w:rsid w:val="00123CEB"/>
    <w:rsid w:val="001F4141"/>
    <w:rsid w:val="002545FF"/>
    <w:rsid w:val="00276B7F"/>
    <w:rsid w:val="004B22E1"/>
    <w:rsid w:val="008D789F"/>
    <w:rsid w:val="00BC7890"/>
    <w:rsid w:val="00CC37A9"/>
    <w:rsid w:val="00D22D18"/>
    <w:rsid w:val="00FF0876"/>
    <w:rsid w:val="0E246FA6"/>
    <w:rsid w:val="1D4763A4"/>
    <w:rsid w:val="230C7C37"/>
    <w:rsid w:val="76A32916"/>
    <w:rsid w:val="78D67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276B7F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276B7F"/>
  </w:style>
  <w:style w:type="table" w:customStyle="1" w:styleId="TableNormal">
    <w:name w:val="Table Normal"/>
    <w:semiHidden/>
    <w:unhideWhenUsed/>
    <w:qFormat/>
    <w:rsid w:val="00276B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276B7F"/>
    <w:rPr>
      <w:rFonts w:ascii="宋体" w:eastAsia="宋体" w:hAnsi="宋体" w:cs="宋体"/>
      <w:sz w:val="22"/>
      <w:szCs w:val="22"/>
    </w:rPr>
  </w:style>
  <w:style w:type="paragraph" w:styleId="a4">
    <w:name w:val="Balloon Text"/>
    <w:basedOn w:val="a"/>
    <w:link w:val="Char"/>
    <w:rsid w:val="008D789F"/>
    <w:rPr>
      <w:sz w:val="18"/>
      <w:szCs w:val="18"/>
    </w:rPr>
  </w:style>
  <w:style w:type="character" w:customStyle="1" w:styleId="Char">
    <w:name w:val="批注框文本 Char"/>
    <w:basedOn w:val="a0"/>
    <w:link w:val="a4"/>
    <w:rsid w:val="008D789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lht</dc:creator>
  <cp:lastModifiedBy>xbany</cp:lastModifiedBy>
  <cp:revision>7</cp:revision>
  <cp:lastPrinted>2024-12-27T00:39:00Z</cp:lastPrinted>
  <dcterms:created xsi:type="dcterms:W3CDTF">2024-08-19T10:46:00Z</dcterms:created>
  <dcterms:modified xsi:type="dcterms:W3CDTF">2024-12-31T07:22:00Z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2024-08-26T11:34:32Z</vt:filetime>
  </property>
  <property fmtid="{D5CDD505-2E9C-101B-9397-08002B2CF9AE}" pid="4" name="KSOProductBuildVer">
    <vt:lpwstr>2052-12.1.0.19302</vt:lpwstr>
  </property>
  <property fmtid="{D5CDD505-2E9C-101B-9397-08002B2CF9AE}" pid="5" name="ICV">
    <vt:lpwstr>6DF6895176D4421B89EEF21919A1D4FD_13</vt:lpwstr>
  </property>
</Properties>
</file>