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21" w:rsidRPr="002F763A" w:rsidRDefault="00403221">
      <w:pPr>
        <w:pStyle w:val="a3"/>
        <w:spacing w:line="251" w:lineRule="auto"/>
        <w:rPr>
          <w:rFonts w:eastAsiaTheme="minorEastAsia" w:hint="eastAsia"/>
          <w:lang w:eastAsia="zh-CN"/>
        </w:rPr>
      </w:pPr>
    </w:p>
    <w:p w:rsidR="00403221" w:rsidRPr="002F763A" w:rsidRDefault="002F763A" w:rsidP="002F763A">
      <w:pPr>
        <w:spacing w:before="101" w:line="220" w:lineRule="auto"/>
        <w:ind w:left="282" w:firstLineChars="50" w:firstLine="165"/>
        <w:rPr>
          <w:rFonts w:asciiTheme="majorEastAsia" w:eastAsiaTheme="majorEastAsia" w:hAnsiTheme="majorEastAsia" w:cs="FangSong_GB2312"/>
          <w:b/>
          <w:sz w:val="44"/>
          <w:szCs w:val="44"/>
        </w:rPr>
      </w:pPr>
      <w:r w:rsidRPr="002F763A">
        <w:rPr>
          <w:rFonts w:asciiTheme="majorEastAsia" w:eastAsiaTheme="majorEastAsia" w:hAnsiTheme="majorEastAsia" w:cs="FangSong_GB2312" w:hint="eastAsia"/>
          <w:b/>
          <w:bCs/>
          <w:spacing w:val="4"/>
          <w:sz w:val="32"/>
          <w:szCs w:val="32"/>
          <w:lang w:eastAsia="zh-CN"/>
        </w:rPr>
        <w:t>表5</w:t>
      </w:r>
      <w:r>
        <w:rPr>
          <w:rFonts w:asciiTheme="majorEastAsia" w:eastAsiaTheme="majorEastAsia" w:hAnsiTheme="majorEastAsia" w:cs="FangSong_GB2312" w:hint="eastAsia"/>
          <w:b/>
          <w:bCs/>
          <w:spacing w:val="4"/>
          <w:sz w:val="32"/>
          <w:szCs w:val="32"/>
          <w:lang w:eastAsia="zh-CN"/>
        </w:rPr>
        <w:t xml:space="preserve">        </w:t>
      </w:r>
      <w:r w:rsidR="00FB1D10" w:rsidRPr="002F763A">
        <w:rPr>
          <w:rFonts w:asciiTheme="majorEastAsia" w:eastAsiaTheme="majorEastAsia" w:hAnsiTheme="majorEastAsia" w:cs="FangSong_GB2312" w:hint="eastAsia"/>
          <w:b/>
          <w:bCs/>
          <w:spacing w:val="4"/>
          <w:sz w:val="44"/>
          <w:szCs w:val="44"/>
          <w:lang w:eastAsia="zh-CN"/>
        </w:rPr>
        <w:t>随县</w:t>
      </w:r>
      <w:r w:rsidR="00FB1D10" w:rsidRPr="002F763A">
        <w:rPr>
          <w:rFonts w:asciiTheme="majorEastAsia" w:eastAsiaTheme="majorEastAsia" w:hAnsiTheme="majorEastAsia" w:cs="FangSong_GB2312"/>
          <w:b/>
          <w:bCs/>
          <w:spacing w:val="4"/>
          <w:sz w:val="44"/>
          <w:szCs w:val="44"/>
        </w:rPr>
        <w:t>水电站工程名录</w:t>
      </w:r>
    </w:p>
    <w:p w:rsidR="00403221" w:rsidRDefault="00403221">
      <w:pPr>
        <w:spacing w:line="110" w:lineRule="exact"/>
      </w:pPr>
    </w:p>
    <w:tbl>
      <w:tblPr>
        <w:tblStyle w:val="TableNormal"/>
        <w:tblW w:w="949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710"/>
        <w:gridCol w:w="1887"/>
        <w:gridCol w:w="948"/>
        <w:gridCol w:w="1134"/>
        <w:gridCol w:w="2126"/>
        <w:gridCol w:w="2693"/>
      </w:tblGrid>
      <w:tr w:rsidR="00001930" w:rsidTr="00001930">
        <w:trPr>
          <w:trHeight w:val="899"/>
        </w:trPr>
        <w:tc>
          <w:tcPr>
            <w:tcW w:w="710" w:type="dxa"/>
          </w:tcPr>
          <w:p w:rsidR="00001930" w:rsidRDefault="00001930">
            <w:pPr>
              <w:spacing w:line="276" w:lineRule="auto"/>
            </w:pPr>
          </w:p>
          <w:p w:rsidR="00001930" w:rsidRDefault="00001930">
            <w:pPr>
              <w:spacing w:before="72" w:line="224" w:lineRule="auto"/>
              <w:ind w:left="278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4"/>
                <w:sz w:val="22"/>
                <w:szCs w:val="22"/>
              </w:rPr>
              <w:t>序号</w:t>
            </w:r>
          </w:p>
        </w:tc>
        <w:tc>
          <w:tcPr>
            <w:tcW w:w="1887" w:type="dxa"/>
          </w:tcPr>
          <w:p w:rsidR="00001930" w:rsidRDefault="00001930">
            <w:pPr>
              <w:spacing w:line="277" w:lineRule="auto"/>
            </w:pPr>
          </w:p>
          <w:p w:rsidR="00001930" w:rsidRDefault="00001930">
            <w:pPr>
              <w:spacing w:before="71" w:line="222" w:lineRule="auto"/>
              <w:ind w:left="373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工程名称</w:t>
            </w:r>
          </w:p>
        </w:tc>
        <w:tc>
          <w:tcPr>
            <w:tcW w:w="948" w:type="dxa"/>
          </w:tcPr>
          <w:p w:rsidR="00001930" w:rsidRDefault="00001930">
            <w:pPr>
              <w:spacing w:line="277" w:lineRule="auto"/>
            </w:pPr>
          </w:p>
          <w:p w:rsidR="00001930" w:rsidRDefault="00001930" w:rsidP="00001930">
            <w:pPr>
              <w:spacing w:before="71" w:line="222" w:lineRule="auto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工程规模</w:t>
            </w:r>
          </w:p>
        </w:tc>
        <w:tc>
          <w:tcPr>
            <w:tcW w:w="1134" w:type="dxa"/>
          </w:tcPr>
          <w:p w:rsidR="00001930" w:rsidRDefault="00001930" w:rsidP="00001930">
            <w:pPr>
              <w:spacing w:before="201" w:line="243" w:lineRule="auto"/>
              <w:ind w:right="466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4"/>
                <w:sz w:val="22"/>
                <w:szCs w:val="22"/>
              </w:rPr>
              <w:t>装机容量</w:t>
            </w:r>
            <w:r>
              <w:rPr>
                <w:rFonts w:ascii="黑体" w:eastAsia="黑体" w:hAnsi="黑体" w:cs="黑体"/>
                <w:sz w:val="22"/>
                <w:szCs w:val="22"/>
              </w:rPr>
              <w:t xml:space="preserve"> </w:t>
            </w:r>
            <w:r>
              <w:rPr>
                <w:rFonts w:ascii="黑体" w:eastAsia="黑体" w:hAnsi="黑体" w:cs="黑体"/>
                <w:spacing w:val="-6"/>
                <w:sz w:val="22"/>
                <w:szCs w:val="22"/>
              </w:rPr>
              <w:t>（kW）</w:t>
            </w:r>
          </w:p>
        </w:tc>
        <w:tc>
          <w:tcPr>
            <w:tcW w:w="2126" w:type="dxa"/>
            <w:vAlign w:val="center"/>
          </w:tcPr>
          <w:p w:rsidR="00001930" w:rsidRPr="00001930" w:rsidRDefault="00001930" w:rsidP="00001930">
            <w:pPr>
              <w:spacing w:line="277" w:lineRule="auto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主管部门</w:t>
            </w:r>
          </w:p>
        </w:tc>
        <w:tc>
          <w:tcPr>
            <w:tcW w:w="2693" w:type="dxa"/>
          </w:tcPr>
          <w:p w:rsidR="00001930" w:rsidRDefault="00001930">
            <w:pPr>
              <w:spacing w:line="277" w:lineRule="auto"/>
            </w:pPr>
          </w:p>
          <w:p w:rsidR="00001930" w:rsidRDefault="00001930">
            <w:pPr>
              <w:spacing w:before="71" w:line="223" w:lineRule="auto"/>
              <w:ind w:left="1002"/>
              <w:rPr>
                <w:rFonts w:ascii="黑体" w:eastAsia="黑体" w:hAnsi="黑体" w:cs="黑体"/>
                <w:sz w:val="22"/>
                <w:szCs w:val="22"/>
              </w:rPr>
            </w:pPr>
            <w:r>
              <w:rPr>
                <w:rFonts w:ascii="黑体" w:eastAsia="黑体" w:hAnsi="黑体" w:cs="黑体"/>
                <w:spacing w:val="-3"/>
                <w:sz w:val="22"/>
                <w:szCs w:val="22"/>
              </w:rPr>
              <w:t>管理单位</w:t>
            </w:r>
          </w:p>
        </w:tc>
      </w:tr>
      <w:tr w:rsidR="00001930" w:rsidTr="00001930">
        <w:trPr>
          <w:trHeight w:val="803"/>
        </w:trPr>
        <w:tc>
          <w:tcPr>
            <w:tcW w:w="710" w:type="dxa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t>1</w:t>
            </w:r>
          </w:p>
        </w:tc>
        <w:tc>
          <w:tcPr>
            <w:tcW w:w="1887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rPr>
                <w:rFonts w:hint="eastAsia"/>
                <w:spacing w:val="-2"/>
              </w:rPr>
              <w:t>黑屋湾一级电站</w:t>
            </w:r>
          </w:p>
        </w:tc>
        <w:tc>
          <w:tcPr>
            <w:tcW w:w="948" w:type="dxa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800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rPr>
                <w:rFonts w:hint="eastAsia"/>
                <w:lang w:eastAsia="zh-CN"/>
              </w:rPr>
              <w:t>随县</w:t>
            </w:r>
            <w:r>
              <w:rPr>
                <w:rFonts w:hint="eastAsia"/>
              </w:rPr>
              <w:t>黑屋湾水系运维中心</w:t>
            </w:r>
          </w:p>
        </w:tc>
      </w:tr>
      <w:tr w:rsidR="00001930" w:rsidTr="00001930">
        <w:trPr>
          <w:trHeight w:val="803"/>
        </w:trPr>
        <w:tc>
          <w:tcPr>
            <w:tcW w:w="710" w:type="dxa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t>2</w:t>
            </w:r>
          </w:p>
        </w:tc>
        <w:tc>
          <w:tcPr>
            <w:tcW w:w="1887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rPr>
                <w:rFonts w:hint="eastAsia"/>
                <w:spacing w:val="-2"/>
              </w:rPr>
              <w:t>黑屋湾</w:t>
            </w:r>
            <w:r>
              <w:rPr>
                <w:rFonts w:hint="eastAsia"/>
                <w:spacing w:val="-2"/>
                <w:lang w:eastAsia="zh-CN"/>
              </w:rPr>
              <w:t>二</w:t>
            </w:r>
            <w:r>
              <w:rPr>
                <w:rFonts w:hint="eastAsia"/>
                <w:spacing w:val="-2"/>
              </w:rPr>
              <w:t>级电站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150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 w:rsidRPr="00EB00E4">
              <w:rPr>
                <w:rFonts w:hint="eastAsia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rPr>
                <w:rFonts w:hint="eastAsia"/>
                <w:lang w:eastAsia="zh-CN"/>
              </w:rPr>
              <w:t>随县</w:t>
            </w:r>
            <w:r>
              <w:rPr>
                <w:rFonts w:hint="eastAsia"/>
              </w:rPr>
              <w:t>黑屋湾水系运维中心</w:t>
            </w:r>
          </w:p>
        </w:tc>
      </w:tr>
      <w:tr w:rsidR="00001930" w:rsidTr="00001930">
        <w:trPr>
          <w:trHeight w:val="909"/>
        </w:trPr>
        <w:tc>
          <w:tcPr>
            <w:tcW w:w="710" w:type="dxa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t>3</w:t>
            </w:r>
          </w:p>
        </w:tc>
        <w:tc>
          <w:tcPr>
            <w:tcW w:w="1887" w:type="dxa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rPr>
                <w:rFonts w:hint="eastAsia"/>
                <w:spacing w:val="-2"/>
              </w:rPr>
              <w:t>澴潭红星电站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2126" w:type="dxa"/>
            <w:vAlign w:val="center"/>
          </w:tcPr>
          <w:p w:rsidR="00001930" w:rsidRPr="00001930" w:rsidRDefault="00001930" w:rsidP="000019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CN"/>
              </w:rPr>
              <w:t>澴潭镇人民政府</w:t>
            </w:r>
          </w:p>
        </w:tc>
        <w:tc>
          <w:tcPr>
            <w:tcW w:w="2693" w:type="dxa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rPr>
                <w:rFonts w:hint="eastAsia"/>
              </w:rPr>
              <w:t>澴潭镇水利水产服务中心</w:t>
            </w:r>
          </w:p>
        </w:tc>
      </w:tr>
      <w:tr w:rsidR="00001930" w:rsidTr="00001930">
        <w:trPr>
          <w:trHeight w:val="909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887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铁门坎电站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600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 w:rsidRPr="006F3592">
              <w:rPr>
                <w:rFonts w:eastAsiaTheme="minorEastAsia" w:hint="eastAsia"/>
                <w:lang w:eastAsia="zh-CN"/>
              </w:rPr>
              <w:t>澴潭镇人民政府</w:t>
            </w:r>
          </w:p>
        </w:tc>
        <w:tc>
          <w:tcPr>
            <w:tcW w:w="2693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</w:rPr>
              <w:t>澴潭镇水利水产服务中心</w:t>
            </w:r>
          </w:p>
        </w:tc>
      </w:tr>
      <w:tr w:rsidR="00001930" w:rsidTr="00001930">
        <w:trPr>
          <w:trHeight w:val="909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887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龙门潭电站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125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洪山</w:t>
            </w:r>
            <w:r w:rsidRPr="006F3592">
              <w:rPr>
                <w:rFonts w:eastAsiaTheme="minorEastAsia" w:hint="eastAsia"/>
                <w:lang w:eastAsia="zh-CN"/>
              </w:rPr>
              <w:t>镇人民政府</w:t>
            </w:r>
          </w:p>
        </w:tc>
        <w:tc>
          <w:tcPr>
            <w:tcW w:w="2693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lang w:eastAsia="zh-CN"/>
              </w:rPr>
              <w:t>洪山</w:t>
            </w:r>
            <w:r>
              <w:rPr>
                <w:rFonts w:hint="eastAsia"/>
              </w:rPr>
              <w:t>镇水利水产服务中心</w:t>
            </w:r>
          </w:p>
        </w:tc>
      </w:tr>
      <w:tr w:rsidR="00001930" w:rsidTr="00001930">
        <w:trPr>
          <w:trHeight w:val="909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887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郑家岩电站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200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>
              <w:rPr>
                <w:rFonts w:eastAsiaTheme="minorEastAsia" w:hint="eastAsia"/>
                <w:lang w:eastAsia="zh-CN"/>
              </w:rPr>
              <w:t>洪山</w:t>
            </w:r>
            <w:r w:rsidRPr="006F3592">
              <w:rPr>
                <w:rFonts w:eastAsiaTheme="minorEastAsia" w:hint="eastAsia"/>
                <w:lang w:eastAsia="zh-CN"/>
              </w:rPr>
              <w:t>镇人民政府</w:t>
            </w:r>
          </w:p>
        </w:tc>
        <w:tc>
          <w:tcPr>
            <w:tcW w:w="2693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lang w:eastAsia="zh-CN"/>
              </w:rPr>
              <w:t>洪山</w:t>
            </w:r>
            <w:r>
              <w:rPr>
                <w:rFonts w:hint="eastAsia"/>
              </w:rPr>
              <w:t>镇水利水产服务中心</w:t>
            </w:r>
            <w:bookmarkStart w:id="0" w:name="_GoBack"/>
            <w:bookmarkEnd w:id="0"/>
          </w:p>
        </w:tc>
      </w:tr>
      <w:tr w:rsidR="00001930" w:rsidTr="00001930">
        <w:trPr>
          <w:trHeight w:val="909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887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澴潭三级电站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1000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 w:rsidRPr="00EB00E4">
              <w:rPr>
                <w:rFonts w:hint="eastAsia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  <w:lang w:eastAsia="zh-CN"/>
              </w:rPr>
              <w:t>随县</w:t>
            </w:r>
            <w:r>
              <w:rPr>
                <w:rFonts w:hint="eastAsia"/>
                <w:spacing w:val="-2"/>
              </w:rPr>
              <w:t>澴潭水库运维中心</w:t>
            </w:r>
          </w:p>
        </w:tc>
      </w:tr>
      <w:tr w:rsidR="00001930" w:rsidTr="00001930">
        <w:trPr>
          <w:trHeight w:val="909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887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澴潭一级电站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320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 w:rsidRPr="00EB00E4">
              <w:rPr>
                <w:rFonts w:hint="eastAsia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  <w:lang w:eastAsia="zh-CN"/>
              </w:rPr>
              <w:t>随县</w:t>
            </w:r>
            <w:r>
              <w:rPr>
                <w:rFonts w:hint="eastAsia"/>
                <w:spacing w:val="-2"/>
              </w:rPr>
              <w:t>澴潭水库运维中心</w:t>
            </w:r>
          </w:p>
        </w:tc>
      </w:tr>
      <w:tr w:rsidR="00001930" w:rsidTr="00001930">
        <w:trPr>
          <w:trHeight w:val="909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887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澴潭</w:t>
            </w:r>
            <w:r>
              <w:rPr>
                <w:rFonts w:hint="eastAsia"/>
                <w:spacing w:val="-2"/>
                <w:lang w:eastAsia="zh-CN"/>
              </w:rPr>
              <w:t>二</w:t>
            </w:r>
            <w:r>
              <w:rPr>
                <w:rFonts w:hint="eastAsia"/>
                <w:spacing w:val="-2"/>
              </w:rPr>
              <w:t>级电站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200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 w:rsidRPr="00EB00E4">
              <w:rPr>
                <w:rFonts w:hint="eastAsia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  <w:lang w:eastAsia="zh-CN"/>
              </w:rPr>
              <w:t>随县</w:t>
            </w:r>
            <w:r>
              <w:rPr>
                <w:rFonts w:hint="eastAsia"/>
                <w:spacing w:val="-2"/>
              </w:rPr>
              <w:t>澴潭水库运维中心</w:t>
            </w:r>
          </w:p>
        </w:tc>
      </w:tr>
      <w:tr w:rsidR="00001930" w:rsidTr="00001930">
        <w:trPr>
          <w:trHeight w:val="909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887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均河大桥电站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200</w:t>
            </w:r>
          </w:p>
        </w:tc>
        <w:tc>
          <w:tcPr>
            <w:tcW w:w="2126" w:type="dxa"/>
            <w:vAlign w:val="center"/>
          </w:tcPr>
          <w:p w:rsidR="00001930" w:rsidRPr="00001930" w:rsidRDefault="00001930" w:rsidP="000019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CN"/>
              </w:rPr>
              <w:t>均川镇人民政府</w:t>
            </w:r>
          </w:p>
        </w:tc>
        <w:tc>
          <w:tcPr>
            <w:tcW w:w="2693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均川镇水利水产服务中心</w:t>
            </w:r>
          </w:p>
        </w:tc>
      </w:tr>
      <w:tr w:rsidR="00001930" w:rsidTr="00001930">
        <w:trPr>
          <w:trHeight w:val="909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1887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青林水库电站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125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 w:rsidRPr="00EB00E4">
              <w:rPr>
                <w:rFonts w:hint="eastAsia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随县青林水库运维中心</w:t>
            </w:r>
          </w:p>
        </w:tc>
      </w:tr>
      <w:tr w:rsidR="00001930" w:rsidTr="00001930">
        <w:trPr>
          <w:trHeight w:val="729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</w:pPr>
          </w:p>
          <w:p w:rsidR="00001930" w:rsidRDefault="00001930">
            <w:pPr>
              <w:pStyle w:val="TableText"/>
              <w:spacing w:before="71"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887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2"/>
              </w:rPr>
            </w:pPr>
          </w:p>
          <w:p w:rsidR="00001930" w:rsidRDefault="00001930">
            <w:pPr>
              <w:spacing w:before="71" w:line="240" w:lineRule="atLeast"/>
              <w:jc w:val="center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三缸</w:t>
            </w:r>
            <w:r>
              <w:rPr>
                <w:rFonts w:hint="eastAsia"/>
                <w:spacing w:val="-2"/>
              </w:rPr>
              <w:t>电站</w:t>
            </w:r>
          </w:p>
          <w:p w:rsidR="00001930" w:rsidRDefault="00001930">
            <w:pPr>
              <w:spacing w:before="71" w:line="240" w:lineRule="atLeast"/>
              <w:jc w:val="center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125</w:t>
            </w:r>
          </w:p>
        </w:tc>
        <w:tc>
          <w:tcPr>
            <w:tcW w:w="2126" w:type="dxa"/>
            <w:vAlign w:val="center"/>
          </w:tcPr>
          <w:p w:rsidR="00001930" w:rsidRPr="00001930" w:rsidRDefault="00001930" w:rsidP="00001930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zh-CN"/>
              </w:rPr>
              <w:t>殷店镇人民政府</w:t>
            </w:r>
          </w:p>
        </w:tc>
        <w:tc>
          <w:tcPr>
            <w:tcW w:w="2693" w:type="dxa"/>
          </w:tcPr>
          <w:p w:rsidR="00001930" w:rsidRDefault="00001930">
            <w:pPr>
              <w:spacing w:before="71" w:line="240" w:lineRule="atLeast"/>
              <w:jc w:val="center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</w:p>
          <w:p w:rsidR="00001930" w:rsidRDefault="00001930">
            <w:pPr>
              <w:spacing w:before="71" w:line="240" w:lineRule="atLeast"/>
              <w:jc w:val="center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殷店镇水利水产服务中心</w:t>
            </w:r>
          </w:p>
        </w:tc>
      </w:tr>
      <w:tr w:rsidR="00001930" w:rsidTr="00001930">
        <w:trPr>
          <w:trHeight w:val="1039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</w:pPr>
          </w:p>
          <w:p w:rsidR="00001930" w:rsidRDefault="00001930">
            <w:pPr>
              <w:pStyle w:val="TableText"/>
              <w:spacing w:before="71"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1887" w:type="dxa"/>
          </w:tcPr>
          <w:p w:rsidR="00001930" w:rsidRDefault="00001930">
            <w:pPr>
              <w:spacing w:before="71" w:line="240" w:lineRule="atLeast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</w:p>
          <w:p w:rsidR="00001930" w:rsidRDefault="00001930">
            <w:pPr>
              <w:spacing w:before="71" w:line="240" w:lineRule="atLeast"/>
              <w:jc w:val="center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游河一级电站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385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 w:rsidRPr="003B51AF">
              <w:rPr>
                <w:rFonts w:hint="eastAsia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:rsidR="00001930" w:rsidRDefault="00001930">
            <w:pPr>
              <w:spacing w:before="71" w:line="240" w:lineRule="atLeast"/>
              <w:ind w:left="1002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</w:p>
          <w:p w:rsidR="00001930" w:rsidRDefault="00001930">
            <w:pPr>
              <w:spacing w:before="71" w:line="240" w:lineRule="atLeast"/>
              <w:jc w:val="center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  <w:lang w:eastAsia="zh-CN"/>
              </w:rPr>
              <w:t>随县</w:t>
            </w: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游河水库运维中心</w:t>
            </w:r>
          </w:p>
        </w:tc>
      </w:tr>
      <w:tr w:rsidR="00001930" w:rsidTr="00001930">
        <w:trPr>
          <w:trHeight w:val="999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</w:pPr>
          </w:p>
          <w:p w:rsidR="00001930" w:rsidRDefault="00001930">
            <w:pPr>
              <w:pStyle w:val="TableText"/>
              <w:spacing w:before="71" w:line="240" w:lineRule="atLeast"/>
              <w:jc w:val="center"/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1887" w:type="dxa"/>
          </w:tcPr>
          <w:p w:rsidR="00001930" w:rsidRDefault="00001930">
            <w:pPr>
              <w:spacing w:before="71" w:line="240" w:lineRule="atLeast"/>
              <w:ind w:left="373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</w:p>
          <w:p w:rsidR="00001930" w:rsidRDefault="00001930">
            <w:pPr>
              <w:spacing w:before="71" w:line="240" w:lineRule="atLeast"/>
              <w:jc w:val="center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大洪山一级电站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2100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 w:rsidRPr="003B51AF">
              <w:rPr>
                <w:rFonts w:hint="eastAsia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:rsidR="00001930" w:rsidRDefault="00001930">
            <w:pPr>
              <w:spacing w:before="71" w:line="240" w:lineRule="atLeast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</w:p>
          <w:p w:rsidR="00001930" w:rsidRDefault="00001930">
            <w:pPr>
              <w:spacing w:before="71" w:line="240" w:lineRule="atLeast"/>
              <w:jc w:val="center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随县大洪山水库运维中心</w:t>
            </w:r>
          </w:p>
        </w:tc>
      </w:tr>
      <w:tr w:rsidR="00001930" w:rsidTr="00001930">
        <w:trPr>
          <w:trHeight w:val="1017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spacing w:line="240" w:lineRule="atLeast"/>
            </w:pPr>
          </w:p>
          <w:p w:rsidR="00001930" w:rsidRDefault="00001930">
            <w:pPr>
              <w:pStyle w:val="TableText"/>
              <w:spacing w:before="71" w:line="240" w:lineRule="atLeast"/>
              <w:jc w:val="center"/>
              <w:rPr>
                <w:lang w:eastAsia="zh-CN"/>
              </w:rPr>
            </w:pPr>
            <w:r>
              <w:t>1</w:t>
            </w: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887" w:type="dxa"/>
          </w:tcPr>
          <w:p w:rsidR="00001930" w:rsidRDefault="00001930">
            <w:pPr>
              <w:spacing w:before="71" w:line="240" w:lineRule="atLeast"/>
              <w:jc w:val="both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</w:p>
          <w:p w:rsidR="00001930" w:rsidRDefault="00001930">
            <w:pPr>
              <w:spacing w:before="71" w:line="240" w:lineRule="atLeast"/>
              <w:jc w:val="both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大洪山二级电站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320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 w:rsidRPr="003B51AF">
              <w:rPr>
                <w:rFonts w:hint="eastAsia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:rsidR="00001930" w:rsidRDefault="00001930">
            <w:pPr>
              <w:spacing w:before="71" w:line="240" w:lineRule="atLeast"/>
              <w:jc w:val="both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</w:p>
          <w:p w:rsidR="00001930" w:rsidRDefault="00001930">
            <w:pPr>
              <w:spacing w:before="71" w:line="240" w:lineRule="atLeast"/>
              <w:jc w:val="center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随县大洪山水库运维中心</w:t>
            </w:r>
          </w:p>
        </w:tc>
      </w:tr>
      <w:tr w:rsidR="00001930" w:rsidTr="00001930">
        <w:trPr>
          <w:trHeight w:val="1143"/>
        </w:trPr>
        <w:tc>
          <w:tcPr>
            <w:tcW w:w="710" w:type="dxa"/>
            <w:shd w:val="clear" w:color="auto" w:fill="auto"/>
          </w:tcPr>
          <w:p w:rsidR="00001930" w:rsidRDefault="00001930">
            <w:pPr>
              <w:pStyle w:val="TableText"/>
              <w:spacing w:before="71" w:line="240" w:lineRule="atLeast"/>
              <w:ind w:left="447"/>
            </w:pPr>
          </w:p>
          <w:p w:rsidR="00001930" w:rsidRDefault="00001930">
            <w:pPr>
              <w:pStyle w:val="TableText"/>
              <w:spacing w:before="71"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1887" w:type="dxa"/>
          </w:tcPr>
          <w:p w:rsidR="00001930" w:rsidRDefault="00001930">
            <w:pPr>
              <w:spacing w:before="71" w:line="240" w:lineRule="atLeast"/>
              <w:ind w:left="373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</w:p>
          <w:p w:rsidR="00001930" w:rsidRDefault="00001930">
            <w:pPr>
              <w:spacing w:before="71" w:line="240" w:lineRule="atLeast"/>
              <w:jc w:val="center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鲁城河电站</w:t>
            </w:r>
          </w:p>
        </w:tc>
        <w:tc>
          <w:tcPr>
            <w:tcW w:w="948" w:type="dxa"/>
            <w:shd w:val="clear" w:color="auto" w:fill="auto"/>
          </w:tcPr>
          <w:p w:rsidR="00001930" w:rsidRDefault="00001930">
            <w:pPr>
              <w:pStyle w:val="TableText"/>
              <w:spacing w:line="240" w:lineRule="atLeast"/>
              <w:jc w:val="center"/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小型</w:t>
            </w:r>
          </w:p>
        </w:tc>
        <w:tc>
          <w:tcPr>
            <w:tcW w:w="1134" w:type="dxa"/>
          </w:tcPr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</w:rPr>
            </w:pPr>
          </w:p>
          <w:p w:rsidR="00001930" w:rsidRDefault="00001930">
            <w:pPr>
              <w:pStyle w:val="TableText"/>
              <w:spacing w:line="240" w:lineRule="atLeast"/>
              <w:jc w:val="center"/>
              <w:rPr>
                <w:spacing w:val="-4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320</w:t>
            </w:r>
          </w:p>
        </w:tc>
        <w:tc>
          <w:tcPr>
            <w:tcW w:w="2126" w:type="dxa"/>
            <w:vAlign w:val="center"/>
          </w:tcPr>
          <w:p w:rsidR="00001930" w:rsidRDefault="00001930" w:rsidP="00001930">
            <w:pPr>
              <w:jc w:val="center"/>
            </w:pPr>
            <w:r w:rsidRPr="003B51AF">
              <w:rPr>
                <w:rFonts w:hint="eastAsia"/>
                <w:lang w:eastAsia="zh-CN"/>
              </w:rPr>
              <w:t>随县水利和湖泊局</w:t>
            </w:r>
          </w:p>
        </w:tc>
        <w:tc>
          <w:tcPr>
            <w:tcW w:w="2693" w:type="dxa"/>
          </w:tcPr>
          <w:p w:rsidR="00001930" w:rsidRDefault="00001930">
            <w:pPr>
              <w:spacing w:before="71" w:line="240" w:lineRule="atLeast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</w:p>
          <w:p w:rsidR="00001930" w:rsidRDefault="00001930">
            <w:pPr>
              <w:spacing w:before="71" w:line="240" w:lineRule="atLeast"/>
              <w:jc w:val="center"/>
              <w:rPr>
                <w:rFonts w:ascii="宋体" w:eastAsia="宋体" w:hAnsi="宋体" w:cs="宋体"/>
                <w:spacing w:val="-3"/>
                <w:sz w:val="22"/>
                <w:szCs w:val="22"/>
                <w:lang w:eastAsia="zh-CN"/>
              </w:rPr>
            </w:pP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</w:rPr>
              <w:t>随县吴山水系</w:t>
            </w:r>
            <w:r>
              <w:rPr>
                <w:rFonts w:ascii="宋体" w:eastAsia="宋体" w:hAnsi="宋体" w:cs="宋体" w:hint="eastAsia"/>
                <w:spacing w:val="-3"/>
                <w:sz w:val="22"/>
                <w:szCs w:val="22"/>
                <w:lang w:eastAsia="zh-CN"/>
              </w:rPr>
              <w:t>运维中心</w:t>
            </w:r>
          </w:p>
          <w:p w:rsidR="00001930" w:rsidRDefault="00001930">
            <w:pPr>
              <w:spacing w:before="71" w:line="240" w:lineRule="atLeast"/>
              <w:rPr>
                <w:rFonts w:ascii="宋体" w:eastAsia="宋体" w:hAnsi="宋体" w:cs="宋体"/>
                <w:spacing w:val="-3"/>
                <w:sz w:val="22"/>
                <w:szCs w:val="22"/>
              </w:rPr>
            </w:pPr>
          </w:p>
        </w:tc>
      </w:tr>
    </w:tbl>
    <w:p w:rsidR="00403221" w:rsidRDefault="00403221">
      <w:pPr>
        <w:pStyle w:val="a3"/>
      </w:pPr>
    </w:p>
    <w:sectPr w:rsidR="00403221" w:rsidSect="0040322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132" w:rsidRDefault="009C1132">
      <w:r>
        <w:separator/>
      </w:r>
    </w:p>
  </w:endnote>
  <w:endnote w:type="continuationSeparator" w:id="0">
    <w:p w:rsidR="009C1132" w:rsidRDefault="009C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21" w:rsidRDefault="00403221">
    <w:pPr>
      <w:spacing w:line="177" w:lineRule="auto"/>
      <w:ind w:left="7402"/>
      <w:rPr>
        <w:rFonts w:ascii="宋体" w:eastAsia="宋体" w:hAnsi="宋体" w:cs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132" w:rsidRDefault="009C1132">
      <w:r>
        <w:separator/>
      </w:r>
    </w:p>
  </w:footnote>
  <w:footnote w:type="continuationSeparator" w:id="0">
    <w:p w:rsidR="009C1132" w:rsidRDefault="009C1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221"/>
    <w:rsid w:val="00001930"/>
    <w:rsid w:val="002F763A"/>
    <w:rsid w:val="00403221"/>
    <w:rsid w:val="007F7E90"/>
    <w:rsid w:val="009C1132"/>
    <w:rsid w:val="00FB1D10"/>
    <w:rsid w:val="023D46EC"/>
    <w:rsid w:val="02FC302C"/>
    <w:rsid w:val="07740BAF"/>
    <w:rsid w:val="0A195A3E"/>
    <w:rsid w:val="0CEA0417"/>
    <w:rsid w:val="0D576FA9"/>
    <w:rsid w:val="10141182"/>
    <w:rsid w:val="125B57E2"/>
    <w:rsid w:val="15D942D4"/>
    <w:rsid w:val="17105B00"/>
    <w:rsid w:val="18DD40DB"/>
    <w:rsid w:val="1AC85E55"/>
    <w:rsid w:val="1F1620F4"/>
    <w:rsid w:val="24816C51"/>
    <w:rsid w:val="25F50CB6"/>
    <w:rsid w:val="262B46D7"/>
    <w:rsid w:val="26AD1590"/>
    <w:rsid w:val="2B14398C"/>
    <w:rsid w:val="2C1300E8"/>
    <w:rsid w:val="2C73502A"/>
    <w:rsid w:val="2F7B66D0"/>
    <w:rsid w:val="31AF08B2"/>
    <w:rsid w:val="3321758E"/>
    <w:rsid w:val="3E4D56DB"/>
    <w:rsid w:val="41D61543"/>
    <w:rsid w:val="41DE1175"/>
    <w:rsid w:val="46CB7D77"/>
    <w:rsid w:val="4BA206E8"/>
    <w:rsid w:val="4C8D79CC"/>
    <w:rsid w:val="4E0F6509"/>
    <w:rsid w:val="53590226"/>
    <w:rsid w:val="56D93B58"/>
    <w:rsid w:val="58AB1524"/>
    <w:rsid w:val="5A5F6122"/>
    <w:rsid w:val="5AFE1DDF"/>
    <w:rsid w:val="5B995664"/>
    <w:rsid w:val="5C2F421A"/>
    <w:rsid w:val="5D4C30D0"/>
    <w:rsid w:val="5E8A5738"/>
    <w:rsid w:val="650D2C1F"/>
    <w:rsid w:val="6CB30550"/>
    <w:rsid w:val="6F727B0A"/>
    <w:rsid w:val="71357785"/>
    <w:rsid w:val="71946BA2"/>
    <w:rsid w:val="747D1B6F"/>
    <w:rsid w:val="76CC293A"/>
    <w:rsid w:val="76D35A76"/>
    <w:rsid w:val="76F1414E"/>
    <w:rsid w:val="7B851309"/>
    <w:rsid w:val="7C036DFE"/>
    <w:rsid w:val="7CA73C2D"/>
    <w:rsid w:val="7D63567A"/>
    <w:rsid w:val="7F197B6A"/>
    <w:rsid w:val="7F437511"/>
    <w:rsid w:val="7FF7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40322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403221"/>
  </w:style>
  <w:style w:type="paragraph" w:styleId="a4">
    <w:name w:val="header"/>
    <w:basedOn w:val="a"/>
    <w:rsid w:val="0040322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rsid w:val="004032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03221"/>
    <w:rPr>
      <w:rFonts w:ascii="宋体" w:eastAsia="宋体" w:hAnsi="宋体" w:cs="宋体"/>
      <w:sz w:val="22"/>
      <w:szCs w:val="22"/>
    </w:rPr>
  </w:style>
  <w:style w:type="paragraph" w:styleId="a5">
    <w:name w:val="Balloon Text"/>
    <w:basedOn w:val="a"/>
    <w:link w:val="Char"/>
    <w:rsid w:val="00001930"/>
    <w:rPr>
      <w:sz w:val="18"/>
      <w:szCs w:val="18"/>
    </w:rPr>
  </w:style>
  <w:style w:type="character" w:customStyle="1" w:styleId="Char">
    <w:name w:val="批注框文本 Char"/>
    <w:basedOn w:val="a0"/>
    <w:link w:val="a5"/>
    <w:rsid w:val="00001930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cp:lastPrinted>2024-12-27T00:38:00Z</cp:lastPrinted>
  <dcterms:created xsi:type="dcterms:W3CDTF">2024-12-23T02:48:00Z</dcterms:created>
  <dcterms:modified xsi:type="dcterms:W3CDTF">2024-12-31T07:23:00Z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50CD98E2C7FD4810980E564E9977BA4C_12</vt:lpwstr>
  </property>
</Properties>
</file>