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AF88">
      <w:pPr>
        <w:keepNext w:val="0"/>
        <w:keepLines w:val="0"/>
        <w:pageBreakBefore w:val="0"/>
        <w:widowControl w:val="0"/>
        <w:kinsoku/>
        <w:wordWrap/>
        <w:overflowPunct/>
        <w:topLinePunct w:val="0"/>
        <w:autoSpaceDE/>
        <w:autoSpaceDN/>
        <w:bidi w:val="0"/>
        <w:adjustRightInd/>
        <w:snapToGrid/>
        <w:spacing w:line="600" w:lineRule="exact"/>
        <w:ind w:left="227" w:right="0" w:firstLine="0"/>
        <w:jc w:val="left"/>
        <w:textAlignment w:val="auto"/>
        <w:rPr>
          <w:rFonts w:hint="eastAsia" w:ascii="黑体" w:eastAsia="黑体"/>
          <w:sz w:val="28"/>
          <w:szCs w:val="28"/>
        </w:rPr>
      </w:pPr>
      <w:bookmarkStart w:id="0" w:name="_GoBack"/>
      <w:bookmarkEnd w:id="0"/>
      <w:r>
        <w:rPr>
          <w:rFonts w:hint="eastAsia" w:ascii="黑体" w:eastAsia="黑体"/>
          <w:sz w:val="28"/>
          <w:szCs w:val="28"/>
        </w:rPr>
        <w:t>附件1</w:t>
      </w:r>
    </w:p>
    <w:p w14:paraId="781CBA19">
      <w:pPr>
        <w:keepNext w:val="0"/>
        <w:keepLines w:val="0"/>
        <w:pageBreakBefore w:val="0"/>
        <w:widowControl w:val="0"/>
        <w:kinsoku/>
        <w:wordWrap/>
        <w:overflowPunct/>
        <w:topLinePunct w:val="0"/>
        <w:autoSpaceDE/>
        <w:autoSpaceDN/>
        <w:bidi w:val="0"/>
        <w:adjustRightInd/>
        <w:snapToGrid/>
        <w:spacing w:line="600" w:lineRule="exact"/>
        <w:ind w:left="227" w:right="0" w:firstLine="0"/>
        <w:jc w:val="center"/>
        <w:textAlignment w:val="auto"/>
        <w:rPr>
          <w:rFonts w:hint="eastAsia" w:ascii="黑体" w:hAnsi="黑体" w:eastAsia="黑体" w:cs="黑体"/>
          <w:sz w:val="32"/>
        </w:rPr>
      </w:pPr>
      <w:r>
        <w:rPr>
          <w:rFonts w:hint="eastAsia" w:ascii="黑体" w:hAnsi="黑体" w:eastAsia="黑体" w:cs="黑体"/>
          <w:sz w:val="32"/>
          <w:szCs w:val="32"/>
          <w:lang w:eastAsia="zh-CN"/>
        </w:rPr>
        <w:t>随县人社系统</w:t>
      </w:r>
      <w:r>
        <w:rPr>
          <w:rFonts w:hint="eastAsia" w:ascii="黑体" w:hAnsi="黑体" w:eastAsia="黑体" w:cs="黑体"/>
          <w:sz w:val="32"/>
          <w:szCs w:val="32"/>
          <w:lang w:val="en-US" w:eastAsia="zh-CN"/>
        </w:rPr>
        <w:t>2024年</w:t>
      </w:r>
      <w:r>
        <w:rPr>
          <w:rFonts w:hint="eastAsia" w:ascii="黑体" w:hAnsi="黑体" w:eastAsia="黑体" w:cs="黑体"/>
          <w:sz w:val="32"/>
          <w:szCs w:val="32"/>
          <w:lang w:eastAsia="zh-CN"/>
        </w:rPr>
        <w:t>推进落实“人社惠民政策进万家”工作计划表</w:t>
      </w:r>
    </w:p>
    <w:p w14:paraId="3B8660C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FF0000"/>
          <w:sz w:val="32"/>
          <w:szCs w:val="32"/>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9780"/>
        <w:gridCol w:w="1800"/>
      </w:tblGrid>
      <w:tr w14:paraId="6C2A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00" w:type="dxa"/>
            <w:vAlign w:val="center"/>
          </w:tcPr>
          <w:p w14:paraId="4A88456B">
            <w:pPr>
              <w:pStyle w:val="7"/>
              <w:spacing w:before="127"/>
              <w:ind w:left="250" w:leftChars="0" w:right="246" w:rightChars="0"/>
              <w:jc w:val="center"/>
              <w:rPr>
                <w:rFonts w:hint="eastAsia" w:ascii="仿宋_GB2312" w:hAnsi="仿宋_GB2312" w:eastAsia="仿宋_GB2312" w:cs="仿宋_GB2312"/>
                <w:color w:val="FF0000"/>
                <w:sz w:val="32"/>
                <w:szCs w:val="32"/>
                <w:vertAlign w:val="baseline"/>
                <w:lang w:eastAsia="zh-CN"/>
              </w:rPr>
            </w:pPr>
            <w:r>
              <w:rPr>
                <w:rFonts w:hint="eastAsia" w:ascii="黑体" w:eastAsia="黑体"/>
                <w:sz w:val="20"/>
              </w:rPr>
              <w:t>时</w:t>
            </w:r>
            <w:r>
              <w:rPr>
                <w:rFonts w:hint="eastAsia" w:ascii="黑体" w:eastAsia="黑体"/>
                <w:sz w:val="20"/>
                <w:lang w:val="en-US" w:eastAsia="zh-CN"/>
              </w:rPr>
              <w:t xml:space="preserve">  </w:t>
            </w:r>
            <w:r>
              <w:rPr>
                <w:rFonts w:hint="eastAsia" w:ascii="黑体" w:eastAsia="黑体"/>
                <w:sz w:val="20"/>
              </w:rPr>
              <w:t>间</w:t>
            </w:r>
          </w:p>
        </w:tc>
        <w:tc>
          <w:tcPr>
            <w:tcW w:w="9780" w:type="dxa"/>
            <w:vAlign w:val="center"/>
          </w:tcPr>
          <w:p w14:paraId="6E6095AB">
            <w:pPr>
              <w:pStyle w:val="7"/>
              <w:spacing w:before="127"/>
              <w:ind w:left="250" w:leftChars="0" w:right="246" w:rightChars="0"/>
              <w:jc w:val="center"/>
              <w:rPr>
                <w:rFonts w:hint="eastAsia" w:ascii="黑体" w:eastAsia="黑体"/>
                <w:sz w:val="20"/>
                <w:lang w:eastAsia="zh-CN"/>
              </w:rPr>
            </w:pPr>
            <w:r>
              <w:rPr>
                <w:rFonts w:hint="eastAsia" w:ascii="黑体" w:eastAsia="黑体"/>
                <w:sz w:val="20"/>
                <w:lang w:eastAsia="zh-CN"/>
              </w:rPr>
              <w:t>工作任务</w:t>
            </w:r>
          </w:p>
        </w:tc>
        <w:tc>
          <w:tcPr>
            <w:tcW w:w="1800" w:type="dxa"/>
            <w:vAlign w:val="center"/>
          </w:tcPr>
          <w:p w14:paraId="32BBC218">
            <w:pPr>
              <w:pStyle w:val="7"/>
              <w:spacing w:before="127"/>
              <w:ind w:left="184" w:leftChars="0" w:right="175" w:rightChars="0"/>
              <w:jc w:val="both"/>
              <w:rPr>
                <w:rFonts w:hint="eastAsia" w:ascii="仿宋_GB2312" w:hAnsi="仿宋_GB2312" w:eastAsia="仿宋_GB2312" w:cs="仿宋_GB2312"/>
                <w:color w:val="FF0000"/>
                <w:sz w:val="32"/>
                <w:szCs w:val="32"/>
                <w:vertAlign w:val="baseline"/>
                <w:lang w:eastAsia="zh-CN"/>
              </w:rPr>
            </w:pPr>
            <w:r>
              <w:rPr>
                <w:rFonts w:hint="eastAsia" w:ascii="黑体" w:eastAsia="黑体"/>
                <w:sz w:val="20"/>
              </w:rPr>
              <w:t>责任单位</w:t>
            </w:r>
          </w:p>
        </w:tc>
      </w:tr>
      <w:tr w14:paraId="52E3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1800" w:type="dxa"/>
            <w:vAlign w:val="center"/>
          </w:tcPr>
          <w:p w14:paraId="3E6B0CA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FF0000"/>
                <w:sz w:val="32"/>
                <w:szCs w:val="32"/>
                <w:vertAlign w:val="baseline"/>
                <w:lang w:eastAsia="zh-CN"/>
              </w:rPr>
            </w:pPr>
            <w:r>
              <w:rPr>
                <w:sz w:val="20"/>
              </w:rPr>
              <w:t>3—12月</w:t>
            </w:r>
          </w:p>
        </w:tc>
        <w:tc>
          <w:tcPr>
            <w:tcW w:w="9780" w:type="dxa"/>
            <w:vAlign w:val="center"/>
          </w:tcPr>
          <w:p w14:paraId="426F69A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0"/>
                <w:lang w:eastAsia="zh-CN"/>
              </w:rPr>
            </w:pPr>
            <w:r>
              <w:rPr>
                <w:rFonts w:hint="eastAsia"/>
                <w:sz w:val="20"/>
                <w:lang w:val="en-US" w:eastAsia="zh-CN"/>
              </w:rPr>
              <w:t>1.</w:t>
            </w:r>
            <w:r>
              <w:rPr>
                <w:rFonts w:hint="eastAsia"/>
                <w:sz w:val="20"/>
                <w:lang w:eastAsia="zh-CN"/>
              </w:rPr>
              <w:t>各单位</w:t>
            </w:r>
            <w:r>
              <w:rPr>
                <w:sz w:val="20"/>
              </w:rPr>
              <w:t>灵活运用微动漫、微视频、政策问答等多种形式进行政策宣传，广泛开展“五进五促”政策宣讲活</w:t>
            </w:r>
            <w:r>
              <w:rPr>
                <w:rFonts w:hint="eastAsia"/>
                <w:sz w:val="20"/>
                <w:lang w:eastAsia="zh-CN"/>
              </w:rPr>
              <w:t>动。</w:t>
            </w:r>
          </w:p>
          <w:p w14:paraId="349A8B6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sz w:val="20"/>
              </w:rPr>
            </w:pPr>
            <w:r>
              <w:rPr>
                <w:rFonts w:hint="eastAsia"/>
                <w:sz w:val="20"/>
                <w:lang w:val="en-US" w:eastAsia="zh-CN"/>
              </w:rPr>
              <w:t>2.</w:t>
            </w:r>
            <w:r>
              <w:rPr>
                <w:rFonts w:hint="eastAsia"/>
                <w:sz w:val="20"/>
                <w:lang w:eastAsia="zh-CN"/>
              </w:rPr>
              <w:t>各单位</w:t>
            </w:r>
            <w:r>
              <w:rPr>
                <w:sz w:val="20"/>
              </w:rPr>
              <w:t>组织人社政策法规日常学习教育，增强系统干部政治素养、业务能力和服务本领，积极引导企事业单位、人力资源服务机构和社会公众等学习人社政策，营造良好学习氛围。</w:t>
            </w:r>
          </w:p>
          <w:p w14:paraId="31696BAA">
            <w:pPr>
              <w:keepNext w:val="0"/>
              <w:keepLines w:val="0"/>
              <w:widowControl/>
              <w:suppressLineNumbers w:val="0"/>
              <w:jc w:val="left"/>
            </w:pPr>
            <w:r>
              <w:rPr>
                <w:rFonts w:hint="eastAsia"/>
                <w:sz w:val="20"/>
                <w:lang w:val="en-US" w:eastAsia="zh-CN"/>
              </w:rPr>
              <w:t>3.</w:t>
            </w:r>
            <w:r>
              <w:rPr>
                <w:rFonts w:hint="eastAsia"/>
                <w:sz w:val="20"/>
                <w:lang w:eastAsia="zh-CN"/>
              </w:rPr>
              <w:t>各单位</w:t>
            </w:r>
            <w:r>
              <w:rPr>
                <w:rFonts w:hint="eastAsia" w:ascii="宋体" w:hAnsi="宋体" w:eastAsia="宋体" w:cs="宋体"/>
                <w:color w:val="000000"/>
                <w:kern w:val="0"/>
                <w:sz w:val="19"/>
                <w:szCs w:val="19"/>
                <w:lang w:val="en-US" w:eastAsia="zh-CN" w:bidi="ar"/>
              </w:rPr>
              <w:t>依托部在线练兵平台、省厅推出的人社政策法规在线学习小程序等，通过组织形式多样的技能比武或人社法治知识竞赛活动等方式，加强人社干部职工政策法规学习培训，培树更多“人社知识通”“政策宣讲员”。</w:t>
            </w:r>
          </w:p>
          <w:p w14:paraId="111A5977">
            <w:pPr>
              <w:keepNext w:val="0"/>
              <w:keepLines w:val="0"/>
              <w:widowControl/>
              <w:suppressLineNumbers w:val="0"/>
              <w:jc w:val="left"/>
              <w:rPr>
                <w:rFonts w:hint="eastAsia"/>
                <w:sz w:val="20"/>
                <w:lang w:eastAsia="zh-CN"/>
              </w:rPr>
            </w:pPr>
            <w:r>
              <w:rPr>
                <w:rFonts w:hint="eastAsia" w:ascii="宋体" w:hAnsi="宋体" w:eastAsia="宋体" w:cs="宋体"/>
                <w:color w:val="000000"/>
                <w:kern w:val="0"/>
                <w:sz w:val="19"/>
                <w:szCs w:val="19"/>
                <w:lang w:val="en-US" w:eastAsia="zh-CN" w:bidi="ar"/>
              </w:rPr>
              <w:t>4．鼓励</w:t>
            </w:r>
            <w:r>
              <w:rPr>
                <w:rFonts w:hint="eastAsia"/>
                <w:sz w:val="20"/>
                <w:lang w:eastAsia="zh-CN"/>
              </w:rPr>
              <w:t>各单位</w:t>
            </w:r>
            <w:r>
              <w:rPr>
                <w:rFonts w:hint="eastAsia" w:ascii="宋体" w:hAnsi="宋体" w:eastAsia="宋体" w:cs="宋体"/>
                <w:color w:val="000000"/>
                <w:kern w:val="0"/>
                <w:sz w:val="19"/>
                <w:szCs w:val="19"/>
                <w:lang w:val="en-US" w:eastAsia="zh-CN" w:bidi="ar"/>
              </w:rPr>
              <w:t>以微动漫微电影微视频等新宣传方式方法积极开展人社政策法规宣传。</w:t>
            </w:r>
          </w:p>
        </w:tc>
        <w:tc>
          <w:tcPr>
            <w:tcW w:w="1800" w:type="dxa"/>
            <w:vAlign w:val="center"/>
          </w:tcPr>
          <w:p w14:paraId="536ECB6C">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cs="仿宋_GB2312" w:eastAsiaTheme="minorEastAsia"/>
                <w:color w:val="FF0000"/>
                <w:sz w:val="32"/>
                <w:szCs w:val="32"/>
                <w:vertAlign w:val="baseline"/>
                <w:lang w:eastAsia="zh-CN"/>
              </w:rPr>
            </w:pPr>
            <w:r>
              <w:rPr>
                <w:sz w:val="20"/>
              </w:rPr>
              <w:t>办公室、法规</w:t>
            </w:r>
            <w:r>
              <w:rPr>
                <w:rFonts w:hint="eastAsia"/>
                <w:sz w:val="20"/>
                <w:lang w:eastAsia="zh-CN"/>
              </w:rPr>
              <w:t>股</w:t>
            </w:r>
            <w:r>
              <w:rPr>
                <w:sz w:val="20"/>
              </w:rPr>
              <w:t>、政务服务</w:t>
            </w:r>
            <w:r>
              <w:rPr>
                <w:rFonts w:hint="eastAsia"/>
                <w:sz w:val="20"/>
                <w:lang w:eastAsia="zh-CN"/>
              </w:rPr>
              <w:t>股</w:t>
            </w:r>
            <w:r>
              <w:rPr>
                <w:sz w:val="20"/>
              </w:rPr>
              <w:t>等相关</w:t>
            </w:r>
            <w:r>
              <w:rPr>
                <w:rFonts w:hint="eastAsia"/>
                <w:sz w:val="20"/>
                <w:lang w:eastAsia="zh-CN"/>
              </w:rPr>
              <w:t>股</w:t>
            </w:r>
            <w:r>
              <w:rPr>
                <w:sz w:val="20"/>
              </w:rPr>
              <w:t>室</w:t>
            </w:r>
            <w:r>
              <w:rPr>
                <w:rFonts w:hint="eastAsia"/>
                <w:sz w:val="20"/>
                <w:lang w:eastAsia="zh-CN"/>
              </w:rPr>
              <w:t>、二级单位、各人社中心</w:t>
            </w:r>
          </w:p>
        </w:tc>
      </w:tr>
      <w:tr w14:paraId="3949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1800" w:type="dxa"/>
            <w:vAlign w:val="center"/>
          </w:tcPr>
          <w:p w14:paraId="6D4CA7B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FF0000"/>
                <w:sz w:val="32"/>
                <w:szCs w:val="32"/>
                <w:vertAlign w:val="baseline"/>
                <w:lang w:eastAsia="zh-CN"/>
              </w:rPr>
            </w:pPr>
            <w:r>
              <w:rPr>
                <w:sz w:val="20"/>
              </w:rPr>
              <w:t>6月20日前</w:t>
            </w:r>
          </w:p>
        </w:tc>
        <w:tc>
          <w:tcPr>
            <w:tcW w:w="9780" w:type="dxa"/>
            <w:vAlign w:val="center"/>
          </w:tcPr>
          <w:p w14:paraId="137D4CD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sz w:val="20"/>
              </w:rPr>
            </w:pPr>
            <w:r>
              <w:rPr>
                <w:rFonts w:hint="eastAsia"/>
                <w:sz w:val="20"/>
                <w:lang w:val="en-US" w:eastAsia="zh-CN"/>
              </w:rPr>
              <w:t>1.</w:t>
            </w:r>
            <w:r>
              <w:rPr>
                <w:sz w:val="20"/>
              </w:rPr>
              <w:t>坚持“公开为常态、不公开为例外”，凡是能主动公开的政策法规一律主动公开，对已失效、废止或修改的文件做好清理和更新，实现现行有效的人社政策法规线上发布“应上尽上”。</w:t>
            </w:r>
          </w:p>
          <w:p w14:paraId="40A5EFF9">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sz w:val="20"/>
              </w:rPr>
            </w:pPr>
            <w:r>
              <w:rPr>
                <w:rFonts w:hint="eastAsia"/>
                <w:sz w:val="20"/>
                <w:lang w:val="en-US" w:eastAsia="zh-CN"/>
              </w:rPr>
              <w:t>2.</w:t>
            </w:r>
            <w:r>
              <w:rPr>
                <w:sz w:val="20"/>
              </w:rPr>
              <w:t>在门户网站、微信公众号开设宣传栏目，及时做好新出台法规政策的集中公开发布，综合运用“1+2+X”</w:t>
            </w:r>
            <w:r>
              <w:rPr>
                <w:rFonts w:hint="eastAsia"/>
                <w:b w:val="0"/>
                <w:bCs w:val="0"/>
                <w:color w:val="auto"/>
                <w:sz w:val="20"/>
                <w:lang w:eastAsia="zh-CN"/>
              </w:rPr>
              <w:t>（</w:t>
            </w:r>
            <w:r>
              <w:rPr>
                <w:sz w:val="20"/>
              </w:rPr>
              <w:t>“1”是1个政策，“2”是一个政策文件通俗版、一个政策问答，x是指案例、微视频、图文展示等其他解读形式</w:t>
            </w:r>
            <w:r>
              <w:rPr>
                <w:rFonts w:hint="eastAsia"/>
                <w:sz w:val="20"/>
                <w:lang w:eastAsia="zh-CN"/>
              </w:rPr>
              <w:t>）</w:t>
            </w:r>
            <w:r>
              <w:rPr>
                <w:sz w:val="20"/>
              </w:rPr>
              <w:t>等多种形式，持续做好新出台人社政策法规的解读。</w:t>
            </w:r>
          </w:p>
          <w:p w14:paraId="33A7E93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0"/>
                <w:lang w:eastAsia="zh-CN"/>
              </w:rPr>
            </w:pPr>
            <w:r>
              <w:rPr>
                <w:rFonts w:hint="eastAsia"/>
                <w:sz w:val="20"/>
                <w:lang w:val="en-US" w:eastAsia="zh-CN"/>
              </w:rPr>
              <w:t>3.</w:t>
            </w:r>
            <w:r>
              <w:rPr>
                <w:sz w:val="20"/>
              </w:rPr>
              <w:t>以与人民群众切身利益密切相关的政策调整为重点，吸收总结新一轮“放管服”改革“减证便民”成果，编印</w:t>
            </w:r>
            <w:r>
              <w:rPr>
                <w:rFonts w:hint="eastAsia"/>
                <w:sz w:val="20"/>
                <w:lang w:eastAsia="zh-CN"/>
              </w:rPr>
              <w:t>发</w:t>
            </w:r>
            <w:r>
              <w:rPr>
                <w:sz w:val="20"/>
              </w:rPr>
              <w:t>布新版“人社惠民政策进万家”宣传手册(含电子版、活页等宣传资料)。</w:t>
            </w:r>
          </w:p>
          <w:p w14:paraId="7DFD86E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0"/>
                <w:lang w:eastAsia="zh-CN"/>
              </w:rPr>
            </w:pPr>
            <w:r>
              <w:rPr>
                <w:rFonts w:hint="eastAsia"/>
                <w:sz w:val="20"/>
                <w:lang w:val="en-US" w:eastAsia="zh-CN"/>
              </w:rPr>
              <w:t>4.</w:t>
            </w:r>
            <w:r>
              <w:rPr>
                <w:sz w:val="20"/>
              </w:rPr>
              <w:t>法规</w:t>
            </w:r>
            <w:r>
              <w:rPr>
                <w:rFonts w:hint="eastAsia"/>
                <w:sz w:val="20"/>
                <w:lang w:eastAsia="zh-CN"/>
              </w:rPr>
              <w:t>股</w:t>
            </w:r>
            <w:r>
              <w:rPr>
                <w:sz w:val="20"/>
              </w:rPr>
              <w:t>负责检查各</w:t>
            </w:r>
            <w:r>
              <w:rPr>
                <w:rFonts w:hint="eastAsia"/>
                <w:sz w:val="20"/>
                <w:lang w:eastAsia="zh-CN"/>
              </w:rPr>
              <w:t>股室、二级单位</w:t>
            </w:r>
            <w:r>
              <w:rPr>
                <w:sz w:val="20"/>
              </w:rPr>
              <w:t>、</w:t>
            </w:r>
            <w:r>
              <w:rPr>
                <w:rFonts w:hint="eastAsia"/>
                <w:sz w:val="20"/>
                <w:lang w:eastAsia="zh-CN"/>
              </w:rPr>
              <w:t>各人社中心</w:t>
            </w:r>
            <w:r>
              <w:rPr>
                <w:sz w:val="20"/>
              </w:rPr>
              <w:t>的宣讲活动落实情况；及时总结梳理</w:t>
            </w:r>
            <w:r>
              <w:rPr>
                <w:rFonts w:hint="eastAsia"/>
                <w:sz w:val="20"/>
                <w:lang w:eastAsia="zh-CN"/>
              </w:rPr>
              <w:t>上报</w:t>
            </w:r>
            <w:r>
              <w:rPr>
                <w:sz w:val="20"/>
              </w:rPr>
              <w:t>上半年活动开展情况，</w:t>
            </w:r>
            <w:r>
              <w:rPr>
                <w:rFonts w:hint="eastAsia"/>
                <w:sz w:val="20"/>
                <w:lang w:val="en-US" w:eastAsia="zh-CN"/>
              </w:rPr>
              <w:t xml:space="preserve"> 对开展情况</w:t>
            </w:r>
            <w:r>
              <w:rPr>
                <w:sz w:val="20"/>
              </w:rPr>
              <w:t>进行通报。</w:t>
            </w:r>
          </w:p>
        </w:tc>
        <w:tc>
          <w:tcPr>
            <w:tcW w:w="1800" w:type="dxa"/>
            <w:vAlign w:val="center"/>
          </w:tcPr>
          <w:p w14:paraId="0A957BCD">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cs="仿宋_GB2312" w:eastAsiaTheme="minorEastAsia"/>
                <w:color w:val="FF0000"/>
                <w:sz w:val="32"/>
                <w:szCs w:val="32"/>
                <w:vertAlign w:val="baseline"/>
                <w:lang w:eastAsia="zh-CN"/>
              </w:rPr>
            </w:pPr>
            <w:r>
              <w:rPr>
                <w:spacing w:val="-2"/>
                <w:sz w:val="20"/>
              </w:rPr>
              <w:t>办公室、法规科、政务服务科等相关</w:t>
            </w:r>
            <w:r>
              <w:rPr>
                <w:rFonts w:hint="eastAsia"/>
                <w:spacing w:val="-2"/>
                <w:sz w:val="20"/>
                <w:lang w:eastAsia="zh-CN"/>
              </w:rPr>
              <w:t>股</w:t>
            </w:r>
            <w:r>
              <w:rPr>
                <w:sz w:val="20"/>
              </w:rPr>
              <w:t>室</w:t>
            </w:r>
            <w:r>
              <w:rPr>
                <w:rFonts w:hint="eastAsia"/>
                <w:sz w:val="20"/>
                <w:lang w:eastAsia="zh-CN"/>
              </w:rPr>
              <w:t>、二级单位、乡镇人社中心</w:t>
            </w:r>
          </w:p>
        </w:tc>
      </w:tr>
      <w:tr w14:paraId="6078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800" w:type="dxa"/>
            <w:vAlign w:val="center"/>
          </w:tcPr>
          <w:p w14:paraId="43DE8F7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FF0000"/>
                <w:sz w:val="32"/>
                <w:szCs w:val="32"/>
                <w:vertAlign w:val="baseline"/>
                <w:lang w:eastAsia="zh-CN"/>
              </w:rPr>
            </w:pPr>
            <w:r>
              <w:rPr>
                <w:sz w:val="20"/>
              </w:rPr>
              <w:t>7—11月</w:t>
            </w:r>
          </w:p>
        </w:tc>
        <w:tc>
          <w:tcPr>
            <w:tcW w:w="9780" w:type="dxa"/>
            <w:vAlign w:val="center"/>
          </w:tcPr>
          <w:p w14:paraId="7DBA0026">
            <w:pPr>
              <w:pStyle w:val="7"/>
              <w:numPr>
                <w:ilvl w:val="0"/>
                <w:numId w:val="0"/>
              </w:numPr>
              <w:tabs>
                <w:tab w:val="left" w:pos="310"/>
              </w:tabs>
              <w:spacing w:before="131" w:after="0" w:line="240" w:lineRule="auto"/>
              <w:ind w:right="0" w:rightChars="0"/>
              <w:jc w:val="left"/>
              <w:rPr>
                <w:sz w:val="20"/>
              </w:rPr>
            </w:pPr>
            <w:r>
              <w:rPr>
                <w:rFonts w:hint="eastAsia"/>
                <w:sz w:val="20"/>
                <w:lang w:val="en-US" w:eastAsia="zh-CN"/>
              </w:rPr>
              <w:t>1.</w:t>
            </w:r>
            <w:r>
              <w:rPr>
                <w:sz w:val="20"/>
              </w:rPr>
              <w:t>不定期</w:t>
            </w:r>
            <w:r>
              <w:rPr>
                <w:rFonts w:hint="eastAsia"/>
                <w:sz w:val="20"/>
                <w:lang w:eastAsia="zh-CN"/>
              </w:rPr>
              <w:t>检</w:t>
            </w:r>
            <w:r>
              <w:rPr>
                <w:sz w:val="20"/>
              </w:rPr>
              <w:t>查</w:t>
            </w:r>
            <w:r>
              <w:rPr>
                <w:rFonts w:hint="eastAsia"/>
                <w:sz w:val="20"/>
                <w:lang w:eastAsia="zh-CN"/>
              </w:rPr>
              <w:t>各单位</w:t>
            </w:r>
            <w:r>
              <w:rPr>
                <w:sz w:val="20"/>
              </w:rPr>
              <w:t>的</w:t>
            </w:r>
            <w:r>
              <w:rPr>
                <w:rFonts w:hint="eastAsia"/>
                <w:sz w:val="20"/>
                <w:lang w:eastAsia="zh-CN"/>
              </w:rPr>
              <w:t>“人社惠民政策进万家”活动落实</w:t>
            </w:r>
            <w:r>
              <w:rPr>
                <w:sz w:val="20"/>
              </w:rPr>
              <w:t>情况。</w:t>
            </w:r>
          </w:p>
          <w:p w14:paraId="78826465">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FF0000"/>
                <w:sz w:val="32"/>
                <w:szCs w:val="32"/>
                <w:vertAlign w:val="baseline"/>
                <w:lang w:eastAsia="zh-CN"/>
              </w:rPr>
            </w:pPr>
            <w:r>
              <w:rPr>
                <w:rFonts w:hint="eastAsia"/>
                <w:sz w:val="20"/>
                <w:lang w:val="en-US" w:eastAsia="zh-CN"/>
              </w:rPr>
              <w:t>2.</w:t>
            </w:r>
            <w:r>
              <w:rPr>
                <w:sz w:val="20"/>
              </w:rPr>
              <w:t>结合工作实际，对活动情况开展</w:t>
            </w:r>
            <w:r>
              <w:rPr>
                <w:rFonts w:hint="eastAsia"/>
                <w:sz w:val="20"/>
                <w:lang w:eastAsia="zh-CN"/>
              </w:rPr>
              <w:t>进行督导</w:t>
            </w:r>
            <w:r>
              <w:rPr>
                <w:sz w:val="20"/>
              </w:rPr>
              <w:t>。</w:t>
            </w:r>
          </w:p>
        </w:tc>
        <w:tc>
          <w:tcPr>
            <w:tcW w:w="1800" w:type="dxa"/>
            <w:vAlign w:val="center"/>
          </w:tcPr>
          <w:p w14:paraId="249EFD91">
            <w:pPr>
              <w:pStyle w:val="7"/>
              <w:spacing w:before="2" w:line="242" w:lineRule="auto"/>
              <w:ind w:left="184" w:right="175"/>
              <w:jc w:val="both"/>
              <w:rPr>
                <w:rFonts w:hint="eastAsia" w:ascii="仿宋_GB2312" w:hAnsi="仿宋_GB2312" w:eastAsia="仿宋_GB2312" w:cs="仿宋_GB2312"/>
                <w:color w:val="FF0000"/>
                <w:sz w:val="32"/>
                <w:szCs w:val="32"/>
                <w:vertAlign w:val="baseline"/>
                <w:lang w:eastAsia="zh-CN"/>
              </w:rPr>
            </w:pPr>
            <w:r>
              <w:rPr>
                <w:sz w:val="20"/>
              </w:rPr>
              <w:t>办公室、法规科等相关</w:t>
            </w:r>
            <w:r>
              <w:rPr>
                <w:rFonts w:hint="eastAsia"/>
                <w:sz w:val="20"/>
                <w:lang w:eastAsia="zh-CN"/>
              </w:rPr>
              <w:t>股</w:t>
            </w:r>
            <w:r>
              <w:rPr>
                <w:sz w:val="20"/>
              </w:rPr>
              <w:t>室</w:t>
            </w:r>
          </w:p>
        </w:tc>
      </w:tr>
      <w:tr w14:paraId="531C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800" w:type="dxa"/>
            <w:vAlign w:val="center"/>
          </w:tcPr>
          <w:p w14:paraId="7263639D">
            <w:pPr>
              <w:pStyle w:val="7"/>
              <w:spacing w:before="127"/>
              <w:ind w:left="250" w:leftChars="0" w:right="246" w:rightChars="0"/>
              <w:jc w:val="center"/>
              <w:rPr>
                <w:rFonts w:hint="eastAsia" w:ascii="仿宋_GB2312" w:hAnsi="仿宋_GB2312" w:eastAsia="仿宋_GB2312" w:cs="仿宋_GB2312"/>
                <w:color w:val="FF0000"/>
                <w:kern w:val="2"/>
                <w:sz w:val="32"/>
                <w:szCs w:val="32"/>
                <w:vertAlign w:val="baseline"/>
                <w:lang w:val="zh-CN" w:eastAsia="zh-CN" w:bidi="zh-CN"/>
              </w:rPr>
            </w:pPr>
            <w:r>
              <w:rPr>
                <w:rFonts w:hint="eastAsia" w:ascii="黑体" w:eastAsia="黑体"/>
                <w:sz w:val="20"/>
              </w:rPr>
              <w:t>时间</w:t>
            </w:r>
          </w:p>
        </w:tc>
        <w:tc>
          <w:tcPr>
            <w:tcW w:w="9780" w:type="dxa"/>
            <w:vAlign w:val="center"/>
          </w:tcPr>
          <w:p w14:paraId="5B821C2B">
            <w:pPr>
              <w:pStyle w:val="7"/>
              <w:spacing w:before="127"/>
              <w:ind w:right="4712" w:rightChars="0"/>
              <w:jc w:val="right"/>
              <w:rPr>
                <w:rFonts w:hint="eastAsia" w:ascii="仿宋_GB2312" w:hAnsi="仿宋_GB2312" w:eastAsia="仿宋_GB2312" w:cs="仿宋_GB2312"/>
                <w:color w:val="FF0000"/>
                <w:kern w:val="2"/>
                <w:sz w:val="32"/>
                <w:szCs w:val="32"/>
                <w:vertAlign w:val="baseline"/>
                <w:lang w:val="zh-CN" w:eastAsia="zh-CN" w:bidi="zh-CN"/>
              </w:rPr>
            </w:pPr>
            <w:r>
              <w:rPr>
                <w:rFonts w:hint="eastAsia" w:ascii="黑体" w:eastAsia="黑体"/>
                <w:sz w:val="20"/>
                <w:lang w:eastAsia="zh-CN"/>
              </w:rPr>
              <w:t>工作任务</w:t>
            </w:r>
          </w:p>
        </w:tc>
        <w:tc>
          <w:tcPr>
            <w:tcW w:w="1800" w:type="dxa"/>
            <w:vAlign w:val="center"/>
          </w:tcPr>
          <w:p w14:paraId="332FF17E">
            <w:pPr>
              <w:pStyle w:val="7"/>
              <w:spacing w:before="127"/>
              <w:ind w:left="184" w:leftChars="0" w:right="175" w:rightChars="0"/>
              <w:jc w:val="center"/>
              <w:rPr>
                <w:rFonts w:hint="eastAsia" w:ascii="仿宋_GB2312" w:hAnsi="仿宋_GB2312" w:eastAsia="仿宋_GB2312" w:cs="仿宋_GB2312"/>
                <w:color w:val="FF0000"/>
                <w:kern w:val="2"/>
                <w:sz w:val="32"/>
                <w:szCs w:val="32"/>
                <w:vertAlign w:val="baseline"/>
                <w:lang w:val="zh-CN" w:eastAsia="zh-CN" w:bidi="zh-CN"/>
              </w:rPr>
            </w:pPr>
            <w:r>
              <w:rPr>
                <w:rFonts w:hint="eastAsia" w:ascii="黑体" w:eastAsia="黑体"/>
                <w:sz w:val="20"/>
              </w:rPr>
              <w:t>责任单位</w:t>
            </w:r>
          </w:p>
        </w:tc>
      </w:tr>
      <w:tr w14:paraId="2EB1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00" w:type="dxa"/>
            <w:vAlign w:val="center"/>
          </w:tcPr>
          <w:p w14:paraId="2A416EB9">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center"/>
              <w:textAlignment w:val="auto"/>
              <w:rPr>
                <w:rFonts w:hint="eastAsia"/>
                <w:sz w:val="20"/>
                <w:lang w:val="zh-CN" w:eastAsia="zh-CN"/>
              </w:rPr>
            </w:pPr>
            <w:r>
              <w:rPr>
                <w:rFonts w:hint="eastAsia"/>
                <w:sz w:val="20"/>
                <w:lang w:val="en-US" w:eastAsia="zh-CN"/>
              </w:rPr>
              <w:t>10月20日前</w:t>
            </w:r>
          </w:p>
        </w:tc>
        <w:tc>
          <w:tcPr>
            <w:tcW w:w="9780" w:type="dxa"/>
            <w:vAlign w:val="center"/>
          </w:tcPr>
          <w:p w14:paraId="74C88B35">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both"/>
              <w:textAlignment w:val="auto"/>
              <w:rPr>
                <w:rFonts w:hint="eastAsia"/>
                <w:sz w:val="20"/>
                <w:lang w:val="zh-CN" w:eastAsia="zh-CN"/>
              </w:rPr>
            </w:pPr>
            <w:r>
              <w:rPr>
                <w:rFonts w:hint="eastAsia"/>
                <w:sz w:val="20"/>
                <w:lang w:val="en-US" w:eastAsia="zh-CN"/>
              </w:rPr>
              <w:t>检查各单位“政策宣讲五进五促”活动完成情况，完成率应为100</w:t>
            </w:r>
            <w:r>
              <w:rPr>
                <w:rFonts w:hint="eastAsia"/>
                <w:sz w:val="20"/>
                <w:lang w:val="en-US" w:eastAsia="zh-CN"/>
              </w:rPr>
              <w:drawing>
                <wp:inline distT="0" distB="0" distL="0" distR="0">
                  <wp:extent cx="56515" cy="97790"/>
                  <wp:effectExtent l="0" t="0" r="635" b="16510"/>
                  <wp:docPr id="5" name="image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81.png"/>
                          <pic:cNvPicPr>
                            <a:picLocks noChangeAspect="1"/>
                          </pic:cNvPicPr>
                        </pic:nvPicPr>
                        <pic:blipFill>
                          <a:blip r:embed="rId4" cstate="print"/>
                          <a:stretch>
                            <a:fillRect/>
                          </a:stretch>
                        </pic:blipFill>
                        <pic:spPr>
                          <a:xfrm>
                            <a:off x="0" y="0"/>
                            <a:ext cx="57149" cy="98424"/>
                          </a:xfrm>
                          <a:prstGeom prst="rect">
                            <a:avLst/>
                          </a:prstGeom>
                        </pic:spPr>
                      </pic:pic>
                    </a:graphicData>
                  </a:graphic>
                </wp:inline>
              </w:drawing>
            </w:r>
            <w:r>
              <w:rPr>
                <w:rFonts w:hint="eastAsia"/>
                <w:sz w:val="20"/>
                <w:lang w:val="en-US" w:eastAsia="zh-CN"/>
              </w:rPr>
              <w:t>。</w:t>
            </w:r>
          </w:p>
        </w:tc>
        <w:tc>
          <w:tcPr>
            <w:tcW w:w="1800" w:type="dxa"/>
            <w:vAlign w:val="center"/>
          </w:tcPr>
          <w:p w14:paraId="252F4027">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center"/>
              <w:textAlignment w:val="auto"/>
              <w:rPr>
                <w:rFonts w:hint="eastAsia"/>
                <w:sz w:val="20"/>
                <w:lang w:val="zh-CN" w:eastAsia="zh-CN"/>
              </w:rPr>
            </w:pPr>
            <w:r>
              <w:rPr>
                <w:rFonts w:hint="eastAsia"/>
                <w:sz w:val="20"/>
                <w:lang w:val="en-US" w:eastAsia="zh-CN"/>
              </w:rPr>
              <w:t>法规股</w:t>
            </w:r>
          </w:p>
        </w:tc>
      </w:tr>
      <w:tr w14:paraId="402E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00" w:type="dxa"/>
            <w:vAlign w:val="center"/>
          </w:tcPr>
          <w:p w14:paraId="3D313F2B">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center"/>
              <w:textAlignment w:val="auto"/>
              <w:rPr>
                <w:rFonts w:hint="eastAsia"/>
                <w:sz w:val="20"/>
                <w:lang w:val="en-US" w:eastAsia="zh-CN"/>
              </w:rPr>
            </w:pPr>
            <w:r>
              <w:rPr>
                <w:rFonts w:hint="eastAsia"/>
                <w:sz w:val="20"/>
                <w:lang w:val="en-US" w:eastAsia="zh-CN"/>
              </w:rPr>
              <w:t>11月20日前</w:t>
            </w:r>
          </w:p>
        </w:tc>
        <w:tc>
          <w:tcPr>
            <w:tcW w:w="9780" w:type="dxa"/>
            <w:vAlign w:val="center"/>
          </w:tcPr>
          <w:p w14:paraId="6A60B977">
            <w:pPr>
              <w:pStyle w:val="7"/>
              <w:keepNext w:val="0"/>
              <w:keepLines w:val="0"/>
              <w:pageBreakBefore w:val="0"/>
              <w:widowControl w:val="0"/>
              <w:kinsoku/>
              <w:wordWrap/>
              <w:overflowPunct/>
              <w:topLinePunct w:val="0"/>
              <w:autoSpaceDE/>
              <w:autoSpaceDN/>
              <w:bidi w:val="0"/>
              <w:adjustRightInd/>
              <w:snapToGrid/>
              <w:spacing w:line="243" w:lineRule="auto"/>
              <w:ind w:left="108" w:leftChars="0" w:right="363" w:rightChars="0"/>
              <w:jc w:val="both"/>
              <w:textAlignment w:val="auto"/>
              <w:rPr>
                <w:rFonts w:hint="eastAsia"/>
                <w:sz w:val="20"/>
                <w:lang w:val="en-US" w:eastAsia="zh-CN"/>
              </w:rPr>
            </w:pPr>
            <w:r>
              <w:rPr>
                <w:rFonts w:hint="eastAsia"/>
                <w:sz w:val="20"/>
                <w:lang w:val="en-US" w:eastAsia="zh-CN"/>
              </w:rPr>
              <w:t>督导各单位开展“惠民政策进万家”宣讲活动，实现乡镇全覆盖。</w:t>
            </w:r>
          </w:p>
          <w:p w14:paraId="5E920E73">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both"/>
              <w:textAlignment w:val="auto"/>
              <w:rPr>
                <w:rFonts w:hint="eastAsia"/>
                <w:sz w:val="20"/>
                <w:lang w:val="en-US" w:eastAsia="zh-CN"/>
              </w:rPr>
            </w:pPr>
            <w:r>
              <w:rPr>
                <w:rFonts w:hint="eastAsia"/>
                <w:sz w:val="20"/>
                <w:lang w:val="en-US" w:eastAsia="zh-CN"/>
              </w:rPr>
              <w:t>检查开展“惠民政策进万家”宣讲活动的实施情况，做好迎接市局检查准备。</w:t>
            </w:r>
          </w:p>
        </w:tc>
        <w:tc>
          <w:tcPr>
            <w:tcW w:w="1800" w:type="dxa"/>
            <w:vAlign w:val="center"/>
          </w:tcPr>
          <w:p w14:paraId="40A7A0EB">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center"/>
              <w:textAlignment w:val="auto"/>
              <w:rPr>
                <w:rFonts w:hint="eastAsia"/>
                <w:sz w:val="20"/>
                <w:lang w:val="en-US" w:eastAsia="zh-CN"/>
              </w:rPr>
            </w:pPr>
            <w:r>
              <w:rPr>
                <w:rFonts w:hint="eastAsia"/>
                <w:sz w:val="20"/>
                <w:lang w:val="en-US" w:eastAsia="zh-CN"/>
              </w:rPr>
              <w:t>法规股</w:t>
            </w:r>
          </w:p>
        </w:tc>
      </w:tr>
      <w:tr w14:paraId="07DD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800" w:type="dxa"/>
            <w:vAlign w:val="center"/>
          </w:tcPr>
          <w:p w14:paraId="1F4B157B">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center"/>
              <w:textAlignment w:val="auto"/>
              <w:rPr>
                <w:rFonts w:hint="eastAsia"/>
                <w:sz w:val="20"/>
                <w:lang w:val="en-US" w:eastAsia="zh-CN"/>
              </w:rPr>
            </w:pPr>
            <w:r>
              <w:rPr>
                <w:rFonts w:hint="eastAsia"/>
                <w:sz w:val="20"/>
                <w:lang w:val="en-US" w:eastAsia="zh-CN"/>
              </w:rPr>
              <w:t>12月5日前</w:t>
            </w:r>
          </w:p>
        </w:tc>
        <w:tc>
          <w:tcPr>
            <w:tcW w:w="9780" w:type="dxa"/>
            <w:vAlign w:val="center"/>
          </w:tcPr>
          <w:p w14:paraId="5FFDF352">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both"/>
              <w:textAlignment w:val="auto"/>
              <w:rPr>
                <w:rFonts w:hint="eastAsia"/>
                <w:sz w:val="20"/>
                <w:lang w:val="en-US" w:eastAsia="zh-CN"/>
              </w:rPr>
            </w:pPr>
            <w:r>
              <w:rPr>
                <w:rFonts w:hint="eastAsia"/>
                <w:sz w:val="20"/>
                <w:lang w:val="en-US" w:eastAsia="zh-CN"/>
              </w:rPr>
              <w:t>通过12333咨询电话接听记录、行政复议、行政应诉、仲裁案件、信访诉求等统计分析，对政策宣传、落实效果进行检验。</w:t>
            </w:r>
          </w:p>
        </w:tc>
        <w:tc>
          <w:tcPr>
            <w:tcW w:w="1800" w:type="dxa"/>
            <w:vAlign w:val="center"/>
          </w:tcPr>
          <w:p w14:paraId="45F8A2F8">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center"/>
              <w:textAlignment w:val="auto"/>
              <w:rPr>
                <w:rFonts w:hint="eastAsia"/>
                <w:sz w:val="20"/>
                <w:lang w:val="en-US" w:eastAsia="zh-CN"/>
              </w:rPr>
            </w:pPr>
            <w:r>
              <w:rPr>
                <w:rFonts w:hint="eastAsia"/>
                <w:sz w:val="20"/>
                <w:lang w:val="en-US" w:eastAsia="zh-CN"/>
              </w:rPr>
              <w:t>办公室、法规股</w:t>
            </w:r>
          </w:p>
        </w:tc>
      </w:tr>
      <w:tr w14:paraId="28C5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800" w:type="dxa"/>
            <w:vAlign w:val="center"/>
          </w:tcPr>
          <w:p w14:paraId="44A3077F">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center"/>
              <w:textAlignment w:val="auto"/>
              <w:rPr>
                <w:rFonts w:hint="eastAsia"/>
                <w:sz w:val="20"/>
                <w:lang w:val="zh-CN" w:eastAsia="zh-CN"/>
              </w:rPr>
            </w:pPr>
            <w:r>
              <w:rPr>
                <w:rFonts w:hint="eastAsia"/>
                <w:sz w:val="20"/>
                <w:lang w:val="en-US" w:eastAsia="zh-CN"/>
              </w:rPr>
              <w:t>12月15日前</w:t>
            </w:r>
          </w:p>
        </w:tc>
        <w:tc>
          <w:tcPr>
            <w:tcW w:w="9780" w:type="dxa"/>
            <w:vAlign w:val="center"/>
          </w:tcPr>
          <w:p w14:paraId="1F2A2D64">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both"/>
              <w:textAlignment w:val="auto"/>
              <w:rPr>
                <w:rFonts w:hint="eastAsia"/>
                <w:sz w:val="20"/>
                <w:lang w:val="zh-CN" w:eastAsia="zh-CN"/>
              </w:rPr>
            </w:pPr>
            <w:r>
              <w:rPr>
                <w:rFonts w:hint="eastAsia"/>
                <w:sz w:val="20"/>
                <w:lang w:val="en-US" w:eastAsia="zh-CN"/>
              </w:rPr>
              <w:t>对2024年“人社惠民政策进万家”活动进行全面总结，按要求报送总结报告、统计表和活动中制作的图文(表)、动漫、微视频等各类宣传资料。</w:t>
            </w:r>
          </w:p>
        </w:tc>
        <w:tc>
          <w:tcPr>
            <w:tcW w:w="1800" w:type="dxa"/>
            <w:vAlign w:val="center"/>
          </w:tcPr>
          <w:p w14:paraId="3FAFCC65">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center"/>
              <w:textAlignment w:val="auto"/>
              <w:rPr>
                <w:rFonts w:hint="eastAsia"/>
                <w:sz w:val="20"/>
                <w:lang w:val="zh-CN" w:eastAsia="zh-CN"/>
              </w:rPr>
            </w:pPr>
            <w:r>
              <w:rPr>
                <w:rFonts w:hint="eastAsia"/>
                <w:sz w:val="20"/>
                <w:lang w:val="en-US" w:eastAsia="zh-CN"/>
              </w:rPr>
              <w:t>法规股</w:t>
            </w:r>
          </w:p>
        </w:tc>
      </w:tr>
      <w:tr w14:paraId="460F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00" w:type="dxa"/>
            <w:vAlign w:val="center"/>
          </w:tcPr>
          <w:p w14:paraId="6945E969">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center"/>
              <w:textAlignment w:val="auto"/>
              <w:rPr>
                <w:rFonts w:hint="eastAsia"/>
                <w:sz w:val="20"/>
                <w:lang w:val="zh-CN" w:eastAsia="zh-CN"/>
              </w:rPr>
            </w:pPr>
            <w:r>
              <w:rPr>
                <w:rFonts w:hint="eastAsia"/>
                <w:sz w:val="20"/>
                <w:lang w:val="en-US" w:eastAsia="zh-CN"/>
              </w:rPr>
              <w:t>12月20日前</w:t>
            </w:r>
          </w:p>
        </w:tc>
        <w:tc>
          <w:tcPr>
            <w:tcW w:w="9780" w:type="dxa"/>
            <w:vAlign w:val="center"/>
          </w:tcPr>
          <w:p w14:paraId="76A72827">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both"/>
              <w:textAlignment w:val="auto"/>
              <w:rPr>
                <w:rFonts w:hint="eastAsia"/>
                <w:sz w:val="20"/>
                <w:lang w:val="zh-CN" w:eastAsia="zh-CN"/>
              </w:rPr>
            </w:pPr>
            <w:r>
              <w:rPr>
                <w:rFonts w:hint="eastAsia"/>
                <w:sz w:val="20"/>
                <w:lang w:val="en-US" w:eastAsia="zh-CN"/>
              </w:rPr>
              <w:t>收集、梳理各单位报送的相关资料、总结报告及统计表，对各地政策宣传和落实情况进行检查通报，做好迎接市局检查准备。</w:t>
            </w:r>
          </w:p>
        </w:tc>
        <w:tc>
          <w:tcPr>
            <w:tcW w:w="1800" w:type="dxa"/>
            <w:vAlign w:val="center"/>
          </w:tcPr>
          <w:p w14:paraId="3B071DE8">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center"/>
              <w:textAlignment w:val="auto"/>
              <w:rPr>
                <w:rFonts w:hint="eastAsia"/>
                <w:sz w:val="20"/>
                <w:lang w:val="zh-CN" w:eastAsia="zh-CN"/>
              </w:rPr>
            </w:pPr>
            <w:r>
              <w:rPr>
                <w:rFonts w:hint="eastAsia"/>
                <w:sz w:val="20"/>
                <w:lang w:val="en-US" w:eastAsia="zh-CN"/>
              </w:rPr>
              <w:t>办公室、法规股</w:t>
            </w:r>
          </w:p>
        </w:tc>
      </w:tr>
      <w:tr w14:paraId="468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1800" w:type="dxa"/>
            <w:vAlign w:val="center"/>
          </w:tcPr>
          <w:p w14:paraId="7936C60C">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center"/>
              <w:textAlignment w:val="auto"/>
              <w:rPr>
                <w:rFonts w:hint="eastAsia"/>
                <w:sz w:val="20"/>
                <w:lang w:val="en-US" w:eastAsia="zh-CN"/>
              </w:rPr>
            </w:pPr>
            <w:r>
              <w:rPr>
                <w:rFonts w:hint="eastAsia"/>
                <w:sz w:val="20"/>
                <w:lang w:val="en-US" w:eastAsia="zh-CN"/>
              </w:rPr>
              <w:t>贯穿活动</w:t>
            </w:r>
          </w:p>
          <w:p w14:paraId="10897EE0">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center"/>
              <w:textAlignment w:val="auto"/>
              <w:rPr>
                <w:rFonts w:hint="eastAsia"/>
                <w:sz w:val="20"/>
                <w:lang w:val="zh-CN" w:eastAsia="zh-CN"/>
              </w:rPr>
            </w:pPr>
            <w:r>
              <w:rPr>
                <w:rFonts w:hint="eastAsia"/>
                <w:sz w:val="20"/>
                <w:lang w:val="en-US" w:eastAsia="zh-CN"/>
              </w:rPr>
              <w:t>全过程</w:t>
            </w:r>
          </w:p>
        </w:tc>
        <w:tc>
          <w:tcPr>
            <w:tcW w:w="9780" w:type="dxa"/>
            <w:vAlign w:val="center"/>
          </w:tcPr>
          <w:p w14:paraId="7F067547">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both"/>
              <w:textAlignment w:val="auto"/>
              <w:rPr>
                <w:rFonts w:hint="eastAsia"/>
                <w:sz w:val="20"/>
                <w:lang w:val="en-US" w:eastAsia="zh-CN"/>
              </w:rPr>
            </w:pPr>
            <w:r>
              <w:rPr>
                <w:rFonts w:hint="eastAsia"/>
                <w:sz w:val="20"/>
                <w:lang w:val="en-US" w:eastAsia="zh-CN"/>
              </w:rPr>
              <w:t>1.各级服务大厅和服务窗口张贴政策宣传海报，播放政策宣传视频，发放宣传手册，窗口工作人员掌握新出台政策，做好政策宣传解读和经办落实。</w:t>
            </w:r>
          </w:p>
          <w:p w14:paraId="3AB0D23F">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both"/>
              <w:textAlignment w:val="auto"/>
              <w:rPr>
                <w:rFonts w:hint="eastAsia"/>
                <w:sz w:val="20"/>
                <w:lang w:val="en-US" w:eastAsia="zh-CN"/>
              </w:rPr>
            </w:pPr>
            <w:r>
              <w:rPr>
                <w:rFonts w:hint="eastAsia"/>
                <w:sz w:val="20"/>
                <w:lang w:val="en-US" w:eastAsia="zh-CN"/>
              </w:rPr>
              <w:t>2.及时报送各类工作动态、宣讲活动、经验做法等信息。</w:t>
            </w:r>
          </w:p>
          <w:p w14:paraId="17494BAC">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both"/>
              <w:textAlignment w:val="auto"/>
              <w:rPr>
                <w:rFonts w:hint="eastAsia"/>
                <w:sz w:val="20"/>
                <w:lang w:val="en-US" w:eastAsia="zh-CN"/>
              </w:rPr>
            </w:pPr>
            <w:r>
              <w:rPr>
                <w:rFonts w:hint="eastAsia"/>
                <w:sz w:val="20"/>
                <w:lang w:val="en-US" w:eastAsia="zh-CN"/>
              </w:rPr>
              <w:t>3.充分利用门户网站、报纸、电视、微信公众号等媒体进行宣传报道，广泛接受社会各界监督。</w:t>
            </w:r>
          </w:p>
          <w:p w14:paraId="2D9D3415">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both"/>
              <w:textAlignment w:val="auto"/>
              <w:rPr>
                <w:rFonts w:hint="eastAsia"/>
                <w:sz w:val="20"/>
                <w:lang w:val="zh-CN" w:eastAsia="zh-CN"/>
              </w:rPr>
            </w:pPr>
            <w:r>
              <w:rPr>
                <w:rFonts w:hint="eastAsia"/>
                <w:sz w:val="20"/>
                <w:lang w:val="en-US" w:eastAsia="zh-CN"/>
              </w:rPr>
              <w:t>4.创新宣传工作方式方法，多采用易传播的微镜头、短视频、微漫画，多运用启迪心智的金句、直抵人心的暖语、群众喜闻乐见的方式，把人社政策讲得有温度、有深度、有质感。</w:t>
            </w:r>
          </w:p>
        </w:tc>
        <w:tc>
          <w:tcPr>
            <w:tcW w:w="1800" w:type="dxa"/>
            <w:vAlign w:val="center"/>
          </w:tcPr>
          <w:p w14:paraId="156263C8">
            <w:pPr>
              <w:pStyle w:val="7"/>
              <w:keepNext w:val="0"/>
              <w:keepLines w:val="0"/>
              <w:pageBreakBefore w:val="0"/>
              <w:widowControl w:val="0"/>
              <w:kinsoku/>
              <w:wordWrap/>
              <w:overflowPunct/>
              <w:topLinePunct w:val="0"/>
              <w:autoSpaceDE/>
              <w:autoSpaceDN/>
              <w:bidi w:val="0"/>
              <w:adjustRightInd/>
              <w:snapToGrid/>
              <w:spacing w:line="242" w:lineRule="auto"/>
              <w:ind w:left="108" w:leftChars="0" w:right="362" w:rightChars="0"/>
              <w:jc w:val="center"/>
              <w:textAlignment w:val="auto"/>
              <w:rPr>
                <w:rFonts w:hint="eastAsia"/>
                <w:sz w:val="20"/>
                <w:lang w:val="zh-CN" w:eastAsia="zh-CN"/>
              </w:rPr>
            </w:pPr>
            <w:r>
              <w:rPr>
                <w:rFonts w:hint="eastAsia"/>
                <w:sz w:val="20"/>
                <w:lang w:val="en-US" w:eastAsia="zh-CN"/>
              </w:rPr>
              <w:t>局法规股、政务服务股等相关股室、二级单位、乡镇人社中心</w:t>
            </w:r>
          </w:p>
        </w:tc>
      </w:tr>
    </w:tbl>
    <w:p w14:paraId="2C964B44">
      <w:pPr>
        <w:keepNext w:val="0"/>
        <w:keepLines w:val="0"/>
        <w:pageBreakBefore w:val="0"/>
        <w:widowControl w:val="0"/>
        <w:kinsoku/>
        <w:wordWrap/>
        <w:overflowPunct/>
        <w:topLinePunct w:val="0"/>
        <w:autoSpaceDE/>
        <w:autoSpaceDN/>
        <w:bidi w:val="0"/>
        <w:adjustRightInd/>
        <w:snapToGrid/>
        <w:spacing w:before="54" w:line="400" w:lineRule="exact"/>
        <w:ind w:left="227" w:right="0" w:firstLine="0"/>
        <w:jc w:val="left"/>
        <w:textAlignment w:val="auto"/>
        <w:rPr>
          <w:rFonts w:hint="eastAsia" w:ascii="黑体" w:eastAsia="黑体"/>
          <w:sz w:val="32"/>
        </w:rPr>
      </w:pPr>
    </w:p>
    <w:p w14:paraId="5753F9EB">
      <w:pPr>
        <w:keepNext w:val="0"/>
        <w:keepLines w:val="0"/>
        <w:pageBreakBefore w:val="0"/>
        <w:widowControl w:val="0"/>
        <w:kinsoku/>
        <w:wordWrap/>
        <w:overflowPunct/>
        <w:topLinePunct w:val="0"/>
        <w:autoSpaceDE/>
        <w:autoSpaceDN/>
        <w:bidi w:val="0"/>
        <w:adjustRightInd/>
        <w:snapToGrid/>
        <w:spacing w:before="54" w:line="400" w:lineRule="exact"/>
        <w:ind w:right="0"/>
        <w:jc w:val="left"/>
        <w:textAlignment w:val="auto"/>
        <w:rPr>
          <w:rFonts w:hint="eastAsia" w:ascii="黑体" w:eastAsia="黑体"/>
          <w:sz w:val="32"/>
        </w:rPr>
      </w:pPr>
    </w:p>
    <w:p w14:paraId="79CA1C31">
      <w:pPr>
        <w:keepNext w:val="0"/>
        <w:keepLines w:val="0"/>
        <w:pageBreakBefore w:val="0"/>
        <w:widowControl w:val="0"/>
        <w:kinsoku/>
        <w:wordWrap/>
        <w:overflowPunct/>
        <w:topLinePunct w:val="0"/>
        <w:autoSpaceDE/>
        <w:autoSpaceDN/>
        <w:bidi w:val="0"/>
        <w:adjustRightInd/>
        <w:snapToGrid/>
        <w:spacing w:before="54" w:line="400" w:lineRule="exact"/>
        <w:ind w:right="0"/>
        <w:jc w:val="left"/>
        <w:textAlignment w:val="auto"/>
        <w:rPr>
          <w:rFonts w:hint="eastAsia" w:ascii="黑体" w:eastAsia="黑体"/>
          <w:sz w:val="32"/>
        </w:rPr>
      </w:pPr>
    </w:p>
    <w:p w14:paraId="1B74AD33">
      <w:pPr>
        <w:keepNext w:val="0"/>
        <w:keepLines w:val="0"/>
        <w:pageBreakBefore w:val="0"/>
        <w:widowControl w:val="0"/>
        <w:kinsoku/>
        <w:wordWrap/>
        <w:overflowPunct/>
        <w:topLinePunct w:val="0"/>
        <w:autoSpaceDE/>
        <w:autoSpaceDN/>
        <w:bidi w:val="0"/>
        <w:adjustRightInd/>
        <w:snapToGrid/>
        <w:spacing w:before="54" w:line="400" w:lineRule="exact"/>
        <w:ind w:left="227" w:right="0" w:firstLine="0"/>
        <w:jc w:val="left"/>
        <w:textAlignment w:val="auto"/>
        <w:rPr>
          <w:rFonts w:hint="eastAsia" w:ascii="黑体" w:eastAsia="黑体"/>
          <w:sz w:val="28"/>
          <w:szCs w:val="28"/>
          <w:lang w:val="en-US" w:eastAsia="zh-CN"/>
        </w:rPr>
        <w:sectPr>
          <w:pgSz w:w="16838" w:h="11905" w:orient="landscape"/>
          <w:pgMar w:top="1440" w:right="1800" w:bottom="1440" w:left="1800" w:header="850" w:footer="992" w:gutter="0"/>
          <w:cols w:space="0" w:num="1"/>
          <w:rtlGutter w:val="0"/>
          <w:docGrid w:type="lines" w:linePitch="319" w:charSpace="0"/>
        </w:sectPr>
      </w:pPr>
      <w:r>
        <w:rPr>
          <w:rFonts w:hint="eastAsia" w:ascii="黑体" w:eastAsia="黑体"/>
          <w:sz w:val="28"/>
          <w:szCs w:val="28"/>
        </w:rPr>
        <w:t>附件</w:t>
      </w:r>
      <w:r>
        <w:rPr>
          <w:rFonts w:hint="eastAsia" w:ascii="黑体" w:eastAsia="黑体"/>
          <w:sz w:val="28"/>
          <w:szCs w:val="28"/>
          <w:lang w:val="en-US" w:eastAsia="zh-CN"/>
        </w:rPr>
        <w:t>2</w:t>
      </w:r>
    </w:p>
    <w:p w14:paraId="34580D7C">
      <w:pPr>
        <w:keepNext w:val="0"/>
        <w:keepLines w:val="0"/>
        <w:pageBreakBefore w:val="0"/>
        <w:widowControl w:val="0"/>
        <w:kinsoku/>
        <w:wordWrap/>
        <w:overflowPunct/>
        <w:topLinePunct w:val="0"/>
        <w:autoSpaceDE/>
        <w:autoSpaceDN/>
        <w:bidi w:val="0"/>
        <w:adjustRightInd/>
        <w:snapToGrid/>
        <w:spacing w:line="600" w:lineRule="exact"/>
        <w:ind w:left="227" w:right="0" w:firstLine="0"/>
        <w:jc w:val="center"/>
        <w:textAlignment w:val="auto"/>
        <w:rPr>
          <w:rFonts w:hint="eastAsia" w:ascii="黑体" w:hAnsi="黑体" w:eastAsia="黑体" w:cs="黑体"/>
          <w:sz w:val="32"/>
          <w:szCs w:val="32"/>
          <w:lang w:eastAsia="zh-CN"/>
        </w:rPr>
        <w:sectPr>
          <w:type w:val="continuous"/>
          <w:pgSz w:w="16838" w:h="11905" w:orient="landscape"/>
          <w:pgMar w:top="1440" w:right="1800" w:bottom="1440" w:left="1800" w:header="850" w:footer="992" w:gutter="0"/>
          <w:cols w:space="0" w:num="1"/>
          <w:rtlGutter w:val="0"/>
          <w:docGrid w:type="lines" w:linePitch="319" w:charSpace="0"/>
        </w:sectPr>
      </w:pPr>
      <w:r>
        <w:rPr>
          <w:rFonts w:hint="eastAsia" w:ascii="黑体" w:hAnsi="黑体" w:eastAsia="黑体" w:cs="黑体"/>
          <w:sz w:val="32"/>
          <w:szCs w:val="32"/>
          <w:lang w:eastAsia="zh-CN"/>
        </w:rPr>
        <mc:AlternateContent>
          <mc:Choice Requires="wps">
            <w:drawing>
              <wp:anchor distT="0" distB="0" distL="114300" distR="114300" simplePos="0" relativeHeight="251659264" behindDoc="0" locked="0" layoutInCell="1" allowOverlap="1">
                <wp:simplePos x="0" y="0"/>
                <wp:positionH relativeFrom="page">
                  <wp:posOffset>823595</wp:posOffset>
                </wp:positionH>
                <wp:positionV relativeFrom="paragraph">
                  <wp:posOffset>681990</wp:posOffset>
                </wp:positionV>
                <wp:extent cx="8891905" cy="56788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891905" cy="5678805"/>
                        </a:xfrm>
                        <a:prstGeom prst="rect">
                          <a:avLst/>
                        </a:prstGeom>
                        <a:noFill/>
                        <a:ln>
                          <a:noFill/>
                        </a:ln>
                      </wps:spPr>
                      <wps:txbx>
                        <w:txbxContent>
                          <w:tbl>
                            <w:tblPr>
                              <w:tblStyle w:val="4"/>
                              <w:tblpPr w:leftFromText="180" w:rightFromText="180" w:horzAnchor="margin" w:tblpXSpec="left" w:tblpY="-7451"/>
                              <w:tblOverlap w:val="never"/>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3"/>
                              <w:gridCol w:w="1882"/>
                              <w:gridCol w:w="5236"/>
                              <w:gridCol w:w="626"/>
                              <w:gridCol w:w="929"/>
                              <w:gridCol w:w="1456"/>
                              <w:gridCol w:w="1125"/>
                              <w:gridCol w:w="1350"/>
                            </w:tblGrid>
                            <w:tr w14:paraId="448E3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193" w:type="dxa"/>
                                  <w:vAlign w:val="center"/>
                                </w:tcPr>
                                <w:p w14:paraId="11F776B7">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活动类别</w:t>
                                  </w:r>
                                </w:p>
                              </w:tc>
                              <w:tc>
                                <w:tcPr>
                                  <w:tcW w:w="1882" w:type="dxa"/>
                                  <w:vAlign w:val="center"/>
                                </w:tcPr>
                                <w:p w14:paraId="52CF854F">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宣讲主题</w:t>
                                  </w:r>
                                </w:p>
                              </w:tc>
                              <w:tc>
                                <w:tcPr>
                                  <w:tcW w:w="5236" w:type="dxa"/>
                                  <w:vAlign w:val="center"/>
                                </w:tcPr>
                                <w:p w14:paraId="0A0E2AE1">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活动内容</w:t>
                                  </w:r>
                                </w:p>
                              </w:tc>
                              <w:tc>
                                <w:tcPr>
                                  <w:tcW w:w="626" w:type="dxa"/>
                                  <w:vAlign w:val="center"/>
                                </w:tcPr>
                                <w:p w14:paraId="1AF16287">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时间</w:t>
                                  </w:r>
                                </w:p>
                              </w:tc>
                              <w:tc>
                                <w:tcPr>
                                  <w:tcW w:w="929" w:type="dxa"/>
                                  <w:vAlign w:val="center"/>
                                </w:tcPr>
                                <w:p w14:paraId="2AD59C7B">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地点</w:t>
                                  </w:r>
                                </w:p>
                              </w:tc>
                              <w:tc>
                                <w:tcPr>
                                  <w:tcW w:w="1456" w:type="dxa"/>
                                  <w:vAlign w:val="center"/>
                                </w:tcPr>
                                <w:p w14:paraId="6FB906A4">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宣讲对象</w:t>
                                  </w:r>
                                </w:p>
                              </w:tc>
                              <w:tc>
                                <w:tcPr>
                                  <w:tcW w:w="1125" w:type="dxa"/>
                                  <w:vAlign w:val="center"/>
                                </w:tcPr>
                                <w:p w14:paraId="14EF00AA">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举办场次</w:t>
                                  </w:r>
                                </w:p>
                              </w:tc>
                              <w:tc>
                                <w:tcPr>
                                  <w:tcW w:w="1350" w:type="dxa"/>
                                  <w:vAlign w:val="center"/>
                                </w:tcPr>
                                <w:p w14:paraId="17040C63">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责任单位</w:t>
                                  </w:r>
                                </w:p>
                              </w:tc>
                            </w:tr>
                            <w:tr w14:paraId="47B01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93" w:type="dxa"/>
                                  <w:vMerge w:val="restart"/>
                                  <w:vAlign w:val="center"/>
                                </w:tcPr>
                                <w:p w14:paraId="428F8B6E">
                                  <w:pPr>
                                    <w:pStyle w:val="7"/>
                                    <w:keepNext w:val="0"/>
                                    <w:keepLines w:val="0"/>
                                    <w:pageBreakBefore w:val="0"/>
                                    <w:widowControl w:val="0"/>
                                    <w:kinsoku/>
                                    <w:wordWrap/>
                                    <w:overflowPunct/>
                                    <w:topLinePunct w:val="0"/>
                                    <w:autoSpaceDE/>
                                    <w:autoSpaceDN/>
                                    <w:bidi w:val="0"/>
                                    <w:adjustRightInd/>
                                    <w:snapToGrid/>
                                    <w:spacing w:before="132" w:line="240" w:lineRule="exact"/>
                                    <w:ind w:right="144"/>
                                    <w:jc w:val="center"/>
                                    <w:textAlignment w:val="auto"/>
                                    <w:rPr>
                                      <w:sz w:val="20"/>
                                    </w:rPr>
                                  </w:pPr>
                                  <w:r>
                                    <w:rPr>
                                      <w:sz w:val="20"/>
                                    </w:rPr>
                                    <w:t>综</w:t>
                                  </w:r>
                                </w:p>
                                <w:p w14:paraId="363182C9">
                                  <w:pPr>
                                    <w:pStyle w:val="7"/>
                                    <w:keepNext w:val="0"/>
                                    <w:keepLines w:val="0"/>
                                    <w:pageBreakBefore w:val="0"/>
                                    <w:widowControl w:val="0"/>
                                    <w:kinsoku/>
                                    <w:wordWrap/>
                                    <w:overflowPunct/>
                                    <w:topLinePunct w:val="0"/>
                                    <w:autoSpaceDE/>
                                    <w:autoSpaceDN/>
                                    <w:bidi w:val="0"/>
                                    <w:adjustRightInd/>
                                    <w:snapToGrid/>
                                    <w:spacing w:before="132" w:line="240" w:lineRule="exact"/>
                                    <w:ind w:right="144"/>
                                    <w:jc w:val="center"/>
                                    <w:textAlignment w:val="auto"/>
                                    <w:rPr>
                                      <w:sz w:val="20"/>
                                    </w:rPr>
                                  </w:pPr>
                                  <w:r>
                                    <w:rPr>
                                      <w:sz w:val="20"/>
                                    </w:rPr>
                                    <w:t>合</w:t>
                                  </w:r>
                                </w:p>
                                <w:p w14:paraId="0D683718">
                                  <w:pPr>
                                    <w:pStyle w:val="7"/>
                                    <w:keepNext w:val="0"/>
                                    <w:keepLines w:val="0"/>
                                    <w:pageBreakBefore w:val="0"/>
                                    <w:widowControl w:val="0"/>
                                    <w:kinsoku/>
                                    <w:wordWrap/>
                                    <w:overflowPunct/>
                                    <w:topLinePunct w:val="0"/>
                                    <w:autoSpaceDE/>
                                    <w:autoSpaceDN/>
                                    <w:bidi w:val="0"/>
                                    <w:adjustRightInd/>
                                    <w:snapToGrid/>
                                    <w:spacing w:before="132" w:line="240" w:lineRule="exact"/>
                                    <w:ind w:right="144"/>
                                    <w:jc w:val="center"/>
                                    <w:textAlignment w:val="auto"/>
                                    <w:rPr>
                                      <w:sz w:val="20"/>
                                    </w:rPr>
                                  </w:pPr>
                                  <w:r>
                                    <w:rPr>
                                      <w:sz w:val="20"/>
                                    </w:rPr>
                                    <w:t>宣</w:t>
                                  </w:r>
                                </w:p>
                                <w:p w14:paraId="6EEDA649">
                                  <w:pPr>
                                    <w:pStyle w:val="7"/>
                                    <w:keepNext w:val="0"/>
                                    <w:keepLines w:val="0"/>
                                    <w:pageBreakBefore w:val="0"/>
                                    <w:widowControl w:val="0"/>
                                    <w:kinsoku/>
                                    <w:wordWrap/>
                                    <w:overflowPunct/>
                                    <w:topLinePunct w:val="0"/>
                                    <w:autoSpaceDE/>
                                    <w:autoSpaceDN/>
                                    <w:bidi w:val="0"/>
                                    <w:adjustRightInd/>
                                    <w:snapToGrid/>
                                    <w:spacing w:before="132" w:line="240" w:lineRule="exact"/>
                                    <w:ind w:right="144"/>
                                    <w:jc w:val="center"/>
                                    <w:textAlignment w:val="auto"/>
                                    <w:rPr>
                                      <w:sz w:val="20"/>
                                    </w:rPr>
                                  </w:pPr>
                                  <w:r>
                                    <w:rPr>
                                      <w:sz w:val="20"/>
                                    </w:rPr>
                                    <w:t>传</w:t>
                                  </w:r>
                                </w:p>
                              </w:tc>
                              <w:tc>
                                <w:tcPr>
                                  <w:tcW w:w="1882" w:type="dxa"/>
                                  <w:vAlign w:val="center"/>
                                </w:tcPr>
                                <w:p w14:paraId="5400A2CB">
                                  <w:pPr>
                                    <w:pStyle w:val="7"/>
                                    <w:keepNext w:val="0"/>
                                    <w:keepLines w:val="0"/>
                                    <w:pageBreakBefore w:val="0"/>
                                    <w:widowControl w:val="0"/>
                                    <w:kinsoku/>
                                    <w:wordWrap/>
                                    <w:overflowPunct/>
                                    <w:topLinePunct w:val="0"/>
                                    <w:autoSpaceDE/>
                                    <w:autoSpaceDN/>
                                    <w:bidi w:val="0"/>
                                    <w:adjustRightInd/>
                                    <w:snapToGrid/>
                                    <w:spacing w:line="240" w:lineRule="exact"/>
                                    <w:ind w:left="229" w:right="121" w:hanging="99"/>
                                    <w:jc w:val="center"/>
                                    <w:textAlignment w:val="auto"/>
                                    <w:rPr>
                                      <w:sz w:val="20"/>
                                      <w:szCs w:val="20"/>
                                    </w:rPr>
                                  </w:pPr>
                                  <w:r>
                                    <w:rPr>
                                      <w:sz w:val="20"/>
                                      <w:szCs w:val="20"/>
                                    </w:rPr>
                                    <w:t>“人社惠民政策进万家”宣传手册</w:t>
                                  </w:r>
                                </w:p>
                              </w:tc>
                              <w:tc>
                                <w:tcPr>
                                  <w:tcW w:w="5236" w:type="dxa"/>
                                  <w:vAlign w:val="center"/>
                                </w:tcPr>
                                <w:p w14:paraId="25F38E40">
                                  <w:pPr>
                                    <w:pStyle w:val="7"/>
                                    <w:keepNext w:val="0"/>
                                    <w:keepLines w:val="0"/>
                                    <w:pageBreakBefore w:val="0"/>
                                    <w:widowControl w:val="0"/>
                                    <w:kinsoku/>
                                    <w:wordWrap/>
                                    <w:overflowPunct/>
                                    <w:topLinePunct w:val="0"/>
                                    <w:autoSpaceDE/>
                                    <w:autoSpaceDN/>
                                    <w:bidi w:val="0"/>
                                    <w:adjustRightInd/>
                                    <w:snapToGrid/>
                                    <w:spacing w:before="130" w:line="240" w:lineRule="exact"/>
                                    <w:ind w:left="106" w:right="96"/>
                                    <w:jc w:val="both"/>
                                    <w:textAlignment w:val="auto"/>
                                    <w:rPr>
                                      <w:sz w:val="20"/>
                                      <w:szCs w:val="20"/>
                                    </w:rPr>
                                  </w:pPr>
                                  <w:r>
                                    <w:rPr>
                                      <w:sz w:val="20"/>
                                      <w:szCs w:val="20"/>
                                    </w:rPr>
                                    <w:t>聚焦企业群众最常遇到的高频办事服务事项，按照“政策依据、受理条件、申请材料、办结时限、收费标准、办事流程、联系方式、办理方式”八大要素条目化</w:t>
                                  </w:r>
                                  <w:r>
                                    <w:rPr>
                                      <w:rFonts w:hint="eastAsia"/>
                                      <w:sz w:val="20"/>
                                      <w:szCs w:val="20"/>
                                      <w:lang w:eastAsia="zh-CN"/>
                                    </w:rPr>
                                    <w:t>印制宣传手册广泛宣传</w:t>
                                  </w:r>
                                  <w:r>
                                    <w:rPr>
                                      <w:sz w:val="20"/>
                                      <w:szCs w:val="20"/>
                                    </w:rPr>
                                    <w:t>。</w:t>
                                  </w:r>
                                </w:p>
                              </w:tc>
                              <w:tc>
                                <w:tcPr>
                                  <w:tcW w:w="626" w:type="dxa"/>
                                  <w:vAlign w:val="center"/>
                                </w:tcPr>
                                <w:p w14:paraId="7135E2A6">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全年</w:t>
                                  </w:r>
                                </w:p>
                              </w:tc>
                              <w:tc>
                                <w:tcPr>
                                  <w:tcW w:w="929" w:type="dxa"/>
                                  <w:vAlign w:val="center"/>
                                </w:tcPr>
                                <w:p w14:paraId="3B85673C">
                                  <w:pPr>
                                    <w:pStyle w:val="7"/>
                                    <w:keepNext w:val="0"/>
                                    <w:keepLines w:val="0"/>
                                    <w:pageBreakBefore w:val="0"/>
                                    <w:widowControl w:val="0"/>
                                    <w:kinsoku/>
                                    <w:wordWrap/>
                                    <w:overflowPunct/>
                                    <w:topLinePunct w:val="0"/>
                                    <w:autoSpaceDE/>
                                    <w:autoSpaceDN/>
                                    <w:bidi w:val="0"/>
                                    <w:adjustRightInd/>
                                    <w:snapToGrid/>
                                    <w:spacing w:before="1" w:line="240" w:lineRule="exact"/>
                                    <w:ind w:left="113" w:right="104" w:firstLine="50"/>
                                    <w:jc w:val="center"/>
                                    <w:textAlignment w:val="auto"/>
                                    <w:rPr>
                                      <w:sz w:val="20"/>
                                      <w:szCs w:val="20"/>
                                    </w:rPr>
                                  </w:pPr>
                                  <w:r>
                                    <w:rPr>
                                      <w:sz w:val="20"/>
                                      <w:szCs w:val="20"/>
                                    </w:rPr>
                                    <w:t>全</w:t>
                                  </w:r>
                                  <w:r>
                                    <w:rPr>
                                      <w:rFonts w:hint="eastAsia"/>
                                      <w:sz w:val="20"/>
                                      <w:szCs w:val="20"/>
                                      <w:lang w:eastAsia="zh-CN"/>
                                    </w:rPr>
                                    <w:t>县</w:t>
                                  </w:r>
                                  <w:r>
                                    <w:rPr>
                                      <w:sz w:val="20"/>
                                      <w:szCs w:val="20"/>
                                    </w:rPr>
                                    <w:t xml:space="preserve">( </w:t>
                                  </w:r>
                                  <w:r>
                                    <w:rPr>
                                      <w:spacing w:val="-6"/>
                                      <w:sz w:val="20"/>
                                      <w:szCs w:val="20"/>
                                    </w:rPr>
                                    <w:t>线上线</w:t>
                                  </w:r>
                                  <w:r>
                                    <w:rPr>
                                      <w:spacing w:val="-6"/>
                                      <w:w w:val="95"/>
                                      <w:sz w:val="20"/>
                                      <w:szCs w:val="20"/>
                                    </w:rPr>
                                    <w:t>下同</w:t>
                                  </w:r>
                                  <w:r>
                                    <w:rPr>
                                      <w:rFonts w:hint="eastAsia"/>
                                      <w:spacing w:val="-6"/>
                                      <w:w w:val="95"/>
                                      <w:sz w:val="20"/>
                                      <w:szCs w:val="20"/>
                                      <w:lang w:eastAsia="zh-CN"/>
                                    </w:rPr>
                                    <w:t>步</w:t>
                                  </w:r>
                                  <w:r>
                                    <w:rPr>
                                      <w:w w:val="95"/>
                                      <w:sz w:val="20"/>
                                      <w:szCs w:val="20"/>
                                    </w:rPr>
                                    <w:t>宣传)</w:t>
                                  </w:r>
                                </w:p>
                              </w:tc>
                              <w:tc>
                                <w:tcPr>
                                  <w:tcW w:w="1456" w:type="dxa"/>
                                  <w:vAlign w:val="center"/>
                                </w:tcPr>
                                <w:p w14:paraId="02FFBA5E">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sz w:val="20"/>
                                      <w:szCs w:val="20"/>
                                    </w:rPr>
                                  </w:pPr>
                                  <w:r>
                                    <w:rPr>
                                      <w:sz w:val="20"/>
                                      <w:szCs w:val="20"/>
                                    </w:rPr>
                                    <w:t>企事业单位及职工、劳动者、高校毕业生等不同服务对象</w:t>
                                  </w:r>
                                </w:p>
                              </w:tc>
                              <w:tc>
                                <w:tcPr>
                                  <w:tcW w:w="1125" w:type="dxa"/>
                                  <w:vAlign w:val="center"/>
                                </w:tcPr>
                                <w:p w14:paraId="016DFCC0">
                                  <w:pPr>
                                    <w:pStyle w:val="7"/>
                                    <w:keepNext w:val="0"/>
                                    <w:keepLines w:val="0"/>
                                    <w:pageBreakBefore w:val="0"/>
                                    <w:widowControl w:val="0"/>
                                    <w:kinsoku/>
                                    <w:wordWrap/>
                                    <w:overflowPunct/>
                                    <w:topLinePunct w:val="0"/>
                                    <w:autoSpaceDE/>
                                    <w:autoSpaceDN/>
                                    <w:bidi w:val="0"/>
                                    <w:adjustRightInd/>
                                    <w:snapToGrid/>
                                    <w:spacing w:line="240" w:lineRule="exact"/>
                                    <w:ind w:left="152" w:right="141"/>
                                    <w:jc w:val="center"/>
                                    <w:textAlignment w:val="auto"/>
                                    <w:rPr>
                                      <w:sz w:val="20"/>
                                      <w:szCs w:val="20"/>
                                    </w:rPr>
                                  </w:pPr>
                                  <w:r>
                                    <w:rPr>
                                      <w:sz w:val="20"/>
                                      <w:szCs w:val="20"/>
                                    </w:rPr>
                                    <w:t>多场次</w:t>
                                  </w:r>
                                </w:p>
                              </w:tc>
                              <w:tc>
                                <w:tcPr>
                                  <w:tcW w:w="1350" w:type="dxa"/>
                                  <w:vAlign w:val="center"/>
                                </w:tcPr>
                                <w:p w14:paraId="3E87332F">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6"/>
                                    <w:jc w:val="center"/>
                                    <w:textAlignment w:val="auto"/>
                                    <w:rPr>
                                      <w:sz w:val="20"/>
                                      <w:szCs w:val="20"/>
                                    </w:rPr>
                                  </w:pPr>
                                  <w:r>
                                    <w:rPr>
                                      <w:sz w:val="20"/>
                                      <w:szCs w:val="20"/>
                                    </w:rPr>
                                    <w:t>法规</w:t>
                                  </w:r>
                                  <w:r>
                                    <w:rPr>
                                      <w:rFonts w:hint="eastAsia"/>
                                      <w:sz w:val="20"/>
                                      <w:szCs w:val="20"/>
                                      <w:lang w:eastAsia="zh-CN"/>
                                    </w:rPr>
                                    <w:t>股</w:t>
                                  </w:r>
                                  <w:r>
                                    <w:rPr>
                                      <w:sz w:val="20"/>
                                      <w:szCs w:val="20"/>
                                    </w:rPr>
                                    <w:t xml:space="preserve"> 政务服务</w:t>
                                  </w:r>
                                  <w:r>
                                    <w:rPr>
                                      <w:rFonts w:hint="eastAsia"/>
                                      <w:sz w:val="20"/>
                                      <w:szCs w:val="20"/>
                                      <w:lang w:eastAsia="zh-CN"/>
                                    </w:rPr>
                                    <w:t>股</w:t>
                                  </w:r>
                                  <w:r>
                                    <w:rPr>
                                      <w:sz w:val="20"/>
                                      <w:szCs w:val="20"/>
                                    </w:rPr>
                                    <w:t>等相关</w:t>
                                  </w:r>
                                  <w:r>
                                    <w:rPr>
                                      <w:rFonts w:hint="eastAsia"/>
                                      <w:sz w:val="20"/>
                                      <w:szCs w:val="20"/>
                                      <w:lang w:eastAsia="zh-CN"/>
                                    </w:rPr>
                                    <w:t>股</w:t>
                                  </w:r>
                                  <w:r>
                                    <w:rPr>
                                      <w:sz w:val="20"/>
                                      <w:szCs w:val="20"/>
                                    </w:rPr>
                                    <w:t>室、</w:t>
                                  </w:r>
                                  <w:r>
                                    <w:rPr>
                                      <w:rFonts w:hint="eastAsia"/>
                                      <w:sz w:val="20"/>
                                      <w:szCs w:val="20"/>
                                      <w:lang w:eastAsia="zh-CN"/>
                                    </w:rPr>
                                    <w:t>二级</w:t>
                                  </w:r>
                                  <w:r>
                                    <w:rPr>
                                      <w:sz w:val="20"/>
                                      <w:szCs w:val="20"/>
                                    </w:rPr>
                                    <w:t>单位</w:t>
                                  </w:r>
                                </w:p>
                              </w:tc>
                            </w:tr>
                            <w:tr w14:paraId="3B992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trPr>
                              <w:tc>
                                <w:tcPr>
                                  <w:tcW w:w="1193" w:type="dxa"/>
                                  <w:vMerge w:val="continue"/>
                                  <w:vAlign w:val="center"/>
                                </w:tcPr>
                                <w:p w14:paraId="471563BA">
                                  <w:pPr>
                                    <w:pStyle w:val="7"/>
                                    <w:keepNext w:val="0"/>
                                    <w:keepLines w:val="0"/>
                                    <w:pageBreakBefore w:val="0"/>
                                    <w:widowControl w:val="0"/>
                                    <w:kinsoku/>
                                    <w:wordWrap/>
                                    <w:overflowPunct/>
                                    <w:topLinePunct w:val="0"/>
                                    <w:autoSpaceDE/>
                                    <w:autoSpaceDN/>
                                    <w:bidi w:val="0"/>
                                    <w:adjustRightInd/>
                                    <w:snapToGrid/>
                                    <w:spacing w:before="132" w:line="240" w:lineRule="exact"/>
                                    <w:ind w:left="356" w:right="144" w:hanging="200"/>
                                    <w:jc w:val="center"/>
                                    <w:textAlignment w:val="auto"/>
                                    <w:rPr>
                                      <w:sz w:val="20"/>
                                    </w:rPr>
                                  </w:pPr>
                                </w:p>
                              </w:tc>
                              <w:tc>
                                <w:tcPr>
                                  <w:tcW w:w="1882" w:type="dxa"/>
                                  <w:vAlign w:val="center"/>
                                </w:tcPr>
                                <w:p w14:paraId="6DE38BE8">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szCs w:val="20"/>
                                    </w:rPr>
                                  </w:pPr>
                                  <w:r>
                                    <w:rPr>
                                      <w:rFonts w:hint="eastAsia" w:ascii="宋体" w:hAnsi="宋体" w:eastAsia="宋体" w:cs="宋体"/>
                                      <w:color w:val="000000"/>
                                      <w:kern w:val="0"/>
                                      <w:sz w:val="20"/>
                                      <w:szCs w:val="20"/>
                                      <w:lang w:val="en-US" w:eastAsia="zh-CN" w:bidi="ar"/>
                                    </w:rPr>
                                    <w:t>第二届全省职业</w:t>
                                  </w:r>
                                </w:p>
                                <w:p w14:paraId="35E6EA8E">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szCs w:val="20"/>
                                    </w:rPr>
                                  </w:pPr>
                                  <w:r>
                                    <w:rPr>
                                      <w:rFonts w:hint="eastAsia" w:ascii="宋体" w:hAnsi="宋体" w:eastAsia="宋体" w:cs="宋体"/>
                                      <w:color w:val="000000"/>
                                      <w:kern w:val="0"/>
                                      <w:sz w:val="20"/>
                                      <w:szCs w:val="20"/>
                                      <w:lang w:val="en-US" w:eastAsia="zh-CN" w:bidi="ar"/>
                                    </w:rPr>
                                    <w:t>技能大赛和“湖北</w:t>
                                  </w:r>
                                </w:p>
                                <w:p w14:paraId="74E92415">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szCs w:val="20"/>
                                    </w:rPr>
                                  </w:pPr>
                                  <w:r>
                                    <w:rPr>
                                      <w:rFonts w:hint="eastAsia" w:ascii="宋体" w:hAnsi="宋体" w:eastAsia="宋体" w:cs="宋体"/>
                                      <w:color w:val="000000"/>
                                      <w:kern w:val="0"/>
                                      <w:sz w:val="20"/>
                                      <w:szCs w:val="20"/>
                                      <w:lang w:val="en-US" w:eastAsia="zh-CN" w:bidi="ar"/>
                                    </w:rPr>
                                    <w:t>工匠”活动</w:t>
                                  </w:r>
                                </w:p>
                              </w:tc>
                              <w:tc>
                                <w:tcPr>
                                  <w:tcW w:w="5236" w:type="dxa"/>
                                  <w:vAlign w:val="center"/>
                                </w:tcPr>
                                <w:p w14:paraId="7B6F6874">
                                  <w:pPr>
                                    <w:keepNext w:val="0"/>
                                    <w:keepLines w:val="0"/>
                                    <w:pageBreakBefore w:val="0"/>
                                    <w:widowControl/>
                                    <w:suppressLineNumbers w:val="0"/>
                                    <w:kinsoku/>
                                    <w:wordWrap/>
                                    <w:overflowPunct/>
                                    <w:topLinePunct w:val="0"/>
                                    <w:bidi w:val="0"/>
                                    <w:adjustRightInd/>
                                    <w:snapToGrid/>
                                    <w:spacing w:line="240" w:lineRule="exact"/>
                                    <w:jc w:val="both"/>
                                    <w:textAlignment w:val="auto"/>
                                    <w:rPr>
                                      <w:sz w:val="20"/>
                                      <w:szCs w:val="20"/>
                                    </w:rPr>
                                  </w:pPr>
                                  <w:r>
                                    <w:rPr>
                                      <w:rFonts w:hint="eastAsia" w:ascii="宋体" w:hAnsi="宋体" w:eastAsia="宋体" w:cs="宋体"/>
                                      <w:color w:val="000000"/>
                                      <w:kern w:val="0"/>
                                      <w:sz w:val="20"/>
                                      <w:szCs w:val="20"/>
                                      <w:lang w:val="en-US" w:eastAsia="zh-CN" w:bidi="ar"/>
                                    </w:rPr>
                                    <w:t>利用第二届全省职业技能大赛、“湖北工匠杯”系列技能大赛、随州市各类技能大赛和“随县工匠杯”系列技能大赛，大力宣传技能人才相关政策，激励广大劳动者技能成才、技能报国，切实推进我县技能人才队伍建设，打造“随县工匠”品牌，助力随县高质量发展和乡村振兴建设。</w:t>
                                  </w:r>
                                </w:p>
                              </w:tc>
                              <w:tc>
                                <w:tcPr>
                                  <w:tcW w:w="626" w:type="dxa"/>
                                  <w:vAlign w:val="center"/>
                                </w:tcPr>
                                <w:p w14:paraId="3ED09DDE">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全年</w:t>
                                  </w:r>
                                </w:p>
                              </w:tc>
                              <w:tc>
                                <w:tcPr>
                                  <w:tcW w:w="929" w:type="dxa"/>
                                  <w:vAlign w:val="center"/>
                                </w:tcPr>
                                <w:p w14:paraId="5FDA60A6">
                                  <w:pPr>
                                    <w:pStyle w:val="7"/>
                                    <w:keepNext w:val="0"/>
                                    <w:keepLines w:val="0"/>
                                    <w:pageBreakBefore w:val="0"/>
                                    <w:widowControl w:val="0"/>
                                    <w:kinsoku/>
                                    <w:wordWrap/>
                                    <w:overflowPunct/>
                                    <w:topLinePunct w:val="0"/>
                                    <w:autoSpaceDE/>
                                    <w:autoSpaceDN/>
                                    <w:bidi w:val="0"/>
                                    <w:adjustRightInd/>
                                    <w:snapToGrid/>
                                    <w:spacing w:line="240" w:lineRule="exact"/>
                                    <w:ind w:left="110" w:right="104"/>
                                    <w:jc w:val="center"/>
                                    <w:textAlignment w:val="auto"/>
                                    <w:rPr>
                                      <w:rFonts w:hint="eastAsia" w:eastAsia="宋体"/>
                                      <w:sz w:val="20"/>
                                      <w:szCs w:val="20"/>
                                      <w:lang w:eastAsia="zh-CN"/>
                                    </w:rPr>
                                  </w:pPr>
                                  <w:r>
                                    <w:rPr>
                                      <w:sz w:val="20"/>
                                      <w:szCs w:val="20"/>
                                    </w:rPr>
                                    <w:t>全</w:t>
                                  </w:r>
                                  <w:r>
                                    <w:rPr>
                                      <w:rFonts w:hint="eastAsia"/>
                                      <w:sz w:val="20"/>
                                      <w:szCs w:val="20"/>
                                      <w:lang w:eastAsia="zh-CN"/>
                                    </w:rPr>
                                    <w:t>县</w:t>
                                  </w:r>
                                </w:p>
                              </w:tc>
                              <w:tc>
                                <w:tcPr>
                                  <w:tcW w:w="1456" w:type="dxa"/>
                                  <w:vAlign w:val="center"/>
                                </w:tcPr>
                                <w:p w14:paraId="4A89C4E0">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sz w:val="20"/>
                                      <w:szCs w:val="20"/>
                                    </w:rPr>
                                  </w:pPr>
                                  <w:r>
                                    <w:rPr>
                                      <w:sz w:val="20"/>
                                      <w:szCs w:val="20"/>
                                    </w:rPr>
                                    <w:t>企业职工、广大技能人才等</w:t>
                                  </w:r>
                                </w:p>
                              </w:tc>
                              <w:tc>
                                <w:tcPr>
                                  <w:tcW w:w="1125" w:type="dxa"/>
                                  <w:vAlign w:val="center"/>
                                </w:tcPr>
                                <w:p w14:paraId="6D18B017">
                                  <w:pPr>
                                    <w:pStyle w:val="7"/>
                                    <w:keepNext w:val="0"/>
                                    <w:keepLines w:val="0"/>
                                    <w:pageBreakBefore w:val="0"/>
                                    <w:widowControl w:val="0"/>
                                    <w:kinsoku/>
                                    <w:wordWrap/>
                                    <w:overflowPunct/>
                                    <w:topLinePunct w:val="0"/>
                                    <w:autoSpaceDE/>
                                    <w:autoSpaceDN/>
                                    <w:bidi w:val="0"/>
                                    <w:adjustRightInd/>
                                    <w:snapToGrid/>
                                    <w:spacing w:line="240" w:lineRule="exact"/>
                                    <w:ind w:left="152" w:right="141"/>
                                    <w:jc w:val="center"/>
                                    <w:textAlignment w:val="auto"/>
                                    <w:rPr>
                                      <w:sz w:val="20"/>
                                      <w:szCs w:val="20"/>
                                    </w:rPr>
                                  </w:pPr>
                                  <w:r>
                                    <w:rPr>
                                      <w:sz w:val="20"/>
                                      <w:szCs w:val="20"/>
                                    </w:rPr>
                                    <w:t>多场次</w:t>
                                  </w:r>
                                </w:p>
                              </w:tc>
                              <w:tc>
                                <w:tcPr>
                                  <w:tcW w:w="1350" w:type="dxa"/>
                                  <w:vAlign w:val="center"/>
                                </w:tcPr>
                                <w:p w14:paraId="35C891C4">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6"/>
                                    <w:jc w:val="center"/>
                                    <w:textAlignment w:val="auto"/>
                                    <w:rPr>
                                      <w:sz w:val="20"/>
                                      <w:szCs w:val="20"/>
                                    </w:rPr>
                                  </w:pPr>
                                  <w:r>
                                    <w:rPr>
                                      <w:sz w:val="20"/>
                                      <w:szCs w:val="20"/>
                                    </w:rPr>
                                    <w:t>职建</w:t>
                                  </w:r>
                                  <w:r>
                                    <w:rPr>
                                      <w:rFonts w:hint="eastAsia"/>
                                      <w:sz w:val="20"/>
                                      <w:szCs w:val="20"/>
                                      <w:lang w:eastAsia="zh-CN"/>
                                    </w:rPr>
                                    <w:t>股、</w:t>
                                  </w:r>
                                  <w:r>
                                    <w:rPr>
                                      <w:sz w:val="20"/>
                                      <w:szCs w:val="20"/>
                                    </w:rPr>
                                    <w:t>人才中心</w:t>
                                  </w:r>
                                  <w:r>
                                    <w:rPr>
                                      <w:rFonts w:hint="eastAsia"/>
                                      <w:sz w:val="20"/>
                                      <w:szCs w:val="20"/>
                                      <w:lang w:eastAsia="zh-CN"/>
                                    </w:rPr>
                                    <w:t>、鉴定中心</w:t>
                                  </w:r>
                                </w:p>
                              </w:tc>
                            </w:tr>
                            <w:tr w14:paraId="427A0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193" w:type="dxa"/>
                                  <w:vMerge w:val="continue"/>
                                  <w:vAlign w:val="center"/>
                                </w:tcPr>
                                <w:p w14:paraId="5E7357C5">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sz w:val="20"/>
                                    </w:rPr>
                                  </w:pPr>
                                </w:p>
                              </w:tc>
                              <w:tc>
                                <w:tcPr>
                                  <w:tcW w:w="1882" w:type="dxa"/>
                                  <w:vAlign w:val="center"/>
                                </w:tcPr>
                                <w:p w14:paraId="33690B6F">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szCs w:val="20"/>
                                    </w:rPr>
                                  </w:pPr>
                                  <w:r>
                                    <w:rPr>
                                      <w:rFonts w:hint="eastAsia" w:ascii="宋体" w:hAnsi="宋体" w:eastAsia="宋体" w:cs="宋体"/>
                                      <w:color w:val="000000"/>
                                      <w:kern w:val="0"/>
                                      <w:sz w:val="20"/>
                                      <w:szCs w:val="20"/>
                                      <w:lang w:val="en-US" w:eastAsia="zh-CN" w:bidi="ar"/>
                                    </w:rPr>
                                    <w:t>社保服务进万家</w:t>
                                  </w:r>
                                </w:p>
                              </w:tc>
                              <w:tc>
                                <w:tcPr>
                                  <w:tcW w:w="5236" w:type="dxa"/>
                                  <w:vAlign w:val="center"/>
                                </w:tcPr>
                                <w:p w14:paraId="6D404E05">
                                  <w:pPr>
                                    <w:keepNext w:val="0"/>
                                    <w:keepLines w:val="0"/>
                                    <w:pageBreakBefore w:val="0"/>
                                    <w:widowControl/>
                                    <w:suppressLineNumbers w:val="0"/>
                                    <w:kinsoku/>
                                    <w:wordWrap/>
                                    <w:overflowPunct/>
                                    <w:topLinePunct w:val="0"/>
                                    <w:bidi w:val="0"/>
                                    <w:adjustRightInd/>
                                    <w:snapToGrid/>
                                    <w:spacing w:line="240" w:lineRule="exact"/>
                                    <w:jc w:val="both"/>
                                    <w:textAlignment w:val="auto"/>
                                    <w:rPr>
                                      <w:sz w:val="20"/>
                                      <w:szCs w:val="20"/>
                                    </w:rPr>
                                  </w:pPr>
                                  <w:r>
                                    <w:rPr>
                                      <w:rFonts w:hint="eastAsia" w:ascii="宋体" w:hAnsi="宋体" w:eastAsia="宋体" w:cs="宋体"/>
                                      <w:color w:val="000000"/>
                                      <w:kern w:val="0"/>
                                      <w:sz w:val="20"/>
                                      <w:szCs w:val="20"/>
                                      <w:lang w:val="en-US" w:eastAsia="zh-CN" w:bidi="ar"/>
                                    </w:rPr>
                                    <w:t>结合开展人社高频事项服务下沉和社银合作广泛宣传社会保险政策和便民服务措施，利用开展就业招聘会、干部下基层等时机深入企业、村居，广泛开展内容丰富、形式多样的社保宣传活动，利用银行服务网点和便民服务中心展示便民服务特色亮点，推动解决群众办事难点堵点。</w:t>
                                  </w:r>
                                </w:p>
                              </w:tc>
                              <w:tc>
                                <w:tcPr>
                                  <w:tcW w:w="626" w:type="dxa"/>
                                  <w:vAlign w:val="center"/>
                                </w:tcPr>
                                <w:p w14:paraId="76E7F4A1">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全年</w:t>
                                  </w:r>
                                </w:p>
                              </w:tc>
                              <w:tc>
                                <w:tcPr>
                                  <w:tcW w:w="929" w:type="dxa"/>
                                  <w:vAlign w:val="center"/>
                                </w:tcPr>
                                <w:p w14:paraId="389D84F1">
                                  <w:pPr>
                                    <w:pStyle w:val="7"/>
                                    <w:keepNext w:val="0"/>
                                    <w:keepLines w:val="0"/>
                                    <w:pageBreakBefore w:val="0"/>
                                    <w:widowControl w:val="0"/>
                                    <w:kinsoku/>
                                    <w:wordWrap/>
                                    <w:overflowPunct/>
                                    <w:topLinePunct w:val="0"/>
                                    <w:autoSpaceDE/>
                                    <w:autoSpaceDN/>
                                    <w:bidi w:val="0"/>
                                    <w:adjustRightInd/>
                                    <w:snapToGrid/>
                                    <w:spacing w:line="240" w:lineRule="exact"/>
                                    <w:ind w:left="110" w:leftChars="0" w:right="104" w:rightChars="0"/>
                                    <w:jc w:val="center"/>
                                    <w:textAlignment w:val="auto"/>
                                    <w:rPr>
                                      <w:sz w:val="20"/>
                                      <w:szCs w:val="20"/>
                                    </w:rPr>
                                  </w:pPr>
                                  <w:r>
                                    <w:rPr>
                                      <w:sz w:val="20"/>
                                      <w:szCs w:val="20"/>
                                    </w:rPr>
                                    <w:t>全</w:t>
                                  </w:r>
                                  <w:r>
                                    <w:rPr>
                                      <w:rFonts w:hint="eastAsia"/>
                                      <w:sz w:val="20"/>
                                      <w:szCs w:val="20"/>
                                      <w:lang w:eastAsia="zh-CN"/>
                                    </w:rPr>
                                    <w:t>县</w:t>
                                  </w:r>
                                </w:p>
                              </w:tc>
                              <w:tc>
                                <w:tcPr>
                                  <w:tcW w:w="1456" w:type="dxa"/>
                                  <w:vAlign w:val="center"/>
                                </w:tcPr>
                                <w:p w14:paraId="7A373991">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szCs w:val="20"/>
                                    </w:rPr>
                                  </w:pPr>
                                  <w:r>
                                    <w:rPr>
                                      <w:rFonts w:hint="eastAsia" w:ascii="宋体" w:hAnsi="宋体" w:eastAsia="宋体" w:cs="宋体"/>
                                      <w:color w:val="000000"/>
                                      <w:kern w:val="0"/>
                                      <w:sz w:val="20"/>
                                      <w:szCs w:val="20"/>
                                      <w:lang w:val="en-US" w:eastAsia="zh-CN" w:bidi="ar"/>
                                    </w:rPr>
                                    <w:t>企业职工、机关事业单位、广大居民（村民）</w:t>
                                  </w:r>
                                </w:p>
                              </w:tc>
                              <w:tc>
                                <w:tcPr>
                                  <w:tcW w:w="1125" w:type="dxa"/>
                                  <w:vAlign w:val="center"/>
                                </w:tcPr>
                                <w:p w14:paraId="72352D18">
                                  <w:pPr>
                                    <w:keepNext w:val="0"/>
                                    <w:keepLines w:val="0"/>
                                    <w:pageBreakBefore w:val="0"/>
                                    <w:widowControl/>
                                    <w:suppressLineNumbers w:val="0"/>
                                    <w:kinsoku/>
                                    <w:wordWrap/>
                                    <w:overflowPunct/>
                                    <w:topLinePunct w:val="0"/>
                                    <w:autoSpaceDE/>
                                    <w:autoSpaceDN/>
                                    <w:bidi w:val="0"/>
                                    <w:adjustRightInd/>
                                    <w:snapToGrid/>
                                    <w:spacing w:line="240" w:lineRule="exact"/>
                                    <w:ind w:left="152" w:right="141"/>
                                    <w:jc w:val="center"/>
                                    <w:textAlignment w:val="auto"/>
                                    <w:rPr>
                                      <w:sz w:val="20"/>
                                      <w:szCs w:val="20"/>
                                    </w:rPr>
                                  </w:pPr>
                                  <w:r>
                                    <w:rPr>
                                      <w:sz w:val="20"/>
                                      <w:szCs w:val="20"/>
                                    </w:rPr>
                                    <w:t>多场次</w:t>
                                  </w:r>
                                </w:p>
                              </w:tc>
                              <w:tc>
                                <w:tcPr>
                                  <w:tcW w:w="1350" w:type="dxa"/>
                                  <w:vAlign w:val="center"/>
                                </w:tcPr>
                                <w:p w14:paraId="6D770D78">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6"/>
                                    <w:jc w:val="center"/>
                                    <w:textAlignment w:val="auto"/>
                                    <w:rPr>
                                      <w:rFonts w:hint="eastAsia" w:eastAsia="宋体"/>
                                      <w:sz w:val="20"/>
                                      <w:szCs w:val="20"/>
                                      <w:lang w:eastAsia="zh-CN"/>
                                    </w:rPr>
                                  </w:pPr>
                                  <w:r>
                                    <w:rPr>
                                      <w:rFonts w:hint="eastAsia"/>
                                      <w:sz w:val="20"/>
                                      <w:szCs w:val="20"/>
                                      <w:lang w:eastAsia="zh-CN"/>
                                    </w:rPr>
                                    <w:t>社保股、社保局、居保局、信息中心</w:t>
                                  </w:r>
                                </w:p>
                              </w:tc>
                            </w:tr>
                            <w:tr w14:paraId="26944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193" w:type="dxa"/>
                                  <w:vMerge w:val="continue"/>
                                  <w:vAlign w:val="center"/>
                                </w:tcPr>
                                <w:p w14:paraId="19FC1BD9">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sz w:val="20"/>
                                    </w:rPr>
                                  </w:pPr>
                                </w:p>
                              </w:tc>
                              <w:tc>
                                <w:tcPr>
                                  <w:tcW w:w="1882" w:type="dxa"/>
                                  <w:vAlign w:val="center"/>
                                </w:tcPr>
                                <w:p w14:paraId="5C4B7CCD">
                                  <w:pPr>
                                    <w:pStyle w:val="7"/>
                                    <w:keepNext w:val="0"/>
                                    <w:keepLines w:val="0"/>
                                    <w:pageBreakBefore w:val="0"/>
                                    <w:widowControl w:val="0"/>
                                    <w:kinsoku/>
                                    <w:wordWrap/>
                                    <w:overflowPunct/>
                                    <w:topLinePunct w:val="0"/>
                                    <w:autoSpaceDE/>
                                    <w:autoSpaceDN/>
                                    <w:bidi w:val="0"/>
                                    <w:adjustRightInd/>
                                    <w:snapToGrid/>
                                    <w:spacing w:line="240" w:lineRule="exact"/>
                                    <w:ind w:left="630" w:right="121" w:hanging="500"/>
                                    <w:jc w:val="left"/>
                                    <w:textAlignment w:val="auto"/>
                                    <w:rPr>
                                      <w:sz w:val="20"/>
                                      <w:szCs w:val="20"/>
                                    </w:rPr>
                                  </w:pPr>
                                  <w:r>
                                    <w:rPr>
                                      <w:sz w:val="20"/>
                                      <w:szCs w:val="20"/>
                                    </w:rPr>
                                    <w:t>高层次人才服务政策宣传</w:t>
                                  </w:r>
                                </w:p>
                              </w:tc>
                              <w:tc>
                                <w:tcPr>
                                  <w:tcW w:w="5236" w:type="dxa"/>
                                  <w:vAlign w:val="center"/>
                                </w:tcPr>
                                <w:p w14:paraId="41BB74FF">
                                  <w:pPr>
                                    <w:keepNext w:val="0"/>
                                    <w:keepLines w:val="0"/>
                                    <w:pageBreakBefore w:val="0"/>
                                    <w:widowControl/>
                                    <w:suppressLineNumbers w:val="0"/>
                                    <w:kinsoku/>
                                    <w:wordWrap/>
                                    <w:overflowPunct/>
                                    <w:topLinePunct w:val="0"/>
                                    <w:bidi w:val="0"/>
                                    <w:adjustRightInd/>
                                    <w:snapToGrid/>
                                    <w:spacing w:line="240" w:lineRule="exact"/>
                                    <w:jc w:val="both"/>
                                    <w:textAlignment w:val="auto"/>
                                    <w:rPr>
                                      <w:sz w:val="20"/>
                                      <w:szCs w:val="20"/>
                                    </w:rPr>
                                  </w:pPr>
                                  <w:r>
                                    <w:rPr>
                                      <w:rFonts w:hint="eastAsia"/>
                                      <w:sz w:val="20"/>
                                      <w:szCs w:val="20"/>
                                      <w:lang w:eastAsia="zh-CN"/>
                                    </w:rPr>
                                    <w:t>利用组织高成次人才培训、体检、疗养等时机宣传我县人才新政等相关人才，解答</w:t>
                                  </w:r>
                                  <w:r>
                                    <w:rPr>
                                      <w:rFonts w:hint="eastAsia" w:ascii="宋体" w:hAnsi="宋体" w:eastAsia="宋体" w:cs="宋体"/>
                                      <w:color w:val="000000"/>
                                      <w:kern w:val="0"/>
                                      <w:sz w:val="19"/>
                                      <w:szCs w:val="19"/>
                                      <w:lang w:val="en-US" w:eastAsia="zh-CN" w:bidi="ar"/>
                                    </w:rPr>
                                    <w:t>高层次人才最常遇到、最关注的问题</w:t>
                                  </w:r>
                                  <w:r>
                                    <w:rPr>
                                      <w:sz w:val="20"/>
                                      <w:szCs w:val="20"/>
                                    </w:rPr>
                                    <w:t>。</w:t>
                                  </w:r>
                                </w:p>
                              </w:tc>
                              <w:tc>
                                <w:tcPr>
                                  <w:tcW w:w="626" w:type="dxa"/>
                                  <w:vAlign w:val="center"/>
                                </w:tcPr>
                                <w:p w14:paraId="4BFE51C0">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全年</w:t>
                                  </w:r>
                                </w:p>
                              </w:tc>
                              <w:tc>
                                <w:tcPr>
                                  <w:tcW w:w="929" w:type="dxa"/>
                                  <w:vAlign w:val="center"/>
                                </w:tcPr>
                                <w:p w14:paraId="55F8E4A0">
                                  <w:pPr>
                                    <w:pStyle w:val="7"/>
                                    <w:keepNext w:val="0"/>
                                    <w:keepLines w:val="0"/>
                                    <w:pageBreakBefore w:val="0"/>
                                    <w:widowControl w:val="0"/>
                                    <w:kinsoku/>
                                    <w:wordWrap/>
                                    <w:overflowPunct/>
                                    <w:topLinePunct w:val="0"/>
                                    <w:autoSpaceDE/>
                                    <w:autoSpaceDN/>
                                    <w:bidi w:val="0"/>
                                    <w:adjustRightInd/>
                                    <w:snapToGrid/>
                                    <w:spacing w:before="130" w:line="240" w:lineRule="exact"/>
                                    <w:ind w:left="113" w:right="104"/>
                                    <w:jc w:val="center"/>
                                    <w:textAlignment w:val="auto"/>
                                    <w:rPr>
                                      <w:sz w:val="20"/>
                                      <w:szCs w:val="20"/>
                                    </w:rPr>
                                  </w:pPr>
                                  <w:r>
                                    <w:rPr>
                                      <w:sz w:val="20"/>
                                      <w:szCs w:val="20"/>
                                    </w:rPr>
                                    <w:t>全</w:t>
                                  </w:r>
                                  <w:r>
                                    <w:rPr>
                                      <w:rFonts w:hint="eastAsia"/>
                                      <w:sz w:val="20"/>
                                      <w:szCs w:val="20"/>
                                      <w:lang w:eastAsia="zh-CN"/>
                                    </w:rPr>
                                    <w:t>县</w:t>
                                  </w:r>
                                </w:p>
                              </w:tc>
                              <w:tc>
                                <w:tcPr>
                                  <w:tcW w:w="1456" w:type="dxa"/>
                                  <w:vAlign w:val="center"/>
                                </w:tcPr>
                                <w:p w14:paraId="51EEDDF4">
                                  <w:pPr>
                                    <w:pStyle w:val="7"/>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sz w:val="20"/>
                                      <w:szCs w:val="20"/>
                                    </w:rPr>
                                  </w:pPr>
                                  <w:r>
                                    <w:rPr>
                                      <w:sz w:val="20"/>
                                      <w:szCs w:val="20"/>
                                    </w:rPr>
                                    <w:t>我</w:t>
                                  </w:r>
                                  <w:r>
                                    <w:rPr>
                                      <w:rFonts w:hint="eastAsia"/>
                                      <w:sz w:val="20"/>
                                      <w:szCs w:val="20"/>
                                      <w:lang w:eastAsia="zh-CN"/>
                                    </w:rPr>
                                    <w:t>县</w:t>
                                  </w:r>
                                  <w:r>
                                    <w:rPr>
                                      <w:sz w:val="20"/>
                                      <w:szCs w:val="20"/>
                                    </w:rPr>
                                    <w:t>引进的高层次人才、“楚才卡”持卡人等</w:t>
                                  </w:r>
                                </w:p>
                              </w:tc>
                              <w:tc>
                                <w:tcPr>
                                  <w:tcW w:w="1125" w:type="dxa"/>
                                  <w:vAlign w:val="center"/>
                                </w:tcPr>
                                <w:p w14:paraId="47072879">
                                  <w:pPr>
                                    <w:pStyle w:val="7"/>
                                    <w:keepNext w:val="0"/>
                                    <w:keepLines w:val="0"/>
                                    <w:pageBreakBefore w:val="0"/>
                                    <w:widowControl w:val="0"/>
                                    <w:kinsoku/>
                                    <w:wordWrap/>
                                    <w:overflowPunct/>
                                    <w:topLinePunct w:val="0"/>
                                    <w:autoSpaceDE/>
                                    <w:autoSpaceDN/>
                                    <w:bidi w:val="0"/>
                                    <w:adjustRightInd/>
                                    <w:snapToGrid/>
                                    <w:spacing w:line="240" w:lineRule="exact"/>
                                    <w:ind w:left="152" w:right="141"/>
                                    <w:jc w:val="center"/>
                                    <w:textAlignment w:val="auto"/>
                                    <w:rPr>
                                      <w:sz w:val="20"/>
                                      <w:szCs w:val="20"/>
                                    </w:rPr>
                                  </w:pPr>
                                  <w:r>
                                    <w:rPr>
                                      <w:sz w:val="20"/>
                                      <w:szCs w:val="20"/>
                                    </w:rPr>
                                    <w:t>多场次</w:t>
                                  </w:r>
                                </w:p>
                              </w:tc>
                              <w:tc>
                                <w:tcPr>
                                  <w:tcW w:w="1350" w:type="dxa"/>
                                  <w:vAlign w:val="center"/>
                                </w:tcPr>
                                <w:p w14:paraId="69B13264">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6"/>
                                    <w:jc w:val="center"/>
                                    <w:textAlignment w:val="auto"/>
                                    <w:rPr>
                                      <w:rFonts w:hint="eastAsia" w:eastAsia="宋体"/>
                                      <w:sz w:val="20"/>
                                      <w:szCs w:val="20"/>
                                      <w:lang w:eastAsia="zh-CN"/>
                                    </w:rPr>
                                  </w:pPr>
                                  <w:r>
                                    <w:rPr>
                                      <w:rFonts w:hint="eastAsia"/>
                                      <w:sz w:val="20"/>
                                      <w:szCs w:val="20"/>
                                      <w:lang w:eastAsia="zh-CN"/>
                                    </w:rPr>
                                    <w:t>人力资源管理股、</w:t>
                                  </w:r>
                                  <w:r>
                                    <w:rPr>
                                      <w:sz w:val="20"/>
                                      <w:szCs w:val="20"/>
                                    </w:rPr>
                                    <w:t>人才中心</w:t>
                                  </w:r>
                                </w:p>
                              </w:tc>
                            </w:tr>
                            <w:tr w14:paraId="0069C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93" w:type="dxa"/>
                                  <w:vMerge w:val="restart"/>
                                  <w:vAlign w:val="center"/>
                                </w:tcPr>
                                <w:p w14:paraId="5CD32670">
                                  <w:pPr>
                                    <w:pStyle w:val="7"/>
                                    <w:keepNext w:val="0"/>
                                    <w:keepLines w:val="0"/>
                                    <w:pageBreakBefore w:val="0"/>
                                    <w:widowControl w:val="0"/>
                                    <w:kinsoku/>
                                    <w:wordWrap/>
                                    <w:overflowPunct/>
                                    <w:topLinePunct w:val="0"/>
                                    <w:autoSpaceDE/>
                                    <w:autoSpaceDN/>
                                    <w:bidi w:val="0"/>
                                    <w:adjustRightInd/>
                                    <w:snapToGrid/>
                                    <w:spacing w:before="1" w:line="240" w:lineRule="exact"/>
                                    <w:jc w:val="center"/>
                                    <w:textAlignment w:val="auto"/>
                                    <w:rPr>
                                      <w:rFonts w:ascii="Arial Unicode MS"/>
                                      <w:sz w:val="11"/>
                                    </w:rPr>
                                  </w:pPr>
                                </w:p>
                                <w:p w14:paraId="69F68A0F">
                                  <w:pPr>
                                    <w:pStyle w:val="7"/>
                                    <w:keepNext w:val="0"/>
                                    <w:keepLines w:val="0"/>
                                    <w:pageBreakBefore w:val="0"/>
                                    <w:widowControl w:val="0"/>
                                    <w:kinsoku/>
                                    <w:wordWrap/>
                                    <w:overflowPunct/>
                                    <w:topLinePunct w:val="0"/>
                                    <w:autoSpaceDE/>
                                    <w:autoSpaceDN/>
                                    <w:bidi w:val="0"/>
                                    <w:adjustRightInd/>
                                    <w:snapToGrid/>
                                    <w:spacing w:line="240" w:lineRule="exact"/>
                                    <w:ind w:left="157" w:right="144"/>
                                    <w:jc w:val="center"/>
                                    <w:textAlignment w:val="auto"/>
                                    <w:rPr>
                                      <w:sz w:val="20"/>
                                    </w:rPr>
                                  </w:pPr>
                                  <w:r>
                                    <w:rPr>
                                      <w:sz w:val="20"/>
                                    </w:rPr>
                                    <w:t>“惠企维权政策宣讲”进企业</w:t>
                                  </w:r>
                                </w:p>
                              </w:tc>
                              <w:tc>
                                <w:tcPr>
                                  <w:tcW w:w="1882" w:type="dxa"/>
                                  <w:vAlign w:val="center"/>
                                </w:tcPr>
                                <w:p w14:paraId="2EF6AE20">
                                  <w:pPr>
                                    <w:pStyle w:val="7"/>
                                    <w:keepNext w:val="0"/>
                                    <w:keepLines w:val="0"/>
                                    <w:pageBreakBefore w:val="0"/>
                                    <w:widowControl w:val="0"/>
                                    <w:kinsoku/>
                                    <w:wordWrap/>
                                    <w:overflowPunct/>
                                    <w:topLinePunct w:val="0"/>
                                    <w:autoSpaceDE/>
                                    <w:autoSpaceDN/>
                                    <w:bidi w:val="0"/>
                                    <w:adjustRightInd/>
                                    <w:snapToGrid/>
                                    <w:spacing w:line="240" w:lineRule="exact"/>
                                    <w:ind w:left="630" w:right="121" w:hanging="500"/>
                                    <w:jc w:val="left"/>
                                    <w:textAlignment w:val="auto"/>
                                    <w:rPr>
                                      <w:sz w:val="20"/>
                                    </w:rPr>
                                  </w:pPr>
                                  <w:r>
                                    <w:rPr>
                                      <w:sz w:val="20"/>
                                    </w:rPr>
                                    <w:t>人力资源服务业政策宣讲</w:t>
                                  </w:r>
                                </w:p>
                              </w:tc>
                              <w:tc>
                                <w:tcPr>
                                  <w:tcW w:w="5236" w:type="dxa"/>
                                  <w:vAlign w:val="center"/>
                                </w:tcPr>
                                <w:p w14:paraId="32C4A50E">
                                  <w:pPr>
                                    <w:pStyle w:val="7"/>
                                    <w:keepNext w:val="0"/>
                                    <w:keepLines w:val="0"/>
                                    <w:pageBreakBefore w:val="0"/>
                                    <w:widowControl w:val="0"/>
                                    <w:kinsoku/>
                                    <w:wordWrap/>
                                    <w:overflowPunct/>
                                    <w:topLinePunct w:val="0"/>
                                    <w:autoSpaceDE/>
                                    <w:autoSpaceDN/>
                                    <w:bidi w:val="0"/>
                                    <w:adjustRightInd/>
                                    <w:snapToGrid/>
                                    <w:spacing w:before="161" w:line="240" w:lineRule="exact"/>
                                    <w:ind w:left="106" w:right="98"/>
                                    <w:jc w:val="both"/>
                                    <w:textAlignment w:val="auto"/>
                                    <w:rPr>
                                      <w:sz w:val="20"/>
                                    </w:rPr>
                                  </w:pPr>
                                  <w:r>
                                    <w:rPr>
                                      <w:rFonts w:hint="eastAsia"/>
                                      <w:sz w:val="20"/>
                                      <w:lang w:eastAsia="zh-CN"/>
                                    </w:rPr>
                                    <w:t>利用人力资源服务机构年度报告核查时机深入企业宣传</w:t>
                                  </w:r>
                                  <w:r>
                                    <w:rPr>
                                      <w:sz w:val="20"/>
                                    </w:rPr>
                                    <w:t>我</w:t>
                                  </w:r>
                                  <w:r>
                                    <w:rPr>
                                      <w:rFonts w:hint="eastAsia"/>
                                      <w:sz w:val="20"/>
                                      <w:lang w:eastAsia="zh-CN"/>
                                    </w:rPr>
                                    <w:t>县</w:t>
                                  </w:r>
                                  <w:r>
                                    <w:rPr>
                                      <w:sz w:val="20"/>
                                    </w:rPr>
                                    <w:t>人力资源市场建设、人力资源服务业相关政策。</w:t>
                                  </w:r>
                                </w:p>
                              </w:tc>
                              <w:tc>
                                <w:tcPr>
                                  <w:tcW w:w="626" w:type="dxa"/>
                                  <w:vAlign w:val="center"/>
                                </w:tcPr>
                                <w:p w14:paraId="352AA052">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 w:val="20"/>
                                      <w:lang w:eastAsia="zh-CN"/>
                                    </w:rPr>
                                  </w:pPr>
                                  <w:r>
                                    <w:rPr>
                                      <w:rFonts w:hint="eastAsia"/>
                                      <w:sz w:val="20"/>
                                      <w:lang w:val="en-US" w:eastAsia="zh-CN"/>
                                    </w:rPr>
                                    <w:t>3月份</w:t>
                                  </w:r>
                                </w:p>
                              </w:tc>
                              <w:tc>
                                <w:tcPr>
                                  <w:tcW w:w="929" w:type="dxa"/>
                                  <w:vAlign w:val="center"/>
                                </w:tcPr>
                                <w:p w14:paraId="403DC800">
                                  <w:pPr>
                                    <w:pStyle w:val="7"/>
                                    <w:keepNext w:val="0"/>
                                    <w:keepLines w:val="0"/>
                                    <w:pageBreakBefore w:val="0"/>
                                    <w:widowControl w:val="0"/>
                                    <w:kinsoku/>
                                    <w:wordWrap/>
                                    <w:overflowPunct/>
                                    <w:topLinePunct w:val="0"/>
                                    <w:autoSpaceDE/>
                                    <w:autoSpaceDN/>
                                    <w:bidi w:val="0"/>
                                    <w:adjustRightInd/>
                                    <w:snapToGrid/>
                                    <w:spacing w:line="240" w:lineRule="exact"/>
                                    <w:ind w:left="110" w:right="104"/>
                                    <w:jc w:val="center"/>
                                    <w:textAlignment w:val="auto"/>
                                    <w:rPr>
                                      <w:rFonts w:hint="eastAsia" w:eastAsia="宋体"/>
                                      <w:sz w:val="20"/>
                                      <w:lang w:eastAsia="zh-CN"/>
                                    </w:rPr>
                                  </w:pPr>
                                  <w:r>
                                    <w:rPr>
                                      <w:sz w:val="20"/>
                                    </w:rPr>
                                    <w:t>全</w:t>
                                  </w:r>
                                  <w:r>
                                    <w:rPr>
                                      <w:rFonts w:hint="eastAsia"/>
                                      <w:sz w:val="20"/>
                                      <w:lang w:eastAsia="zh-CN"/>
                                    </w:rPr>
                                    <w:t>县</w:t>
                                  </w:r>
                                </w:p>
                              </w:tc>
                              <w:tc>
                                <w:tcPr>
                                  <w:tcW w:w="1456" w:type="dxa"/>
                                  <w:vAlign w:val="center"/>
                                </w:tcPr>
                                <w:p w14:paraId="14461022">
                                  <w:pPr>
                                    <w:pStyle w:val="7"/>
                                    <w:keepNext w:val="0"/>
                                    <w:keepLines w:val="0"/>
                                    <w:pageBreakBefore w:val="0"/>
                                    <w:widowControl w:val="0"/>
                                    <w:kinsoku/>
                                    <w:wordWrap/>
                                    <w:overflowPunct/>
                                    <w:topLinePunct w:val="0"/>
                                    <w:autoSpaceDE/>
                                    <w:autoSpaceDN/>
                                    <w:bidi w:val="0"/>
                                    <w:adjustRightInd/>
                                    <w:snapToGrid/>
                                    <w:spacing w:line="240" w:lineRule="exact"/>
                                    <w:ind w:left="706" w:leftChars="50" w:right="105" w:rightChars="50" w:hanging="601"/>
                                    <w:jc w:val="center"/>
                                    <w:textAlignment w:val="auto"/>
                                    <w:rPr>
                                      <w:sz w:val="20"/>
                                    </w:rPr>
                                  </w:pPr>
                                  <w:r>
                                    <w:rPr>
                                      <w:sz w:val="20"/>
                                    </w:rPr>
                                    <w:t>人力资源服务</w:t>
                                  </w:r>
                                </w:p>
                                <w:p w14:paraId="32287AF9">
                                  <w:pPr>
                                    <w:pStyle w:val="7"/>
                                    <w:keepNext w:val="0"/>
                                    <w:keepLines w:val="0"/>
                                    <w:pageBreakBefore w:val="0"/>
                                    <w:widowControl w:val="0"/>
                                    <w:kinsoku/>
                                    <w:wordWrap/>
                                    <w:overflowPunct/>
                                    <w:topLinePunct w:val="0"/>
                                    <w:autoSpaceDE/>
                                    <w:autoSpaceDN/>
                                    <w:bidi w:val="0"/>
                                    <w:adjustRightInd/>
                                    <w:snapToGrid/>
                                    <w:spacing w:line="240" w:lineRule="exact"/>
                                    <w:ind w:left="706" w:leftChars="50" w:right="105" w:rightChars="50" w:hanging="601"/>
                                    <w:jc w:val="center"/>
                                    <w:textAlignment w:val="auto"/>
                                    <w:rPr>
                                      <w:sz w:val="20"/>
                                    </w:rPr>
                                  </w:pPr>
                                  <w:r>
                                    <w:rPr>
                                      <w:sz w:val="20"/>
                                    </w:rPr>
                                    <w:t>机构</w:t>
                                  </w:r>
                                </w:p>
                              </w:tc>
                              <w:tc>
                                <w:tcPr>
                                  <w:tcW w:w="1125" w:type="dxa"/>
                                  <w:vAlign w:val="center"/>
                                </w:tcPr>
                                <w:p w14:paraId="1D0B268D">
                                  <w:pPr>
                                    <w:pStyle w:val="7"/>
                                    <w:keepNext w:val="0"/>
                                    <w:keepLines w:val="0"/>
                                    <w:pageBreakBefore w:val="0"/>
                                    <w:widowControl w:val="0"/>
                                    <w:kinsoku/>
                                    <w:wordWrap/>
                                    <w:overflowPunct/>
                                    <w:topLinePunct w:val="0"/>
                                    <w:autoSpaceDE/>
                                    <w:autoSpaceDN/>
                                    <w:bidi w:val="0"/>
                                    <w:adjustRightInd/>
                                    <w:snapToGrid/>
                                    <w:spacing w:line="240" w:lineRule="exact"/>
                                    <w:ind w:left="152" w:right="141"/>
                                    <w:jc w:val="center"/>
                                    <w:textAlignment w:val="auto"/>
                                    <w:rPr>
                                      <w:sz w:val="20"/>
                                    </w:rPr>
                                  </w:pPr>
                                  <w:r>
                                    <w:rPr>
                                      <w:rFonts w:hint="eastAsia"/>
                                      <w:sz w:val="20"/>
                                      <w:lang w:val="en-US" w:eastAsia="zh-CN"/>
                                    </w:rPr>
                                    <w:t>1</w:t>
                                  </w:r>
                                  <w:r>
                                    <w:rPr>
                                      <w:sz w:val="20"/>
                                    </w:rPr>
                                    <w:t>场次</w:t>
                                  </w:r>
                                </w:p>
                              </w:tc>
                              <w:tc>
                                <w:tcPr>
                                  <w:tcW w:w="1350" w:type="dxa"/>
                                  <w:vAlign w:val="center"/>
                                </w:tcPr>
                                <w:p w14:paraId="0D94ACF4">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6"/>
                                    <w:jc w:val="center"/>
                                    <w:textAlignment w:val="auto"/>
                                    <w:rPr>
                                      <w:sz w:val="20"/>
                                    </w:rPr>
                                  </w:pPr>
                                  <w:r>
                                    <w:rPr>
                                      <w:sz w:val="20"/>
                                    </w:rPr>
                                    <w:t>人力资源</w:t>
                                  </w:r>
                                  <w:r>
                                    <w:rPr>
                                      <w:rFonts w:hint="eastAsia"/>
                                      <w:sz w:val="20"/>
                                      <w:lang w:eastAsia="zh-CN"/>
                                    </w:rPr>
                                    <w:t>股</w:t>
                                  </w:r>
                                </w:p>
                              </w:tc>
                            </w:tr>
                            <w:tr w14:paraId="09DA5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193" w:type="dxa"/>
                                  <w:vMerge w:val="continue"/>
                                  <w:vAlign w:val="center"/>
                                </w:tcPr>
                                <w:p w14:paraId="38A5CA06">
                                  <w:pPr>
                                    <w:pStyle w:val="7"/>
                                    <w:keepNext w:val="0"/>
                                    <w:keepLines w:val="0"/>
                                    <w:pageBreakBefore w:val="0"/>
                                    <w:widowControl w:val="0"/>
                                    <w:kinsoku/>
                                    <w:wordWrap/>
                                    <w:overflowPunct/>
                                    <w:topLinePunct w:val="0"/>
                                    <w:autoSpaceDE/>
                                    <w:autoSpaceDN/>
                                    <w:bidi w:val="0"/>
                                    <w:adjustRightInd/>
                                    <w:snapToGrid/>
                                    <w:spacing w:line="240" w:lineRule="exact"/>
                                    <w:ind w:left="157" w:right="144"/>
                                    <w:jc w:val="center"/>
                                    <w:textAlignment w:val="auto"/>
                                    <w:rPr>
                                      <w:sz w:val="20"/>
                                    </w:rPr>
                                  </w:pPr>
                                </w:p>
                              </w:tc>
                              <w:tc>
                                <w:tcPr>
                                  <w:tcW w:w="1882" w:type="dxa"/>
                                  <w:tcBorders>
                                    <w:bottom w:val="single" w:color="auto" w:sz="4" w:space="0"/>
                                  </w:tcBorders>
                                  <w:vAlign w:val="center"/>
                                </w:tcPr>
                                <w:p w14:paraId="113AB186">
                                  <w:pPr>
                                    <w:keepNext w:val="0"/>
                                    <w:keepLines w:val="0"/>
                                    <w:pageBreakBefore w:val="0"/>
                                    <w:widowControl/>
                                    <w:suppressLineNumbers w:val="0"/>
                                    <w:kinsoku/>
                                    <w:wordWrap/>
                                    <w:overflowPunct/>
                                    <w:topLinePunct w:val="0"/>
                                    <w:bidi w:val="0"/>
                                    <w:adjustRightInd/>
                                    <w:snapToGrid/>
                                    <w:spacing w:line="240" w:lineRule="exact"/>
                                    <w:jc w:val="center"/>
                                    <w:textAlignment w:val="auto"/>
                                  </w:pPr>
                                  <w:r>
                                    <w:rPr>
                                      <w:rFonts w:hint="eastAsia" w:ascii="宋体" w:hAnsi="宋体" w:eastAsia="宋体" w:cs="宋体"/>
                                      <w:color w:val="000000"/>
                                      <w:kern w:val="0"/>
                                      <w:sz w:val="19"/>
                                      <w:szCs w:val="19"/>
                                      <w:lang w:val="en-US" w:eastAsia="zh-CN" w:bidi="ar"/>
                                    </w:rPr>
                                    <w:t>新就业形态劳动权</w:t>
                                  </w:r>
                                </w:p>
                                <w:p w14:paraId="69FE339C">
                                  <w:pPr>
                                    <w:keepNext w:val="0"/>
                                    <w:keepLines w:val="0"/>
                                    <w:pageBreakBefore w:val="0"/>
                                    <w:widowControl/>
                                    <w:suppressLineNumbers w:val="0"/>
                                    <w:kinsoku/>
                                    <w:wordWrap/>
                                    <w:overflowPunct/>
                                    <w:topLinePunct w:val="0"/>
                                    <w:bidi w:val="0"/>
                                    <w:adjustRightInd/>
                                    <w:snapToGrid/>
                                    <w:spacing w:line="240" w:lineRule="exact"/>
                                    <w:jc w:val="center"/>
                                    <w:textAlignment w:val="auto"/>
                                    <w:rPr>
                                      <w:rFonts w:hint="eastAsia" w:eastAsia="宋体"/>
                                      <w:sz w:val="20"/>
                                      <w:lang w:eastAsia="zh-CN"/>
                                    </w:rPr>
                                  </w:pPr>
                                  <w:r>
                                    <w:rPr>
                                      <w:rFonts w:hint="eastAsia" w:ascii="宋体" w:hAnsi="宋体" w:eastAsia="宋体" w:cs="宋体"/>
                                      <w:color w:val="000000"/>
                                      <w:kern w:val="0"/>
                                      <w:sz w:val="19"/>
                                      <w:szCs w:val="19"/>
                                      <w:lang w:val="en-US" w:eastAsia="zh-CN" w:bidi="ar"/>
                                    </w:rPr>
                                    <w:t>益保障政策指导</w:t>
                                  </w:r>
                                </w:p>
                              </w:tc>
                              <w:tc>
                                <w:tcPr>
                                  <w:tcW w:w="5236" w:type="dxa"/>
                                  <w:tcBorders>
                                    <w:bottom w:val="single" w:color="auto" w:sz="4" w:space="0"/>
                                  </w:tcBorders>
                                  <w:vAlign w:val="center"/>
                                </w:tcPr>
                                <w:p w14:paraId="0E443DEE">
                                  <w:pPr>
                                    <w:keepNext w:val="0"/>
                                    <w:keepLines w:val="0"/>
                                    <w:pageBreakBefore w:val="0"/>
                                    <w:widowControl/>
                                    <w:suppressLineNumbers w:val="0"/>
                                    <w:kinsoku/>
                                    <w:wordWrap/>
                                    <w:overflowPunct/>
                                    <w:topLinePunct w:val="0"/>
                                    <w:bidi w:val="0"/>
                                    <w:adjustRightInd/>
                                    <w:snapToGrid/>
                                    <w:spacing w:line="240" w:lineRule="exact"/>
                                    <w:jc w:val="both"/>
                                    <w:textAlignment w:val="auto"/>
                                    <w:rPr>
                                      <w:sz w:val="20"/>
                                    </w:rPr>
                                  </w:pPr>
                                  <w:r>
                                    <w:rPr>
                                      <w:rFonts w:hint="eastAsia" w:ascii="宋体" w:hAnsi="宋体" w:eastAsia="宋体" w:cs="宋体"/>
                                      <w:color w:val="000000"/>
                                      <w:kern w:val="0"/>
                                      <w:sz w:val="19"/>
                                      <w:szCs w:val="19"/>
                                      <w:lang w:val="en-US" w:eastAsia="zh-CN" w:bidi="ar"/>
                                    </w:rPr>
                                    <w:t>深入开展人社部新就业形态劳动者劳动合同和书面协议订立指引、休息和劳动报酬权益保障指引、劳动规则公示指引、权益维护服务指南的宣讲，广泛开展政策指导及关心关爱活动。</w:t>
                                  </w:r>
                                </w:p>
                              </w:tc>
                              <w:tc>
                                <w:tcPr>
                                  <w:tcW w:w="626" w:type="dxa"/>
                                  <w:tcBorders>
                                    <w:bottom w:val="single" w:color="auto" w:sz="4" w:space="0"/>
                                  </w:tcBorders>
                                  <w:vAlign w:val="center"/>
                                </w:tcPr>
                                <w:p w14:paraId="7E844735">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0"/>
                                      <w:szCs w:val="20"/>
                                      <w:lang w:val="zh-CN" w:eastAsia="zh-CN" w:bidi="zh-CN"/>
                                    </w:rPr>
                                  </w:pPr>
                                  <w:r>
                                    <w:rPr>
                                      <w:sz w:val="20"/>
                                      <w:szCs w:val="20"/>
                                    </w:rPr>
                                    <w:t>全年</w:t>
                                  </w:r>
                                </w:p>
                              </w:tc>
                              <w:tc>
                                <w:tcPr>
                                  <w:tcW w:w="929" w:type="dxa"/>
                                  <w:tcBorders>
                                    <w:bottom w:val="single" w:color="auto" w:sz="4" w:space="0"/>
                                  </w:tcBorders>
                                  <w:vAlign w:val="center"/>
                                </w:tcPr>
                                <w:p w14:paraId="09538A4E">
                                  <w:pPr>
                                    <w:pStyle w:val="7"/>
                                    <w:keepNext w:val="0"/>
                                    <w:keepLines w:val="0"/>
                                    <w:pageBreakBefore w:val="0"/>
                                    <w:widowControl w:val="0"/>
                                    <w:kinsoku/>
                                    <w:wordWrap/>
                                    <w:overflowPunct/>
                                    <w:topLinePunct w:val="0"/>
                                    <w:autoSpaceDE/>
                                    <w:autoSpaceDN/>
                                    <w:bidi w:val="0"/>
                                    <w:adjustRightInd/>
                                    <w:snapToGrid/>
                                    <w:spacing w:before="1" w:line="240" w:lineRule="exact"/>
                                    <w:ind w:left="113" w:leftChars="0" w:right="104" w:rightChars="0" w:firstLine="50" w:firstLineChars="0"/>
                                    <w:jc w:val="center"/>
                                    <w:textAlignment w:val="auto"/>
                                    <w:rPr>
                                      <w:rFonts w:hint="eastAsia" w:ascii="宋体" w:hAnsi="宋体" w:eastAsia="宋体" w:cs="宋体"/>
                                      <w:kern w:val="2"/>
                                      <w:sz w:val="20"/>
                                      <w:szCs w:val="20"/>
                                      <w:lang w:val="zh-CN" w:eastAsia="zh-CN" w:bidi="zh-CN"/>
                                    </w:rPr>
                                  </w:pPr>
                                  <w:r>
                                    <w:rPr>
                                      <w:sz w:val="20"/>
                                      <w:szCs w:val="20"/>
                                    </w:rPr>
                                    <w:t>全</w:t>
                                  </w:r>
                                  <w:r>
                                    <w:rPr>
                                      <w:rFonts w:hint="eastAsia"/>
                                      <w:sz w:val="20"/>
                                      <w:szCs w:val="20"/>
                                      <w:lang w:eastAsia="zh-CN"/>
                                    </w:rPr>
                                    <w:t>县</w:t>
                                  </w:r>
                                  <w:r>
                                    <w:rPr>
                                      <w:sz w:val="20"/>
                                      <w:szCs w:val="20"/>
                                    </w:rPr>
                                    <w:t xml:space="preserve">( </w:t>
                                  </w:r>
                                  <w:r>
                                    <w:rPr>
                                      <w:spacing w:val="-6"/>
                                      <w:sz w:val="20"/>
                                      <w:szCs w:val="20"/>
                                    </w:rPr>
                                    <w:t>线上线</w:t>
                                  </w:r>
                                  <w:r>
                                    <w:rPr>
                                      <w:spacing w:val="-6"/>
                                      <w:w w:val="95"/>
                                      <w:sz w:val="20"/>
                                      <w:szCs w:val="20"/>
                                    </w:rPr>
                                    <w:t>下同</w:t>
                                  </w:r>
                                  <w:r>
                                    <w:rPr>
                                      <w:rFonts w:hint="eastAsia"/>
                                      <w:spacing w:val="-6"/>
                                      <w:w w:val="95"/>
                                      <w:sz w:val="20"/>
                                      <w:szCs w:val="20"/>
                                      <w:lang w:eastAsia="zh-CN"/>
                                    </w:rPr>
                                    <w:t>步</w:t>
                                  </w:r>
                                  <w:r>
                                    <w:rPr>
                                      <w:w w:val="95"/>
                                      <w:sz w:val="20"/>
                                      <w:szCs w:val="20"/>
                                    </w:rPr>
                                    <w:t>宣传)</w:t>
                                  </w:r>
                                </w:p>
                              </w:tc>
                              <w:tc>
                                <w:tcPr>
                                  <w:tcW w:w="1456" w:type="dxa"/>
                                  <w:tcBorders>
                                    <w:bottom w:val="single" w:color="auto" w:sz="4" w:space="0"/>
                                  </w:tcBorders>
                                  <w:vAlign w:val="center"/>
                                </w:tcPr>
                                <w:p w14:paraId="587DA698">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rPr>
                                  </w:pPr>
                                  <w:r>
                                    <w:rPr>
                                      <w:rFonts w:hint="eastAsia" w:ascii="宋体" w:hAnsi="宋体" w:eastAsia="宋体" w:cs="宋体"/>
                                      <w:color w:val="000000"/>
                                      <w:kern w:val="0"/>
                                      <w:sz w:val="19"/>
                                      <w:szCs w:val="19"/>
                                      <w:lang w:val="en-US" w:eastAsia="zh-CN" w:bidi="ar"/>
                                    </w:rPr>
                                    <w:t>平台企业及新就业形态劳动者</w:t>
                                  </w:r>
                                </w:p>
                              </w:tc>
                              <w:tc>
                                <w:tcPr>
                                  <w:tcW w:w="1125" w:type="dxa"/>
                                  <w:tcBorders>
                                    <w:bottom w:val="single" w:color="auto" w:sz="4" w:space="0"/>
                                  </w:tcBorders>
                                  <w:vAlign w:val="center"/>
                                </w:tcPr>
                                <w:p w14:paraId="630E25A4">
                                  <w:pPr>
                                    <w:pStyle w:val="7"/>
                                    <w:keepNext w:val="0"/>
                                    <w:keepLines w:val="0"/>
                                    <w:pageBreakBefore w:val="0"/>
                                    <w:widowControl w:val="0"/>
                                    <w:kinsoku/>
                                    <w:wordWrap/>
                                    <w:overflowPunct/>
                                    <w:topLinePunct w:val="0"/>
                                    <w:autoSpaceDE/>
                                    <w:autoSpaceDN/>
                                    <w:bidi w:val="0"/>
                                    <w:adjustRightInd/>
                                    <w:snapToGrid/>
                                    <w:spacing w:line="240" w:lineRule="exact"/>
                                    <w:ind w:left="152" w:right="141"/>
                                    <w:jc w:val="center"/>
                                    <w:textAlignment w:val="auto"/>
                                    <w:rPr>
                                      <w:sz w:val="20"/>
                                    </w:rPr>
                                  </w:pPr>
                                  <w:r>
                                    <w:rPr>
                                      <w:sz w:val="20"/>
                                    </w:rPr>
                                    <w:t>多场次</w:t>
                                  </w:r>
                                </w:p>
                              </w:tc>
                              <w:tc>
                                <w:tcPr>
                                  <w:tcW w:w="1350" w:type="dxa"/>
                                  <w:tcBorders>
                                    <w:bottom w:val="single" w:color="auto" w:sz="4" w:space="0"/>
                                  </w:tcBorders>
                                  <w:vAlign w:val="center"/>
                                </w:tcPr>
                                <w:p w14:paraId="290B8DB8">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6"/>
                                    <w:jc w:val="center"/>
                                    <w:textAlignment w:val="auto"/>
                                    <w:rPr>
                                      <w:rFonts w:hint="eastAsia" w:eastAsia="宋体"/>
                                      <w:sz w:val="20"/>
                                      <w:lang w:eastAsia="zh-CN"/>
                                    </w:rPr>
                                  </w:pPr>
                                  <w:r>
                                    <w:rPr>
                                      <w:rFonts w:hint="eastAsia"/>
                                      <w:sz w:val="20"/>
                                      <w:lang w:eastAsia="zh-CN"/>
                                    </w:rPr>
                                    <w:t>劳动关系股</w:t>
                                  </w:r>
                                </w:p>
                              </w:tc>
                            </w:tr>
                            <w:tr w14:paraId="5DFBB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193" w:type="dxa"/>
                                  <w:vMerge w:val="continue"/>
                                  <w:vAlign w:val="center"/>
                                </w:tcPr>
                                <w:p w14:paraId="318FEE7C">
                                  <w:pPr>
                                    <w:pStyle w:val="7"/>
                                    <w:keepNext w:val="0"/>
                                    <w:keepLines w:val="0"/>
                                    <w:pageBreakBefore w:val="0"/>
                                    <w:widowControl w:val="0"/>
                                    <w:kinsoku/>
                                    <w:wordWrap/>
                                    <w:overflowPunct/>
                                    <w:topLinePunct w:val="0"/>
                                    <w:autoSpaceDE/>
                                    <w:autoSpaceDN/>
                                    <w:bidi w:val="0"/>
                                    <w:adjustRightInd/>
                                    <w:snapToGrid/>
                                    <w:spacing w:before="1" w:line="240" w:lineRule="exact"/>
                                    <w:ind w:left="356" w:right="147" w:hanging="200"/>
                                    <w:jc w:val="center"/>
                                    <w:textAlignment w:val="auto"/>
                                    <w:rPr>
                                      <w:sz w:val="20"/>
                                    </w:rPr>
                                  </w:pPr>
                                </w:p>
                              </w:tc>
                              <w:tc>
                                <w:tcPr>
                                  <w:tcW w:w="1882" w:type="dxa"/>
                                  <w:tcBorders>
                                    <w:top w:val="single" w:color="auto" w:sz="4" w:space="0"/>
                                  </w:tcBorders>
                                  <w:vAlign w:val="center"/>
                                </w:tcPr>
                                <w:p w14:paraId="52C3CD4A">
                                  <w:pPr>
                                    <w:keepNext w:val="0"/>
                                    <w:keepLines w:val="0"/>
                                    <w:pageBreakBefore w:val="0"/>
                                    <w:widowControl/>
                                    <w:suppressLineNumbers w:val="0"/>
                                    <w:kinsoku/>
                                    <w:wordWrap/>
                                    <w:overflowPunct/>
                                    <w:topLinePunct w:val="0"/>
                                    <w:bidi w:val="0"/>
                                    <w:adjustRightInd/>
                                    <w:snapToGrid/>
                                    <w:spacing w:line="240" w:lineRule="exact"/>
                                    <w:jc w:val="center"/>
                                    <w:textAlignment w:val="auto"/>
                                  </w:pPr>
                                  <w:r>
                                    <w:rPr>
                                      <w:rFonts w:hint="eastAsia" w:ascii="宋体" w:hAnsi="宋体" w:eastAsia="宋体" w:cs="宋体"/>
                                      <w:color w:val="000000"/>
                                      <w:kern w:val="0"/>
                                      <w:sz w:val="19"/>
                                      <w:szCs w:val="19"/>
                                      <w:lang w:val="en-US" w:eastAsia="zh-CN" w:bidi="ar"/>
                                    </w:rPr>
                                    <w:t>工伤预防培训与</w:t>
                                  </w:r>
                                </w:p>
                                <w:p w14:paraId="119F1689">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rPr>
                                  </w:pPr>
                                  <w:r>
                                    <w:rPr>
                                      <w:rFonts w:hint="eastAsia" w:ascii="宋体" w:hAnsi="宋体" w:eastAsia="宋体" w:cs="宋体"/>
                                      <w:color w:val="000000"/>
                                      <w:kern w:val="0"/>
                                      <w:sz w:val="19"/>
                                      <w:szCs w:val="19"/>
                                      <w:lang w:val="en-US" w:eastAsia="zh-CN" w:bidi="ar"/>
                                    </w:rPr>
                                    <w:t>宣传</w:t>
                                  </w:r>
                                </w:p>
                              </w:tc>
                              <w:tc>
                                <w:tcPr>
                                  <w:tcW w:w="5236" w:type="dxa"/>
                                  <w:tcBorders>
                                    <w:top w:val="single" w:color="auto" w:sz="4" w:space="0"/>
                                  </w:tcBorders>
                                  <w:vAlign w:val="center"/>
                                </w:tcPr>
                                <w:p w14:paraId="394E04F8">
                                  <w:pPr>
                                    <w:keepNext w:val="0"/>
                                    <w:keepLines w:val="0"/>
                                    <w:pageBreakBefore w:val="0"/>
                                    <w:widowControl/>
                                    <w:suppressLineNumbers w:val="0"/>
                                    <w:kinsoku/>
                                    <w:wordWrap/>
                                    <w:overflowPunct/>
                                    <w:topLinePunct w:val="0"/>
                                    <w:bidi w:val="0"/>
                                    <w:adjustRightInd/>
                                    <w:snapToGrid/>
                                    <w:spacing w:line="240" w:lineRule="exact"/>
                                    <w:jc w:val="both"/>
                                    <w:textAlignment w:val="auto"/>
                                    <w:rPr>
                                      <w:sz w:val="20"/>
                                    </w:rPr>
                                  </w:pPr>
                                  <w:r>
                                    <w:rPr>
                                      <w:rFonts w:hint="eastAsia" w:ascii="宋体" w:hAnsi="宋体" w:eastAsia="宋体" w:cs="宋体"/>
                                      <w:color w:val="000000"/>
                                      <w:kern w:val="0"/>
                                      <w:sz w:val="19"/>
                                      <w:szCs w:val="19"/>
                                      <w:lang w:val="en-US" w:eastAsia="zh-CN" w:bidi="ar"/>
                                    </w:rPr>
                                    <w:t>按照“湖北省工伤预防五年行动计划（2021-2025 年）”，持续推进工伤预防宣传与培训。</w:t>
                                  </w:r>
                                  <w:r>
                                    <w:rPr>
                                      <w:rFonts w:hint="eastAsia"/>
                                      <w:sz w:val="20"/>
                                      <w:lang w:eastAsia="zh-CN"/>
                                    </w:rPr>
                                    <w:t>利用“</w:t>
                                  </w:r>
                                  <w:r>
                                    <w:rPr>
                                      <w:rFonts w:hint="eastAsia"/>
                                      <w:sz w:val="20"/>
                                      <w:lang w:val="en-US" w:eastAsia="zh-CN"/>
                                    </w:rPr>
                                    <w:t>12333</w:t>
                                  </w:r>
                                  <w:r>
                                    <w:rPr>
                                      <w:rFonts w:hint="eastAsia"/>
                                      <w:sz w:val="20"/>
                                      <w:lang w:eastAsia="zh-CN"/>
                                    </w:rPr>
                                    <w:t>”人社全国统一咨询日在开发区进行集中</w:t>
                                  </w:r>
                                  <w:r>
                                    <w:rPr>
                                      <w:rFonts w:hint="eastAsia" w:ascii="宋体" w:hAnsi="宋体" w:eastAsia="宋体" w:cs="宋体"/>
                                      <w:color w:val="000000"/>
                                      <w:kern w:val="0"/>
                                      <w:sz w:val="19"/>
                                      <w:szCs w:val="19"/>
                                      <w:lang w:val="en-US" w:eastAsia="zh-CN" w:bidi="ar"/>
                                    </w:rPr>
                                    <w:t>工伤预防宣传，针对石材行业等高危行业开展针对性工伤预防宣传与培训。</w:t>
                                  </w:r>
                                </w:p>
                              </w:tc>
                              <w:tc>
                                <w:tcPr>
                                  <w:tcW w:w="626" w:type="dxa"/>
                                  <w:tcBorders>
                                    <w:top w:val="single" w:color="auto" w:sz="4" w:space="0"/>
                                  </w:tcBorders>
                                  <w:vAlign w:val="center"/>
                                </w:tcPr>
                                <w:p w14:paraId="121D1450">
                                  <w:pPr>
                                    <w:pStyle w:val="7"/>
                                    <w:keepNext w:val="0"/>
                                    <w:keepLines w:val="0"/>
                                    <w:pageBreakBefore w:val="0"/>
                                    <w:widowControl w:val="0"/>
                                    <w:kinsoku/>
                                    <w:wordWrap/>
                                    <w:overflowPunct/>
                                    <w:topLinePunct w:val="0"/>
                                    <w:autoSpaceDE/>
                                    <w:autoSpaceDN/>
                                    <w:bidi w:val="0"/>
                                    <w:adjustRightInd/>
                                    <w:snapToGrid/>
                                    <w:spacing w:before="166" w:line="240" w:lineRule="exact"/>
                                    <w:jc w:val="center"/>
                                    <w:textAlignment w:val="auto"/>
                                    <w:rPr>
                                      <w:sz w:val="20"/>
                                    </w:rPr>
                                  </w:pPr>
                                  <w:r>
                                    <w:rPr>
                                      <w:sz w:val="20"/>
                                    </w:rPr>
                                    <w:t>全年</w:t>
                                  </w:r>
                                </w:p>
                              </w:tc>
                              <w:tc>
                                <w:tcPr>
                                  <w:tcW w:w="929" w:type="dxa"/>
                                  <w:tcBorders>
                                    <w:top w:val="single" w:color="auto" w:sz="4" w:space="0"/>
                                  </w:tcBorders>
                                  <w:vAlign w:val="center"/>
                                </w:tcPr>
                                <w:p w14:paraId="058B2E10">
                                  <w:pPr>
                                    <w:pStyle w:val="7"/>
                                    <w:keepNext w:val="0"/>
                                    <w:keepLines w:val="0"/>
                                    <w:pageBreakBefore w:val="0"/>
                                    <w:widowControl w:val="0"/>
                                    <w:kinsoku/>
                                    <w:wordWrap/>
                                    <w:overflowPunct/>
                                    <w:topLinePunct w:val="0"/>
                                    <w:autoSpaceDE/>
                                    <w:autoSpaceDN/>
                                    <w:bidi w:val="0"/>
                                    <w:adjustRightInd/>
                                    <w:snapToGrid/>
                                    <w:spacing w:before="166" w:line="240" w:lineRule="exact"/>
                                    <w:ind w:left="110" w:right="104"/>
                                    <w:jc w:val="center"/>
                                    <w:textAlignment w:val="auto"/>
                                    <w:rPr>
                                      <w:rFonts w:hint="eastAsia" w:eastAsia="宋体"/>
                                      <w:sz w:val="20"/>
                                      <w:lang w:eastAsia="zh-CN"/>
                                    </w:rPr>
                                  </w:pPr>
                                  <w:r>
                                    <w:rPr>
                                      <w:sz w:val="20"/>
                                    </w:rPr>
                                    <w:t>全</w:t>
                                  </w:r>
                                  <w:r>
                                    <w:rPr>
                                      <w:rFonts w:hint="eastAsia"/>
                                      <w:sz w:val="20"/>
                                      <w:lang w:eastAsia="zh-CN"/>
                                    </w:rPr>
                                    <w:t>县</w:t>
                                  </w:r>
                                </w:p>
                              </w:tc>
                              <w:tc>
                                <w:tcPr>
                                  <w:tcW w:w="1456" w:type="dxa"/>
                                  <w:tcBorders>
                                    <w:top w:val="single" w:color="auto" w:sz="4" w:space="0"/>
                                  </w:tcBorders>
                                  <w:vAlign w:val="center"/>
                                </w:tcPr>
                                <w:p w14:paraId="4AC131CB">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rPr>
                                  </w:pPr>
                                  <w:r>
                                    <w:rPr>
                                      <w:rFonts w:hint="eastAsia" w:ascii="宋体" w:hAnsi="宋体" w:eastAsia="宋体" w:cs="宋体"/>
                                      <w:color w:val="000000"/>
                                      <w:kern w:val="0"/>
                                      <w:sz w:val="19"/>
                                      <w:szCs w:val="19"/>
                                      <w:lang w:val="en-US" w:eastAsia="zh-CN" w:bidi="ar"/>
                                    </w:rPr>
                                    <w:t>各类用人单位和从业人员</w:t>
                                  </w:r>
                                </w:p>
                              </w:tc>
                              <w:tc>
                                <w:tcPr>
                                  <w:tcW w:w="1125" w:type="dxa"/>
                                  <w:tcBorders>
                                    <w:top w:val="single" w:color="auto" w:sz="4" w:space="0"/>
                                  </w:tcBorders>
                                  <w:vAlign w:val="center"/>
                                </w:tcPr>
                                <w:p w14:paraId="3DBEBA92">
                                  <w:pPr>
                                    <w:pStyle w:val="7"/>
                                    <w:keepNext w:val="0"/>
                                    <w:keepLines w:val="0"/>
                                    <w:pageBreakBefore w:val="0"/>
                                    <w:widowControl w:val="0"/>
                                    <w:kinsoku/>
                                    <w:wordWrap/>
                                    <w:overflowPunct/>
                                    <w:topLinePunct w:val="0"/>
                                    <w:autoSpaceDE/>
                                    <w:autoSpaceDN/>
                                    <w:bidi w:val="0"/>
                                    <w:adjustRightInd/>
                                    <w:snapToGrid/>
                                    <w:spacing w:before="166" w:line="240" w:lineRule="exact"/>
                                    <w:ind w:right="141"/>
                                    <w:jc w:val="center"/>
                                    <w:textAlignment w:val="auto"/>
                                    <w:rPr>
                                      <w:sz w:val="20"/>
                                    </w:rPr>
                                  </w:pPr>
                                  <w:r>
                                    <w:rPr>
                                      <w:sz w:val="20"/>
                                    </w:rPr>
                                    <w:t>多场次</w:t>
                                  </w:r>
                                </w:p>
                              </w:tc>
                              <w:tc>
                                <w:tcPr>
                                  <w:tcW w:w="1350" w:type="dxa"/>
                                  <w:tcBorders>
                                    <w:top w:val="single" w:color="auto" w:sz="4" w:space="0"/>
                                  </w:tcBorders>
                                  <w:vAlign w:val="center"/>
                                </w:tcPr>
                                <w:p w14:paraId="75EFF3E7">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6"/>
                                    <w:jc w:val="center"/>
                                    <w:textAlignment w:val="auto"/>
                                    <w:rPr>
                                      <w:rFonts w:hint="eastAsia"/>
                                      <w:sz w:val="20"/>
                                      <w:lang w:eastAsia="zh-CN"/>
                                    </w:rPr>
                                  </w:pPr>
                                  <w:r>
                                    <w:rPr>
                                      <w:rFonts w:hint="eastAsia" w:cs="宋体"/>
                                      <w:color w:val="auto"/>
                                      <w:sz w:val="20"/>
                                      <w:lang w:eastAsia="zh-CN"/>
                                    </w:rPr>
                                    <w:t>社保股</w:t>
                                  </w:r>
                                </w:p>
                              </w:tc>
                            </w:tr>
                          </w:tbl>
                          <w:p w14:paraId="4DC1349A">
                            <w:pPr>
                              <w:pStyle w:val="2"/>
                              <w:keepNext w:val="0"/>
                              <w:keepLines w:val="0"/>
                              <w:pageBreakBefore w:val="0"/>
                              <w:widowControl w:val="0"/>
                              <w:kinsoku/>
                              <w:wordWrap/>
                              <w:overflowPunct/>
                              <w:topLinePunct w:val="0"/>
                              <w:autoSpaceDE/>
                              <w:autoSpaceDN/>
                              <w:bidi w:val="0"/>
                              <w:adjustRightInd/>
                              <w:snapToGrid/>
                              <w:spacing w:line="240" w:lineRule="exact"/>
                              <w:textAlignment w:val="auto"/>
                            </w:pPr>
                          </w:p>
                        </w:txbxContent>
                      </wps:txbx>
                      <wps:bodyPr lIns="0" tIns="0" rIns="0" bIns="0" upright="1"/>
                    </wps:wsp>
                  </a:graphicData>
                </a:graphic>
              </wp:anchor>
            </w:drawing>
          </mc:Choice>
          <mc:Fallback>
            <w:pict>
              <v:shape id="_x0000_s1026" o:spid="_x0000_s1026" o:spt="202" type="#_x0000_t202" style="position:absolute;left:0pt;margin-left:64.85pt;margin-top:53.7pt;height:447.15pt;width:700.15pt;mso-position-horizontal-relative:page;z-index:251659264;mso-width-relative:page;mso-height-relative:page;" filled="f" stroked="f" coordsize="21600,21600" o:gfxdata="UEsDBAoAAAAAAIdO4kAAAAAAAAAAAAAAAAAEAAAAZHJzL1BLAwQUAAAACACHTuJAzpRcOdkAAAAN&#10;AQAADwAAAGRycy9kb3ducmV2LnhtbE2PzU7DMBCE70i8g7VI3KidAg0NcSqE4ISESMOBoxNvk6jx&#10;OsTuD2/P5gS3nd3R7Df55uwGccQp9J40JAsFAqnxtqdWw2f1evMAIkRD1gyeUMMPBtgUlxe5yaw/&#10;UYnHbWwFh1DIjIYuxjGTMjQdOhMWfkTi285PzkSWUyvtZE4c7ga5VGolnemJP3RmxOcOm/324DQ8&#10;fVH50n+/1x/lruyraq3obbXX+voqUY8gIp7jnxlmfEaHgplqfyAbxMB6uU7ZyoNK70DMjvtbxfXq&#10;eaWSFGSRy/8til9QSwMEFAAAAAgAh07iQF+TWMW8AQAAcwMAAA4AAABkcnMvZTJvRG9jLnhtbK1T&#10;S27bMBDdF+gdCO5rygaSKILlAIGRIECRFkh7AJqiLAL8gUNb8gXaG3TVTfc9l8/RIWU5bbrJIhtp&#10;ODN6894bankzGE32MoBytqbzWUGJtMI1ym5r+vXL3YeSEojcNlw7K2t6kEBvVu/fLXtfyYXrnG5k&#10;IAhioep9TbsYfcUYiE4aDjPnpcVi64LhEY9hy5rAe0Q3mi2K4pL1LjQ+OCEBMLsei/SEGF4D6NpW&#10;Cbl2YmekjSNqkJpHlASd8kBXmW3bShE/tS3ISHRNUWnMTxyC8SY92WrJq23gvlPiRIG/hsILTYYr&#10;i0PPUGseOdkF9R+UUSI4cG2cCWfYKCQ7girmxQtvnjruZdaCVoM/mw5vByse958DUU1NF5RYbnDh&#10;xx/fjz9/H399I4tkT++hwq4nj31xuHUDXpopD5hMqoc2mPRGPQTraO7hbK4cIhGYLMvr+XVxQYnA&#10;2sXlVVniAfHZ8+c+QLyXzpAU1DTg9rKpfP8R4tg6taRp1t0prfMGtf0ngZgpwxL3kWOK4rAZToI2&#10;rjmgHv1g0ct0L6YgTMFmCnY+qG2HdLLqDIm7yLxP9yYt++9zHvz8r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UXDnZAAAADQEAAA8AAAAAAAAAAQAgAAAAIgAAAGRycy9kb3ducmV2LnhtbFBL&#10;AQIUABQAAAAIAIdO4kBfk1jFvAEAAHMDAAAOAAAAAAAAAAEAIAAAACgBAABkcnMvZTJvRG9jLnht&#10;bFBLBQYAAAAABgAGAFkBAABWBQAAAAA=&#10;">
                <v:fill on="f" focussize="0,0"/>
                <v:stroke on="f"/>
                <v:imagedata o:title=""/>
                <o:lock v:ext="edit" aspectratio="f"/>
                <v:textbox inset="0mm,0mm,0mm,0mm">
                  <w:txbxContent>
                    <w:tbl>
                      <w:tblPr>
                        <w:tblStyle w:val="4"/>
                        <w:tblpPr w:leftFromText="180" w:rightFromText="180" w:horzAnchor="margin" w:tblpXSpec="left" w:tblpY="-7451"/>
                        <w:tblOverlap w:val="never"/>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3"/>
                        <w:gridCol w:w="1882"/>
                        <w:gridCol w:w="5236"/>
                        <w:gridCol w:w="626"/>
                        <w:gridCol w:w="929"/>
                        <w:gridCol w:w="1456"/>
                        <w:gridCol w:w="1125"/>
                        <w:gridCol w:w="1350"/>
                      </w:tblGrid>
                      <w:tr w14:paraId="448E3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193" w:type="dxa"/>
                            <w:vAlign w:val="center"/>
                          </w:tcPr>
                          <w:p w14:paraId="11F776B7">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活动类别</w:t>
                            </w:r>
                          </w:p>
                        </w:tc>
                        <w:tc>
                          <w:tcPr>
                            <w:tcW w:w="1882" w:type="dxa"/>
                            <w:vAlign w:val="center"/>
                          </w:tcPr>
                          <w:p w14:paraId="52CF854F">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宣讲主题</w:t>
                            </w:r>
                          </w:p>
                        </w:tc>
                        <w:tc>
                          <w:tcPr>
                            <w:tcW w:w="5236" w:type="dxa"/>
                            <w:vAlign w:val="center"/>
                          </w:tcPr>
                          <w:p w14:paraId="0A0E2AE1">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活动内容</w:t>
                            </w:r>
                          </w:p>
                        </w:tc>
                        <w:tc>
                          <w:tcPr>
                            <w:tcW w:w="626" w:type="dxa"/>
                            <w:vAlign w:val="center"/>
                          </w:tcPr>
                          <w:p w14:paraId="1AF16287">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时间</w:t>
                            </w:r>
                          </w:p>
                        </w:tc>
                        <w:tc>
                          <w:tcPr>
                            <w:tcW w:w="929" w:type="dxa"/>
                            <w:vAlign w:val="center"/>
                          </w:tcPr>
                          <w:p w14:paraId="2AD59C7B">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地点</w:t>
                            </w:r>
                          </w:p>
                        </w:tc>
                        <w:tc>
                          <w:tcPr>
                            <w:tcW w:w="1456" w:type="dxa"/>
                            <w:vAlign w:val="center"/>
                          </w:tcPr>
                          <w:p w14:paraId="6FB906A4">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宣讲对象</w:t>
                            </w:r>
                          </w:p>
                        </w:tc>
                        <w:tc>
                          <w:tcPr>
                            <w:tcW w:w="1125" w:type="dxa"/>
                            <w:vAlign w:val="center"/>
                          </w:tcPr>
                          <w:p w14:paraId="14EF00AA">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举办场次</w:t>
                            </w:r>
                          </w:p>
                        </w:tc>
                        <w:tc>
                          <w:tcPr>
                            <w:tcW w:w="1350" w:type="dxa"/>
                            <w:vAlign w:val="center"/>
                          </w:tcPr>
                          <w:p w14:paraId="17040C63">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责任单位</w:t>
                            </w:r>
                          </w:p>
                        </w:tc>
                      </w:tr>
                      <w:tr w14:paraId="47B01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93" w:type="dxa"/>
                            <w:vMerge w:val="restart"/>
                            <w:vAlign w:val="center"/>
                          </w:tcPr>
                          <w:p w14:paraId="428F8B6E">
                            <w:pPr>
                              <w:pStyle w:val="7"/>
                              <w:keepNext w:val="0"/>
                              <w:keepLines w:val="0"/>
                              <w:pageBreakBefore w:val="0"/>
                              <w:widowControl w:val="0"/>
                              <w:kinsoku/>
                              <w:wordWrap/>
                              <w:overflowPunct/>
                              <w:topLinePunct w:val="0"/>
                              <w:autoSpaceDE/>
                              <w:autoSpaceDN/>
                              <w:bidi w:val="0"/>
                              <w:adjustRightInd/>
                              <w:snapToGrid/>
                              <w:spacing w:before="132" w:line="240" w:lineRule="exact"/>
                              <w:ind w:right="144"/>
                              <w:jc w:val="center"/>
                              <w:textAlignment w:val="auto"/>
                              <w:rPr>
                                <w:sz w:val="20"/>
                              </w:rPr>
                            </w:pPr>
                            <w:r>
                              <w:rPr>
                                <w:sz w:val="20"/>
                              </w:rPr>
                              <w:t>综</w:t>
                            </w:r>
                          </w:p>
                          <w:p w14:paraId="363182C9">
                            <w:pPr>
                              <w:pStyle w:val="7"/>
                              <w:keepNext w:val="0"/>
                              <w:keepLines w:val="0"/>
                              <w:pageBreakBefore w:val="0"/>
                              <w:widowControl w:val="0"/>
                              <w:kinsoku/>
                              <w:wordWrap/>
                              <w:overflowPunct/>
                              <w:topLinePunct w:val="0"/>
                              <w:autoSpaceDE/>
                              <w:autoSpaceDN/>
                              <w:bidi w:val="0"/>
                              <w:adjustRightInd/>
                              <w:snapToGrid/>
                              <w:spacing w:before="132" w:line="240" w:lineRule="exact"/>
                              <w:ind w:right="144"/>
                              <w:jc w:val="center"/>
                              <w:textAlignment w:val="auto"/>
                              <w:rPr>
                                <w:sz w:val="20"/>
                              </w:rPr>
                            </w:pPr>
                            <w:r>
                              <w:rPr>
                                <w:sz w:val="20"/>
                              </w:rPr>
                              <w:t>合</w:t>
                            </w:r>
                          </w:p>
                          <w:p w14:paraId="0D683718">
                            <w:pPr>
                              <w:pStyle w:val="7"/>
                              <w:keepNext w:val="0"/>
                              <w:keepLines w:val="0"/>
                              <w:pageBreakBefore w:val="0"/>
                              <w:widowControl w:val="0"/>
                              <w:kinsoku/>
                              <w:wordWrap/>
                              <w:overflowPunct/>
                              <w:topLinePunct w:val="0"/>
                              <w:autoSpaceDE/>
                              <w:autoSpaceDN/>
                              <w:bidi w:val="0"/>
                              <w:adjustRightInd/>
                              <w:snapToGrid/>
                              <w:spacing w:before="132" w:line="240" w:lineRule="exact"/>
                              <w:ind w:right="144"/>
                              <w:jc w:val="center"/>
                              <w:textAlignment w:val="auto"/>
                              <w:rPr>
                                <w:sz w:val="20"/>
                              </w:rPr>
                            </w:pPr>
                            <w:r>
                              <w:rPr>
                                <w:sz w:val="20"/>
                              </w:rPr>
                              <w:t>宣</w:t>
                            </w:r>
                          </w:p>
                          <w:p w14:paraId="6EEDA649">
                            <w:pPr>
                              <w:pStyle w:val="7"/>
                              <w:keepNext w:val="0"/>
                              <w:keepLines w:val="0"/>
                              <w:pageBreakBefore w:val="0"/>
                              <w:widowControl w:val="0"/>
                              <w:kinsoku/>
                              <w:wordWrap/>
                              <w:overflowPunct/>
                              <w:topLinePunct w:val="0"/>
                              <w:autoSpaceDE/>
                              <w:autoSpaceDN/>
                              <w:bidi w:val="0"/>
                              <w:adjustRightInd/>
                              <w:snapToGrid/>
                              <w:spacing w:before="132" w:line="240" w:lineRule="exact"/>
                              <w:ind w:right="144"/>
                              <w:jc w:val="center"/>
                              <w:textAlignment w:val="auto"/>
                              <w:rPr>
                                <w:sz w:val="20"/>
                              </w:rPr>
                            </w:pPr>
                            <w:r>
                              <w:rPr>
                                <w:sz w:val="20"/>
                              </w:rPr>
                              <w:t>传</w:t>
                            </w:r>
                          </w:p>
                        </w:tc>
                        <w:tc>
                          <w:tcPr>
                            <w:tcW w:w="1882" w:type="dxa"/>
                            <w:vAlign w:val="center"/>
                          </w:tcPr>
                          <w:p w14:paraId="5400A2CB">
                            <w:pPr>
                              <w:pStyle w:val="7"/>
                              <w:keepNext w:val="0"/>
                              <w:keepLines w:val="0"/>
                              <w:pageBreakBefore w:val="0"/>
                              <w:widowControl w:val="0"/>
                              <w:kinsoku/>
                              <w:wordWrap/>
                              <w:overflowPunct/>
                              <w:topLinePunct w:val="0"/>
                              <w:autoSpaceDE/>
                              <w:autoSpaceDN/>
                              <w:bidi w:val="0"/>
                              <w:adjustRightInd/>
                              <w:snapToGrid/>
                              <w:spacing w:line="240" w:lineRule="exact"/>
                              <w:ind w:left="229" w:right="121" w:hanging="99"/>
                              <w:jc w:val="center"/>
                              <w:textAlignment w:val="auto"/>
                              <w:rPr>
                                <w:sz w:val="20"/>
                                <w:szCs w:val="20"/>
                              </w:rPr>
                            </w:pPr>
                            <w:r>
                              <w:rPr>
                                <w:sz w:val="20"/>
                                <w:szCs w:val="20"/>
                              </w:rPr>
                              <w:t>“人社惠民政策进万家”宣传手册</w:t>
                            </w:r>
                          </w:p>
                        </w:tc>
                        <w:tc>
                          <w:tcPr>
                            <w:tcW w:w="5236" w:type="dxa"/>
                            <w:vAlign w:val="center"/>
                          </w:tcPr>
                          <w:p w14:paraId="25F38E40">
                            <w:pPr>
                              <w:pStyle w:val="7"/>
                              <w:keepNext w:val="0"/>
                              <w:keepLines w:val="0"/>
                              <w:pageBreakBefore w:val="0"/>
                              <w:widowControl w:val="0"/>
                              <w:kinsoku/>
                              <w:wordWrap/>
                              <w:overflowPunct/>
                              <w:topLinePunct w:val="0"/>
                              <w:autoSpaceDE/>
                              <w:autoSpaceDN/>
                              <w:bidi w:val="0"/>
                              <w:adjustRightInd/>
                              <w:snapToGrid/>
                              <w:spacing w:before="130" w:line="240" w:lineRule="exact"/>
                              <w:ind w:left="106" w:right="96"/>
                              <w:jc w:val="both"/>
                              <w:textAlignment w:val="auto"/>
                              <w:rPr>
                                <w:sz w:val="20"/>
                                <w:szCs w:val="20"/>
                              </w:rPr>
                            </w:pPr>
                            <w:r>
                              <w:rPr>
                                <w:sz w:val="20"/>
                                <w:szCs w:val="20"/>
                              </w:rPr>
                              <w:t>聚焦企业群众最常遇到的高频办事服务事项，按照“政策依据、受理条件、申请材料、办结时限、收费标准、办事流程、联系方式、办理方式”八大要素条目化</w:t>
                            </w:r>
                            <w:r>
                              <w:rPr>
                                <w:rFonts w:hint="eastAsia"/>
                                <w:sz w:val="20"/>
                                <w:szCs w:val="20"/>
                                <w:lang w:eastAsia="zh-CN"/>
                              </w:rPr>
                              <w:t>印制宣传手册广泛宣传</w:t>
                            </w:r>
                            <w:r>
                              <w:rPr>
                                <w:sz w:val="20"/>
                                <w:szCs w:val="20"/>
                              </w:rPr>
                              <w:t>。</w:t>
                            </w:r>
                          </w:p>
                        </w:tc>
                        <w:tc>
                          <w:tcPr>
                            <w:tcW w:w="626" w:type="dxa"/>
                            <w:vAlign w:val="center"/>
                          </w:tcPr>
                          <w:p w14:paraId="7135E2A6">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全年</w:t>
                            </w:r>
                          </w:p>
                        </w:tc>
                        <w:tc>
                          <w:tcPr>
                            <w:tcW w:w="929" w:type="dxa"/>
                            <w:vAlign w:val="center"/>
                          </w:tcPr>
                          <w:p w14:paraId="3B85673C">
                            <w:pPr>
                              <w:pStyle w:val="7"/>
                              <w:keepNext w:val="0"/>
                              <w:keepLines w:val="0"/>
                              <w:pageBreakBefore w:val="0"/>
                              <w:widowControl w:val="0"/>
                              <w:kinsoku/>
                              <w:wordWrap/>
                              <w:overflowPunct/>
                              <w:topLinePunct w:val="0"/>
                              <w:autoSpaceDE/>
                              <w:autoSpaceDN/>
                              <w:bidi w:val="0"/>
                              <w:adjustRightInd/>
                              <w:snapToGrid/>
                              <w:spacing w:before="1" w:line="240" w:lineRule="exact"/>
                              <w:ind w:left="113" w:right="104" w:firstLine="50"/>
                              <w:jc w:val="center"/>
                              <w:textAlignment w:val="auto"/>
                              <w:rPr>
                                <w:sz w:val="20"/>
                                <w:szCs w:val="20"/>
                              </w:rPr>
                            </w:pPr>
                            <w:r>
                              <w:rPr>
                                <w:sz w:val="20"/>
                                <w:szCs w:val="20"/>
                              </w:rPr>
                              <w:t>全</w:t>
                            </w:r>
                            <w:r>
                              <w:rPr>
                                <w:rFonts w:hint="eastAsia"/>
                                <w:sz w:val="20"/>
                                <w:szCs w:val="20"/>
                                <w:lang w:eastAsia="zh-CN"/>
                              </w:rPr>
                              <w:t>县</w:t>
                            </w:r>
                            <w:r>
                              <w:rPr>
                                <w:sz w:val="20"/>
                                <w:szCs w:val="20"/>
                              </w:rPr>
                              <w:t xml:space="preserve">( </w:t>
                            </w:r>
                            <w:r>
                              <w:rPr>
                                <w:spacing w:val="-6"/>
                                <w:sz w:val="20"/>
                                <w:szCs w:val="20"/>
                              </w:rPr>
                              <w:t>线上线</w:t>
                            </w:r>
                            <w:r>
                              <w:rPr>
                                <w:spacing w:val="-6"/>
                                <w:w w:val="95"/>
                                <w:sz w:val="20"/>
                                <w:szCs w:val="20"/>
                              </w:rPr>
                              <w:t>下同</w:t>
                            </w:r>
                            <w:r>
                              <w:rPr>
                                <w:rFonts w:hint="eastAsia"/>
                                <w:spacing w:val="-6"/>
                                <w:w w:val="95"/>
                                <w:sz w:val="20"/>
                                <w:szCs w:val="20"/>
                                <w:lang w:eastAsia="zh-CN"/>
                              </w:rPr>
                              <w:t>步</w:t>
                            </w:r>
                            <w:r>
                              <w:rPr>
                                <w:w w:val="95"/>
                                <w:sz w:val="20"/>
                                <w:szCs w:val="20"/>
                              </w:rPr>
                              <w:t>宣传)</w:t>
                            </w:r>
                          </w:p>
                        </w:tc>
                        <w:tc>
                          <w:tcPr>
                            <w:tcW w:w="1456" w:type="dxa"/>
                            <w:vAlign w:val="center"/>
                          </w:tcPr>
                          <w:p w14:paraId="02FFBA5E">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sz w:val="20"/>
                                <w:szCs w:val="20"/>
                              </w:rPr>
                            </w:pPr>
                            <w:r>
                              <w:rPr>
                                <w:sz w:val="20"/>
                                <w:szCs w:val="20"/>
                              </w:rPr>
                              <w:t>企事业单位及职工、劳动者、高校毕业生等不同服务对象</w:t>
                            </w:r>
                          </w:p>
                        </w:tc>
                        <w:tc>
                          <w:tcPr>
                            <w:tcW w:w="1125" w:type="dxa"/>
                            <w:vAlign w:val="center"/>
                          </w:tcPr>
                          <w:p w14:paraId="016DFCC0">
                            <w:pPr>
                              <w:pStyle w:val="7"/>
                              <w:keepNext w:val="0"/>
                              <w:keepLines w:val="0"/>
                              <w:pageBreakBefore w:val="0"/>
                              <w:widowControl w:val="0"/>
                              <w:kinsoku/>
                              <w:wordWrap/>
                              <w:overflowPunct/>
                              <w:topLinePunct w:val="0"/>
                              <w:autoSpaceDE/>
                              <w:autoSpaceDN/>
                              <w:bidi w:val="0"/>
                              <w:adjustRightInd/>
                              <w:snapToGrid/>
                              <w:spacing w:line="240" w:lineRule="exact"/>
                              <w:ind w:left="152" w:right="141"/>
                              <w:jc w:val="center"/>
                              <w:textAlignment w:val="auto"/>
                              <w:rPr>
                                <w:sz w:val="20"/>
                                <w:szCs w:val="20"/>
                              </w:rPr>
                            </w:pPr>
                            <w:r>
                              <w:rPr>
                                <w:sz w:val="20"/>
                                <w:szCs w:val="20"/>
                              </w:rPr>
                              <w:t>多场次</w:t>
                            </w:r>
                          </w:p>
                        </w:tc>
                        <w:tc>
                          <w:tcPr>
                            <w:tcW w:w="1350" w:type="dxa"/>
                            <w:vAlign w:val="center"/>
                          </w:tcPr>
                          <w:p w14:paraId="3E87332F">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6"/>
                              <w:jc w:val="center"/>
                              <w:textAlignment w:val="auto"/>
                              <w:rPr>
                                <w:sz w:val="20"/>
                                <w:szCs w:val="20"/>
                              </w:rPr>
                            </w:pPr>
                            <w:r>
                              <w:rPr>
                                <w:sz w:val="20"/>
                                <w:szCs w:val="20"/>
                              </w:rPr>
                              <w:t>法规</w:t>
                            </w:r>
                            <w:r>
                              <w:rPr>
                                <w:rFonts w:hint="eastAsia"/>
                                <w:sz w:val="20"/>
                                <w:szCs w:val="20"/>
                                <w:lang w:eastAsia="zh-CN"/>
                              </w:rPr>
                              <w:t>股</w:t>
                            </w:r>
                            <w:r>
                              <w:rPr>
                                <w:sz w:val="20"/>
                                <w:szCs w:val="20"/>
                              </w:rPr>
                              <w:t xml:space="preserve"> 政务服务</w:t>
                            </w:r>
                            <w:r>
                              <w:rPr>
                                <w:rFonts w:hint="eastAsia"/>
                                <w:sz w:val="20"/>
                                <w:szCs w:val="20"/>
                                <w:lang w:eastAsia="zh-CN"/>
                              </w:rPr>
                              <w:t>股</w:t>
                            </w:r>
                            <w:r>
                              <w:rPr>
                                <w:sz w:val="20"/>
                                <w:szCs w:val="20"/>
                              </w:rPr>
                              <w:t>等相关</w:t>
                            </w:r>
                            <w:r>
                              <w:rPr>
                                <w:rFonts w:hint="eastAsia"/>
                                <w:sz w:val="20"/>
                                <w:szCs w:val="20"/>
                                <w:lang w:eastAsia="zh-CN"/>
                              </w:rPr>
                              <w:t>股</w:t>
                            </w:r>
                            <w:r>
                              <w:rPr>
                                <w:sz w:val="20"/>
                                <w:szCs w:val="20"/>
                              </w:rPr>
                              <w:t>室、</w:t>
                            </w:r>
                            <w:r>
                              <w:rPr>
                                <w:rFonts w:hint="eastAsia"/>
                                <w:sz w:val="20"/>
                                <w:szCs w:val="20"/>
                                <w:lang w:eastAsia="zh-CN"/>
                              </w:rPr>
                              <w:t>二级</w:t>
                            </w:r>
                            <w:r>
                              <w:rPr>
                                <w:sz w:val="20"/>
                                <w:szCs w:val="20"/>
                              </w:rPr>
                              <w:t>单位</w:t>
                            </w:r>
                          </w:p>
                        </w:tc>
                      </w:tr>
                      <w:tr w14:paraId="3B992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trPr>
                        <w:tc>
                          <w:tcPr>
                            <w:tcW w:w="1193" w:type="dxa"/>
                            <w:vMerge w:val="continue"/>
                            <w:vAlign w:val="center"/>
                          </w:tcPr>
                          <w:p w14:paraId="471563BA">
                            <w:pPr>
                              <w:pStyle w:val="7"/>
                              <w:keepNext w:val="0"/>
                              <w:keepLines w:val="0"/>
                              <w:pageBreakBefore w:val="0"/>
                              <w:widowControl w:val="0"/>
                              <w:kinsoku/>
                              <w:wordWrap/>
                              <w:overflowPunct/>
                              <w:topLinePunct w:val="0"/>
                              <w:autoSpaceDE/>
                              <w:autoSpaceDN/>
                              <w:bidi w:val="0"/>
                              <w:adjustRightInd/>
                              <w:snapToGrid/>
                              <w:spacing w:before="132" w:line="240" w:lineRule="exact"/>
                              <w:ind w:left="356" w:right="144" w:hanging="200"/>
                              <w:jc w:val="center"/>
                              <w:textAlignment w:val="auto"/>
                              <w:rPr>
                                <w:sz w:val="20"/>
                              </w:rPr>
                            </w:pPr>
                          </w:p>
                        </w:tc>
                        <w:tc>
                          <w:tcPr>
                            <w:tcW w:w="1882" w:type="dxa"/>
                            <w:vAlign w:val="center"/>
                          </w:tcPr>
                          <w:p w14:paraId="6DE38BE8">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szCs w:val="20"/>
                              </w:rPr>
                            </w:pPr>
                            <w:r>
                              <w:rPr>
                                <w:rFonts w:hint="eastAsia" w:ascii="宋体" w:hAnsi="宋体" w:eastAsia="宋体" w:cs="宋体"/>
                                <w:color w:val="000000"/>
                                <w:kern w:val="0"/>
                                <w:sz w:val="20"/>
                                <w:szCs w:val="20"/>
                                <w:lang w:val="en-US" w:eastAsia="zh-CN" w:bidi="ar"/>
                              </w:rPr>
                              <w:t>第二届全省职业</w:t>
                            </w:r>
                          </w:p>
                          <w:p w14:paraId="35E6EA8E">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szCs w:val="20"/>
                              </w:rPr>
                            </w:pPr>
                            <w:r>
                              <w:rPr>
                                <w:rFonts w:hint="eastAsia" w:ascii="宋体" w:hAnsi="宋体" w:eastAsia="宋体" w:cs="宋体"/>
                                <w:color w:val="000000"/>
                                <w:kern w:val="0"/>
                                <w:sz w:val="20"/>
                                <w:szCs w:val="20"/>
                                <w:lang w:val="en-US" w:eastAsia="zh-CN" w:bidi="ar"/>
                              </w:rPr>
                              <w:t>技能大赛和“湖北</w:t>
                            </w:r>
                          </w:p>
                          <w:p w14:paraId="74E92415">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szCs w:val="20"/>
                              </w:rPr>
                            </w:pPr>
                            <w:r>
                              <w:rPr>
                                <w:rFonts w:hint="eastAsia" w:ascii="宋体" w:hAnsi="宋体" w:eastAsia="宋体" w:cs="宋体"/>
                                <w:color w:val="000000"/>
                                <w:kern w:val="0"/>
                                <w:sz w:val="20"/>
                                <w:szCs w:val="20"/>
                                <w:lang w:val="en-US" w:eastAsia="zh-CN" w:bidi="ar"/>
                              </w:rPr>
                              <w:t>工匠”活动</w:t>
                            </w:r>
                          </w:p>
                        </w:tc>
                        <w:tc>
                          <w:tcPr>
                            <w:tcW w:w="5236" w:type="dxa"/>
                            <w:vAlign w:val="center"/>
                          </w:tcPr>
                          <w:p w14:paraId="7B6F6874">
                            <w:pPr>
                              <w:keepNext w:val="0"/>
                              <w:keepLines w:val="0"/>
                              <w:pageBreakBefore w:val="0"/>
                              <w:widowControl/>
                              <w:suppressLineNumbers w:val="0"/>
                              <w:kinsoku/>
                              <w:wordWrap/>
                              <w:overflowPunct/>
                              <w:topLinePunct w:val="0"/>
                              <w:bidi w:val="0"/>
                              <w:adjustRightInd/>
                              <w:snapToGrid/>
                              <w:spacing w:line="240" w:lineRule="exact"/>
                              <w:jc w:val="both"/>
                              <w:textAlignment w:val="auto"/>
                              <w:rPr>
                                <w:sz w:val="20"/>
                                <w:szCs w:val="20"/>
                              </w:rPr>
                            </w:pPr>
                            <w:r>
                              <w:rPr>
                                <w:rFonts w:hint="eastAsia" w:ascii="宋体" w:hAnsi="宋体" w:eastAsia="宋体" w:cs="宋体"/>
                                <w:color w:val="000000"/>
                                <w:kern w:val="0"/>
                                <w:sz w:val="20"/>
                                <w:szCs w:val="20"/>
                                <w:lang w:val="en-US" w:eastAsia="zh-CN" w:bidi="ar"/>
                              </w:rPr>
                              <w:t>利用第二届全省职业技能大赛、“湖北工匠杯”系列技能大赛、随州市各类技能大赛和“随县工匠杯”系列技能大赛，大力宣传技能人才相关政策，激励广大劳动者技能成才、技能报国，切实推进我县技能人才队伍建设，打造“随县工匠”品牌，助力随县高质量发展和乡村振兴建设。</w:t>
                            </w:r>
                          </w:p>
                        </w:tc>
                        <w:tc>
                          <w:tcPr>
                            <w:tcW w:w="626" w:type="dxa"/>
                            <w:vAlign w:val="center"/>
                          </w:tcPr>
                          <w:p w14:paraId="3ED09DDE">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全年</w:t>
                            </w:r>
                          </w:p>
                        </w:tc>
                        <w:tc>
                          <w:tcPr>
                            <w:tcW w:w="929" w:type="dxa"/>
                            <w:vAlign w:val="center"/>
                          </w:tcPr>
                          <w:p w14:paraId="5FDA60A6">
                            <w:pPr>
                              <w:pStyle w:val="7"/>
                              <w:keepNext w:val="0"/>
                              <w:keepLines w:val="0"/>
                              <w:pageBreakBefore w:val="0"/>
                              <w:widowControl w:val="0"/>
                              <w:kinsoku/>
                              <w:wordWrap/>
                              <w:overflowPunct/>
                              <w:topLinePunct w:val="0"/>
                              <w:autoSpaceDE/>
                              <w:autoSpaceDN/>
                              <w:bidi w:val="0"/>
                              <w:adjustRightInd/>
                              <w:snapToGrid/>
                              <w:spacing w:line="240" w:lineRule="exact"/>
                              <w:ind w:left="110" w:right="104"/>
                              <w:jc w:val="center"/>
                              <w:textAlignment w:val="auto"/>
                              <w:rPr>
                                <w:rFonts w:hint="eastAsia" w:eastAsia="宋体"/>
                                <w:sz w:val="20"/>
                                <w:szCs w:val="20"/>
                                <w:lang w:eastAsia="zh-CN"/>
                              </w:rPr>
                            </w:pPr>
                            <w:r>
                              <w:rPr>
                                <w:sz w:val="20"/>
                                <w:szCs w:val="20"/>
                              </w:rPr>
                              <w:t>全</w:t>
                            </w:r>
                            <w:r>
                              <w:rPr>
                                <w:rFonts w:hint="eastAsia"/>
                                <w:sz w:val="20"/>
                                <w:szCs w:val="20"/>
                                <w:lang w:eastAsia="zh-CN"/>
                              </w:rPr>
                              <w:t>县</w:t>
                            </w:r>
                          </w:p>
                        </w:tc>
                        <w:tc>
                          <w:tcPr>
                            <w:tcW w:w="1456" w:type="dxa"/>
                            <w:vAlign w:val="center"/>
                          </w:tcPr>
                          <w:p w14:paraId="4A89C4E0">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sz w:val="20"/>
                                <w:szCs w:val="20"/>
                              </w:rPr>
                            </w:pPr>
                            <w:r>
                              <w:rPr>
                                <w:sz w:val="20"/>
                                <w:szCs w:val="20"/>
                              </w:rPr>
                              <w:t>企业职工、广大技能人才等</w:t>
                            </w:r>
                          </w:p>
                        </w:tc>
                        <w:tc>
                          <w:tcPr>
                            <w:tcW w:w="1125" w:type="dxa"/>
                            <w:vAlign w:val="center"/>
                          </w:tcPr>
                          <w:p w14:paraId="6D18B017">
                            <w:pPr>
                              <w:pStyle w:val="7"/>
                              <w:keepNext w:val="0"/>
                              <w:keepLines w:val="0"/>
                              <w:pageBreakBefore w:val="0"/>
                              <w:widowControl w:val="0"/>
                              <w:kinsoku/>
                              <w:wordWrap/>
                              <w:overflowPunct/>
                              <w:topLinePunct w:val="0"/>
                              <w:autoSpaceDE/>
                              <w:autoSpaceDN/>
                              <w:bidi w:val="0"/>
                              <w:adjustRightInd/>
                              <w:snapToGrid/>
                              <w:spacing w:line="240" w:lineRule="exact"/>
                              <w:ind w:left="152" w:right="141"/>
                              <w:jc w:val="center"/>
                              <w:textAlignment w:val="auto"/>
                              <w:rPr>
                                <w:sz w:val="20"/>
                                <w:szCs w:val="20"/>
                              </w:rPr>
                            </w:pPr>
                            <w:r>
                              <w:rPr>
                                <w:sz w:val="20"/>
                                <w:szCs w:val="20"/>
                              </w:rPr>
                              <w:t>多场次</w:t>
                            </w:r>
                          </w:p>
                        </w:tc>
                        <w:tc>
                          <w:tcPr>
                            <w:tcW w:w="1350" w:type="dxa"/>
                            <w:vAlign w:val="center"/>
                          </w:tcPr>
                          <w:p w14:paraId="35C891C4">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6"/>
                              <w:jc w:val="center"/>
                              <w:textAlignment w:val="auto"/>
                              <w:rPr>
                                <w:sz w:val="20"/>
                                <w:szCs w:val="20"/>
                              </w:rPr>
                            </w:pPr>
                            <w:r>
                              <w:rPr>
                                <w:sz w:val="20"/>
                                <w:szCs w:val="20"/>
                              </w:rPr>
                              <w:t>职建</w:t>
                            </w:r>
                            <w:r>
                              <w:rPr>
                                <w:rFonts w:hint="eastAsia"/>
                                <w:sz w:val="20"/>
                                <w:szCs w:val="20"/>
                                <w:lang w:eastAsia="zh-CN"/>
                              </w:rPr>
                              <w:t>股、</w:t>
                            </w:r>
                            <w:r>
                              <w:rPr>
                                <w:sz w:val="20"/>
                                <w:szCs w:val="20"/>
                              </w:rPr>
                              <w:t>人才中心</w:t>
                            </w:r>
                            <w:r>
                              <w:rPr>
                                <w:rFonts w:hint="eastAsia"/>
                                <w:sz w:val="20"/>
                                <w:szCs w:val="20"/>
                                <w:lang w:eastAsia="zh-CN"/>
                              </w:rPr>
                              <w:t>、鉴定中心</w:t>
                            </w:r>
                          </w:p>
                        </w:tc>
                      </w:tr>
                      <w:tr w14:paraId="427A0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193" w:type="dxa"/>
                            <w:vMerge w:val="continue"/>
                            <w:vAlign w:val="center"/>
                          </w:tcPr>
                          <w:p w14:paraId="5E7357C5">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sz w:val="20"/>
                              </w:rPr>
                            </w:pPr>
                          </w:p>
                        </w:tc>
                        <w:tc>
                          <w:tcPr>
                            <w:tcW w:w="1882" w:type="dxa"/>
                            <w:vAlign w:val="center"/>
                          </w:tcPr>
                          <w:p w14:paraId="33690B6F">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szCs w:val="20"/>
                              </w:rPr>
                            </w:pPr>
                            <w:r>
                              <w:rPr>
                                <w:rFonts w:hint="eastAsia" w:ascii="宋体" w:hAnsi="宋体" w:eastAsia="宋体" w:cs="宋体"/>
                                <w:color w:val="000000"/>
                                <w:kern w:val="0"/>
                                <w:sz w:val="20"/>
                                <w:szCs w:val="20"/>
                                <w:lang w:val="en-US" w:eastAsia="zh-CN" w:bidi="ar"/>
                              </w:rPr>
                              <w:t>社保服务进万家</w:t>
                            </w:r>
                          </w:p>
                        </w:tc>
                        <w:tc>
                          <w:tcPr>
                            <w:tcW w:w="5236" w:type="dxa"/>
                            <w:vAlign w:val="center"/>
                          </w:tcPr>
                          <w:p w14:paraId="6D404E05">
                            <w:pPr>
                              <w:keepNext w:val="0"/>
                              <w:keepLines w:val="0"/>
                              <w:pageBreakBefore w:val="0"/>
                              <w:widowControl/>
                              <w:suppressLineNumbers w:val="0"/>
                              <w:kinsoku/>
                              <w:wordWrap/>
                              <w:overflowPunct/>
                              <w:topLinePunct w:val="0"/>
                              <w:bidi w:val="0"/>
                              <w:adjustRightInd/>
                              <w:snapToGrid/>
                              <w:spacing w:line="240" w:lineRule="exact"/>
                              <w:jc w:val="both"/>
                              <w:textAlignment w:val="auto"/>
                              <w:rPr>
                                <w:sz w:val="20"/>
                                <w:szCs w:val="20"/>
                              </w:rPr>
                            </w:pPr>
                            <w:r>
                              <w:rPr>
                                <w:rFonts w:hint="eastAsia" w:ascii="宋体" w:hAnsi="宋体" w:eastAsia="宋体" w:cs="宋体"/>
                                <w:color w:val="000000"/>
                                <w:kern w:val="0"/>
                                <w:sz w:val="20"/>
                                <w:szCs w:val="20"/>
                                <w:lang w:val="en-US" w:eastAsia="zh-CN" w:bidi="ar"/>
                              </w:rPr>
                              <w:t>结合开展人社高频事项服务下沉和社银合作广泛宣传社会保险政策和便民服务措施，利用开展就业招聘会、干部下基层等时机深入企业、村居，广泛开展内容丰富、形式多样的社保宣传活动，利用银行服务网点和便民服务中心展示便民服务特色亮点，推动解决群众办事难点堵点。</w:t>
                            </w:r>
                          </w:p>
                        </w:tc>
                        <w:tc>
                          <w:tcPr>
                            <w:tcW w:w="626" w:type="dxa"/>
                            <w:vAlign w:val="center"/>
                          </w:tcPr>
                          <w:p w14:paraId="76E7F4A1">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全年</w:t>
                            </w:r>
                          </w:p>
                        </w:tc>
                        <w:tc>
                          <w:tcPr>
                            <w:tcW w:w="929" w:type="dxa"/>
                            <w:vAlign w:val="center"/>
                          </w:tcPr>
                          <w:p w14:paraId="389D84F1">
                            <w:pPr>
                              <w:pStyle w:val="7"/>
                              <w:keepNext w:val="0"/>
                              <w:keepLines w:val="0"/>
                              <w:pageBreakBefore w:val="0"/>
                              <w:widowControl w:val="0"/>
                              <w:kinsoku/>
                              <w:wordWrap/>
                              <w:overflowPunct/>
                              <w:topLinePunct w:val="0"/>
                              <w:autoSpaceDE/>
                              <w:autoSpaceDN/>
                              <w:bidi w:val="0"/>
                              <w:adjustRightInd/>
                              <w:snapToGrid/>
                              <w:spacing w:line="240" w:lineRule="exact"/>
                              <w:ind w:left="110" w:leftChars="0" w:right="104" w:rightChars="0"/>
                              <w:jc w:val="center"/>
                              <w:textAlignment w:val="auto"/>
                              <w:rPr>
                                <w:sz w:val="20"/>
                                <w:szCs w:val="20"/>
                              </w:rPr>
                            </w:pPr>
                            <w:r>
                              <w:rPr>
                                <w:sz w:val="20"/>
                                <w:szCs w:val="20"/>
                              </w:rPr>
                              <w:t>全</w:t>
                            </w:r>
                            <w:r>
                              <w:rPr>
                                <w:rFonts w:hint="eastAsia"/>
                                <w:sz w:val="20"/>
                                <w:szCs w:val="20"/>
                                <w:lang w:eastAsia="zh-CN"/>
                              </w:rPr>
                              <w:t>县</w:t>
                            </w:r>
                          </w:p>
                        </w:tc>
                        <w:tc>
                          <w:tcPr>
                            <w:tcW w:w="1456" w:type="dxa"/>
                            <w:vAlign w:val="center"/>
                          </w:tcPr>
                          <w:p w14:paraId="7A373991">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szCs w:val="20"/>
                              </w:rPr>
                            </w:pPr>
                            <w:r>
                              <w:rPr>
                                <w:rFonts w:hint="eastAsia" w:ascii="宋体" w:hAnsi="宋体" w:eastAsia="宋体" w:cs="宋体"/>
                                <w:color w:val="000000"/>
                                <w:kern w:val="0"/>
                                <w:sz w:val="20"/>
                                <w:szCs w:val="20"/>
                                <w:lang w:val="en-US" w:eastAsia="zh-CN" w:bidi="ar"/>
                              </w:rPr>
                              <w:t>企业职工、机关事业单位、广大居民（村民）</w:t>
                            </w:r>
                          </w:p>
                        </w:tc>
                        <w:tc>
                          <w:tcPr>
                            <w:tcW w:w="1125" w:type="dxa"/>
                            <w:vAlign w:val="center"/>
                          </w:tcPr>
                          <w:p w14:paraId="72352D18">
                            <w:pPr>
                              <w:keepNext w:val="0"/>
                              <w:keepLines w:val="0"/>
                              <w:pageBreakBefore w:val="0"/>
                              <w:widowControl/>
                              <w:suppressLineNumbers w:val="0"/>
                              <w:kinsoku/>
                              <w:wordWrap/>
                              <w:overflowPunct/>
                              <w:topLinePunct w:val="0"/>
                              <w:autoSpaceDE/>
                              <w:autoSpaceDN/>
                              <w:bidi w:val="0"/>
                              <w:adjustRightInd/>
                              <w:snapToGrid/>
                              <w:spacing w:line="240" w:lineRule="exact"/>
                              <w:ind w:left="152" w:right="141"/>
                              <w:jc w:val="center"/>
                              <w:textAlignment w:val="auto"/>
                              <w:rPr>
                                <w:sz w:val="20"/>
                                <w:szCs w:val="20"/>
                              </w:rPr>
                            </w:pPr>
                            <w:r>
                              <w:rPr>
                                <w:sz w:val="20"/>
                                <w:szCs w:val="20"/>
                              </w:rPr>
                              <w:t>多场次</w:t>
                            </w:r>
                          </w:p>
                        </w:tc>
                        <w:tc>
                          <w:tcPr>
                            <w:tcW w:w="1350" w:type="dxa"/>
                            <w:vAlign w:val="center"/>
                          </w:tcPr>
                          <w:p w14:paraId="6D770D78">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6"/>
                              <w:jc w:val="center"/>
                              <w:textAlignment w:val="auto"/>
                              <w:rPr>
                                <w:rFonts w:hint="eastAsia" w:eastAsia="宋体"/>
                                <w:sz w:val="20"/>
                                <w:szCs w:val="20"/>
                                <w:lang w:eastAsia="zh-CN"/>
                              </w:rPr>
                            </w:pPr>
                            <w:r>
                              <w:rPr>
                                <w:rFonts w:hint="eastAsia"/>
                                <w:sz w:val="20"/>
                                <w:szCs w:val="20"/>
                                <w:lang w:eastAsia="zh-CN"/>
                              </w:rPr>
                              <w:t>社保股、社保局、居保局、信息中心</w:t>
                            </w:r>
                          </w:p>
                        </w:tc>
                      </w:tr>
                      <w:tr w14:paraId="26944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193" w:type="dxa"/>
                            <w:vMerge w:val="continue"/>
                            <w:vAlign w:val="center"/>
                          </w:tcPr>
                          <w:p w14:paraId="19FC1BD9">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sz w:val="20"/>
                              </w:rPr>
                            </w:pPr>
                          </w:p>
                        </w:tc>
                        <w:tc>
                          <w:tcPr>
                            <w:tcW w:w="1882" w:type="dxa"/>
                            <w:vAlign w:val="center"/>
                          </w:tcPr>
                          <w:p w14:paraId="5C4B7CCD">
                            <w:pPr>
                              <w:pStyle w:val="7"/>
                              <w:keepNext w:val="0"/>
                              <w:keepLines w:val="0"/>
                              <w:pageBreakBefore w:val="0"/>
                              <w:widowControl w:val="0"/>
                              <w:kinsoku/>
                              <w:wordWrap/>
                              <w:overflowPunct/>
                              <w:topLinePunct w:val="0"/>
                              <w:autoSpaceDE/>
                              <w:autoSpaceDN/>
                              <w:bidi w:val="0"/>
                              <w:adjustRightInd/>
                              <w:snapToGrid/>
                              <w:spacing w:line="240" w:lineRule="exact"/>
                              <w:ind w:left="630" w:right="121" w:hanging="500"/>
                              <w:jc w:val="left"/>
                              <w:textAlignment w:val="auto"/>
                              <w:rPr>
                                <w:sz w:val="20"/>
                                <w:szCs w:val="20"/>
                              </w:rPr>
                            </w:pPr>
                            <w:r>
                              <w:rPr>
                                <w:sz w:val="20"/>
                                <w:szCs w:val="20"/>
                              </w:rPr>
                              <w:t>高层次人才服务政策宣传</w:t>
                            </w:r>
                          </w:p>
                        </w:tc>
                        <w:tc>
                          <w:tcPr>
                            <w:tcW w:w="5236" w:type="dxa"/>
                            <w:vAlign w:val="center"/>
                          </w:tcPr>
                          <w:p w14:paraId="41BB74FF">
                            <w:pPr>
                              <w:keepNext w:val="0"/>
                              <w:keepLines w:val="0"/>
                              <w:pageBreakBefore w:val="0"/>
                              <w:widowControl/>
                              <w:suppressLineNumbers w:val="0"/>
                              <w:kinsoku/>
                              <w:wordWrap/>
                              <w:overflowPunct/>
                              <w:topLinePunct w:val="0"/>
                              <w:bidi w:val="0"/>
                              <w:adjustRightInd/>
                              <w:snapToGrid/>
                              <w:spacing w:line="240" w:lineRule="exact"/>
                              <w:jc w:val="both"/>
                              <w:textAlignment w:val="auto"/>
                              <w:rPr>
                                <w:sz w:val="20"/>
                                <w:szCs w:val="20"/>
                              </w:rPr>
                            </w:pPr>
                            <w:r>
                              <w:rPr>
                                <w:rFonts w:hint="eastAsia"/>
                                <w:sz w:val="20"/>
                                <w:szCs w:val="20"/>
                                <w:lang w:eastAsia="zh-CN"/>
                              </w:rPr>
                              <w:t>利用组织高成次人才培训、体检、疗养等时机宣传我县人才新政等相关人才，解答</w:t>
                            </w:r>
                            <w:r>
                              <w:rPr>
                                <w:rFonts w:hint="eastAsia" w:ascii="宋体" w:hAnsi="宋体" w:eastAsia="宋体" w:cs="宋体"/>
                                <w:color w:val="000000"/>
                                <w:kern w:val="0"/>
                                <w:sz w:val="19"/>
                                <w:szCs w:val="19"/>
                                <w:lang w:val="en-US" w:eastAsia="zh-CN" w:bidi="ar"/>
                              </w:rPr>
                              <w:t>高层次人才最常遇到、最关注的问题</w:t>
                            </w:r>
                            <w:r>
                              <w:rPr>
                                <w:sz w:val="20"/>
                                <w:szCs w:val="20"/>
                              </w:rPr>
                              <w:t>。</w:t>
                            </w:r>
                          </w:p>
                        </w:tc>
                        <w:tc>
                          <w:tcPr>
                            <w:tcW w:w="626" w:type="dxa"/>
                            <w:vAlign w:val="center"/>
                          </w:tcPr>
                          <w:p w14:paraId="4BFE51C0">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全年</w:t>
                            </w:r>
                          </w:p>
                        </w:tc>
                        <w:tc>
                          <w:tcPr>
                            <w:tcW w:w="929" w:type="dxa"/>
                            <w:vAlign w:val="center"/>
                          </w:tcPr>
                          <w:p w14:paraId="55F8E4A0">
                            <w:pPr>
                              <w:pStyle w:val="7"/>
                              <w:keepNext w:val="0"/>
                              <w:keepLines w:val="0"/>
                              <w:pageBreakBefore w:val="0"/>
                              <w:widowControl w:val="0"/>
                              <w:kinsoku/>
                              <w:wordWrap/>
                              <w:overflowPunct/>
                              <w:topLinePunct w:val="0"/>
                              <w:autoSpaceDE/>
                              <w:autoSpaceDN/>
                              <w:bidi w:val="0"/>
                              <w:adjustRightInd/>
                              <w:snapToGrid/>
                              <w:spacing w:before="130" w:line="240" w:lineRule="exact"/>
                              <w:ind w:left="113" w:right="104"/>
                              <w:jc w:val="center"/>
                              <w:textAlignment w:val="auto"/>
                              <w:rPr>
                                <w:sz w:val="20"/>
                                <w:szCs w:val="20"/>
                              </w:rPr>
                            </w:pPr>
                            <w:r>
                              <w:rPr>
                                <w:sz w:val="20"/>
                                <w:szCs w:val="20"/>
                              </w:rPr>
                              <w:t>全</w:t>
                            </w:r>
                            <w:r>
                              <w:rPr>
                                <w:rFonts w:hint="eastAsia"/>
                                <w:sz w:val="20"/>
                                <w:szCs w:val="20"/>
                                <w:lang w:eastAsia="zh-CN"/>
                              </w:rPr>
                              <w:t>县</w:t>
                            </w:r>
                          </w:p>
                        </w:tc>
                        <w:tc>
                          <w:tcPr>
                            <w:tcW w:w="1456" w:type="dxa"/>
                            <w:vAlign w:val="center"/>
                          </w:tcPr>
                          <w:p w14:paraId="51EEDDF4">
                            <w:pPr>
                              <w:pStyle w:val="7"/>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auto"/>
                              <w:rPr>
                                <w:sz w:val="20"/>
                                <w:szCs w:val="20"/>
                              </w:rPr>
                            </w:pPr>
                            <w:r>
                              <w:rPr>
                                <w:sz w:val="20"/>
                                <w:szCs w:val="20"/>
                              </w:rPr>
                              <w:t>我</w:t>
                            </w:r>
                            <w:r>
                              <w:rPr>
                                <w:rFonts w:hint="eastAsia"/>
                                <w:sz w:val="20"/>
                                <w:szCs w:val="20"/>
                                <w:lang w:eastAsia="zh-CN"/>
                              </w:rPr>
                              <w:t>县</w:t>
                            </w:r>
                            <w:r>
                              <w:rPr>
                                <w:sz w:val="20"/>
                                <w:szCs w:val="20"/>
                              </w:rPr>
                              <w:t>引进的高层次人才、“楚才卡”持卡人等</w:t>
                            </w:r>
                          </w:p>
                        </w:tc>
                        <w:tc>
                          <w:tcPr>
                            <w:tcW w:w="1125" w:type="dxa"/>
                            <w:vAlign w:val="center"/>
                          </w:tcPr>
                          <w:p w14:paraId="47072879">
                            <w:pPr>
                              <w:pStyle w:val="7"/>
                              <w:keepNext w:val="0"/>
                              <w:keepLines w:val="0"/>
                              <w:pageBreakBefore w:val="0"/>
                              <w:widowControl w:val="0"/>
                              <w:kinsoku/>
                              <w:wordWrap/>
                              <w:overflowPunct/>
                              <w:topLinePunct w:val="0"/>
                              <w:autoSpaceDE/>
                              <w:autoSpaceDN/>
                              <w:bidi w:val="0"/>
                              <w:adjustRightInd/>
                              <w:snapToGrid/>
                              <w:spacing w:line="240" w:lineRule="exact"/>
                              <w:ind w:left="152" w:right="141"/>
                              <w:jc w:val="center"/>
                              <w:textAlignment w:val="auto"/>
                              <w:rPr>
                                <w:sz w:val="20"/>
                                <w:szCs w:val="20"/>
                              </w:rPr>
                            </w:pPr>
                            <w:r>
                              <w:rPr>
                                <w:sz w:val="20"/>
                                <w:szCs w:val="20"/>
                              </w:rPr>
                              <w:t>多场次</w:t>
                            </w:r>
                          </w:p>
                        </w:tc>
                        <w:tc>
                          <w:tcPr>
                            <w:tcW w:w="1350" w:type="dxa"/>
                            <w:vAlign w:val="center"/>
                          </w:tcPr>
                          <w:p w14:paraId="69B13264">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6"/>
                              <w:jc w:val="center"/>
                              <w:textAlignment w:val="auto"/>
                              <w:rPr>
                                <w:rFonts w:hint="eastAsia" w:eastAsia="宋体"/>
                                <w:sz w:val="20"/>
                                <w:szCs w:val="20"/>
                                <w:lang w:eastAsia="zh-CN"/>
                              </w:rPr>
                            </w:pPr>
                            <w:r>
                              <w:rPr>
                                <w:rFonts w:hint="eastAsia"/>
                                <w:sz w:val="20"/>
                                <w:szCs w:val="20"/>
                                <w:lang w:eastAsia="zh-CN"/>
                              </w:rPr>
                              <w:t>人力资源管理股、</w:t>
                            </w:r>
                            <w:r>
                              <w:rPr>
                                <w:sz w:val="20"/>
                                <w:szCs w:val="20"/>
                              </w:rPr>
                              <w:t>人才中心</w:t>
                            </w:r>
                          </w:p>
                        </w:tc>
                      </w:tr>
                      <w:tr w14:paraId="0069C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93" w:type="dxa"/>
                            <w:vMerge w:val="restart"/>
                            <w:vAlign w:val="center"/>
                          </w:tcPr>
                          <w:p w14:paraId="5CD32670">
                            <w:pPr>
                              <w:pStyle w:val="7"/>
                              <w:keepNext w:val="0"/>
                              <w:keepLines w:val="0"/>
                              <w:pageBreakBefore w:val="0"/>
                              <w:widowControl w:val="0"/>
                              <w:kinsoku/>
                              <w:wordWrap/>
                              <w:overflowPunct/>
                              <w:topLinePunct w:val="0"/>
                              <w:autoSpaceDE/>
                              <w:autoSpaceDN/>
                              <w:bidi w:val="0"/>
                              <w:adjustRightInd/>
                              <w:snapToGrid/>
                              <w:spacing w:before="1" w:line="240" w:lineRule="exact"/>
                              <w:jc w:val="center"/>
                              <w:textAlignment w:val="auto"/>
                              <w:rPr>
                                <w:rFonts w:ascii="Arial Unicode MS"/>
                                <w:sz w:val="11"/>
                              </w:rPr>
                            </w:pPr>
                          </w:p>
                          <w:p w14:paraId="69F68A0F">
                            <w:pPr>
                              <w:pStyle w:val="7"/>
                              <w:keepNext w:val="0"/>
                              <w:keepLines w:val="0"/>
                              <w:pageBreakBefore w:val="0"/>
                              <w:widowControl w:val="0"/>
                              <w:kinsoku/>
                              <w:wordWrap/>
                              <w:overflowPunct/>
                              <w:topLinePunct w:val="0"/>
                              <w:autoSpaceDE/>
                              <w:autoSpaceDN/>
                              <w:bidi w:val="0"/>
                              <w:adjustRightInd/>
                              <w:snapToGrid/>
                              <w:spacing w:line="240" w:lineRule="exact"/>
                              <w:ind w:left="157" w:right="144"/>
                              <w:jc w:val="center"/>
                              <w:textAlignment w:val="auto"/>
                              <w:rPr>
                                <w:sz w:val="20"/>
                              </w:rPr>
                            </w:pPr>
                            <w:r>
                              <w:rPr>
                                <w:sz w:val="20"/>
                              </w:rPr>
                              <w:t>“惠企维权政策宣讲”进企业</w:t>
                            </w:r>
                          </w:p>
                        </w:tc>
                        <w:tc>
                          <w:tcPr>
                            <w:tcW w:w="1882" w:type="dxa"/>
                            <w:vAlign w:val="center"/>
                          </w:tcPr>
                          <w:p w14:paraId="2EF6AE20">
                            <w:pPr>
                              <w:pStyle w:val="7"/>
                              <w:keepNext w:val="0"/>
                              <w:keepLines w:val="0"/>
                              <w:pageBreakBefore w:val="0"/>
                              <w:widowControl w:val="0"/>
                              <w:kinsoku/>
                              <w:wordWrap/>
                              <w:overflowPunct/>
                              <w:topLinePunct w:val="0"/>
                              <w:autoSpaceDE/>
                              <w:autoSpaceDN/>
                              <w:bidi w:val="0"/>
                              <w:adjustRightInd/>
                              <w:snapToGrid/>
                              <w:spacing w:line="240" w:lineRule="exact"/>
                              <w:ind w:left="630" w:right="121" w:hanging="500"/>
                              <w:jc w:val="left"/>
                              <w:textAlignment w:val="auto"/>
                              <w:rPr>
                                <w:sz w:val="20"/>
                              </w:rPr>
                            </w:pPr>
                            <w:r>
                              <w:rPr>
                                <w:sz w:val="20"/>
                              </w:rPr>
                              <w:t>人力资源服务业政策宣讲</w:t>
                            </w:r>
                          </w:p>
                        </w:tc>
                        <w:tc>
                          <w:tcPr>
                            <w:tcW w:w="5236" w:type="dxa"/>
                            <w:vAlign w:val="center"/>
                          </w:tcPr>
                          <w:p w14:paraId="32C4A50E">
                            <w:pPr>
                              <w:pStyle w:val="7"/>
                              <w:keepNext w:val="0"/>
                              <w:keepLines w:val="0"/>
                              <w:pageBreakBefore w:val="0"/>
                              <w:widowControl w:val="0"/>
                              <w:kinsoku/>
                              <w:wordWrap/>
                              <w:overflowPunct/>
                              <w:topLinePunct w:val="0"/>
                              <w:autoSpaceDE/>
                              <w:autoSpaceDN/>
                              <w:bidi w:val="0"/>
                              <w:adjustRightInd/>
                              <w:snapToGrid/>
                              <w:spacing w:before="161" w:line="240" w:lineRule="exact"/>
                              <w:ind w:left="106" w:right="98"/>
                              <w:jc w:val="both"/>
                              <w:textAlignment w:val="auto"/>
                              <w:rPr>
                                <w:sz w:val="20"/>
                              </w:rPr>
                            </w:pPr>
                            <w:r>
                              <w:rPr>
                                <w:rFonts w:hint="eastAsia"/>
                                <w:sz w:val="20"/>
                                <w:lang w:eastAsia="zh-CN"/>
                              </w:rPr>
                              <w:t>利用人力资源服务机构年度报告核查时机深入企业宣传</w:t>
                            </w:r>
                            <w:r>
                              <w:rPr>
                                <w:sz w:val="20"/>
                              </w:rPr>
                              <w:t>我</w:t>
                            </w:r>
                            <w:r>
                              <w:rPr>
                                <w:rFonts w:hint="eastAsia"/>
                                <w:sz w:val="20"/>
                                <w:lang w:eastAsia="zh-CN"/>
                              </w:rPr>
                              <w:t>县</w:t>
                            </w:r>
                            <w:r>
                              <w:rPr>
                                <w:sz w:val="20"/>
                              </w:rPr>
                              <w:t>人力资源市场建设、人力资源服务业相关政策。</w:t>
                            </w:r>
                          </w:p>
                        </w:tc>
                        <w:tc>
                          <w:tcPr>
                            <w:tcW w:w="626" w:type="dxa"/>
                            <w:vAlign w:val="center"/>
                          </w:tcPr>
                          <w:p w14:paraId="352AA052">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 w:val="20"/>
                                <w:lang w:eastAsia="zh-CN"/>
                              </w:rPr>
                            </w:pPr>
                            <w:r>
                              <w:rPr>
                                <w:rFonts w:hint="eastAsia"/>
                                <w:sz w:val="20"/>
                                <w:lang w:val="en-US" w:eastAsia="zh-CN"/>
                              </w:rPr>
                              <w:t>3月份</w:t>
                            </w:r>
                          </w:p>
                        </w:tc>
                        <w:tc>
                          <w:tcPr>
                            <w:tcW w:w="929" w:type="dxa"/>
                            <w:vAlign w:val="center"/>
                          </w:tcPr>
                          <w:p w14:paraId="403DC800">
                            <w:pPr>
                              <w:pStyle w:val="7"/>
                              <w:keepNext w:val="0"/>
                              <w:keepLines w:val="0"/>
                              <w:pageBreakBefore w:val="0"/>
                              <w:widowControl w:val="0"/>
                              <w:kinsoku/>
                              <w:wordWrap/>
                              <w:overflowPunct/>
                              <w:topLinePunct w:val="0"/>
                              <w:autoSpaceDE/>
                              <w:autoSpaceDN/>
                              <w:bidi w:val="0"/>
                              <w:adjustRightInd/>
                              <w:snapToGrid/>
                              <w:spacing w:line="240" w:lineRule="exact"/>
                              <w:ind w:left="110" w:right="104"/>
                              <w:jc w:val="center"/>
                              <w:textAlignment w:val="auto"/>
                              <w:rPr>
                                <w:rFonts w:hint="eastAsia" w:eastAsia="宋体"/>
                                <w:sz w:val="20"/>
                                <w:lang w:eastAsia="zh-CN"/>
                              </w:rPr>
                            </w:pPr>
                            <w:r>
                              <w:rPr>
                                <w:sz w:val="20"/>
                              </w:rPr>
                              <w:t>全</w:t>
                            </w:r>
                            <w:r>
                              <w:rPr>
                                <w:rFonts w:hint="eastAsia"/>
                                <w:sz w:val="20"/>
                                <w:lang w:eastAsia="zh-CN"/>
                              </w:rPr>
                              <w:t>县</w:t>
                            </w:r>
                          </w:p>
                        </w:tc>
                        <w:tc>
                          <w:tcPr>
                            <w:tcW w:w="1456" w:type="dxa"/>
                            <w:vAlign w:val="center"/>
                          </w:tcPr>
                          <w:p w14:paraId="14461022">
                            <w:pPr>
                              <w:pStyle w:val="7"/>
                              <w:keepNext w:val="0"/>
                              <w:keepLines w:val="0"/>
                              <w:pageBreakBefore w:val="0"/>
                              <w:widowControl w:val="0"/>
                              <w:kinsoku/>
                              <w:wordWrap/>
                              <w:overflowPunct/>
                              <w:topLinePunct w:val="0"/>
                              <w:autoSpaceDE/>
                              <w:autoSpaceDN/>
                              <w:bidi w:val="0"/>
                              <w:adjustRightInd/>
                              <w:snapToGrid/>
                              <w:spacing w:line="240" w:lineRule="exact"/>
                              <w:ind w:left="706" w:leftChars="50" w:right="105" w:rightChars="50" w:hanging="601"/>
                              <w:jc w:val="center"/>
                              <w:textAlignment w:val="auto"/>
                              <w:rPr>
                                <w:sz w:val="20"/>
                              </w:rPr>
                            </w:pPr>
                            <w:r>
                              <w:rPr>
                                <w:sz w:val="20"/>
                              </w:rPr>
                              <w:t>人力资源服务</w:t>
                            </w:r>
                          </w:p>
                          <w:p w14:paraId="32287AF9">
                            <w:pPr>
                              <w:pStyle w:val="7"/>
                              <w:keepNext w:val="0"/>
                              <w:keepLines w:val="0"/>
                              <w:pageBreakBefore w:val="0"/>
                              <w:widowControl w:val="0"/>
                              <w:kinsoku/>
                              <w:wordWrap/>
                              <w:overflowPunct/>
                              <w:topLinePunct w:val="0"/>
                              <w:autoSpaceDE/>
                              <w:autoSpaceDN/>
                              <w:bidi w:val="0"/>
                              <w:adjustRightInd/>
                              <w:snapToGrid/>
                              <w:spacing w:line="240" w:lineRule="exact"/>
                              <w:ind w:left="706" w:leftChars="50" w:right="105" w:rightChars="50" w:hanging="601"/>
                              <w:jc w:val="center"/>
                              <w:textAlignment w:val="auto"/>
                              <w:rPr>
                                <w:sz w:val="20"/>
                              </w:rPr>
                            </w:pPr>
                            <w:r>
                              <w:rPr>
                                <w:sz w:val="20"/>
                              </w:rPr>
                              <w:t>机构</w:t>
                            </w:r>
                          </w:p>
                        </w:tc>
                        <w:tc>
                          <w:tcPr>
                            <w:tcW w:w="1125" w:type="dxa"/>
                            <w:vAlign w:val="center"/>
                          </w:tcPr>
                          <w:p w14:paraId="1D0B268D">
                            <w:pPr>
                              <w:pStyle w:val="7"/>
                              <w:keepNext w:val="0"/>
                              <w:keepLines w:val="0"/>
                              <w:pageBreakBefore w:val="0"/>
                              <w:widowControl w:val="0"/>
                              <w:kinsoku/>
                              <w:wordWrap/>
                              <w:overflowPunct/>
                              <w:topLinePunct w:val="0"/>
                              <w:autoSpaceDE/>
                              <w:autoSpaceDN/>
                              <w:bidi w:val="0"/>
                              <w:adjustRightInd/>
                              <w:snapToGrid/>
                              <w:spacing w:line="240" w:lineRule="exact"/>
                              <w:ind w:left="152" w:right="141"/>
                              <w:jc w:val="center"/>
                              <w:textAlignment w:val="auto"/>
                              <w:rPr>
                                <w:sz w:val="20"/>
                              </w:rPr>
                            </w:pPr>
                            <w:r>
                              <w:rPr>
                                <w:rFonts w:hint="eastAsia"/>
                                <w:sz w:val="20"/>
                                <w:lang w:val="en-US" w:eastAsia="zh-CN"/>
                              </w:rPr>
                              <w:t>1</w:t>
                            </w:r>
                            <w:r>
                              <w:rPr>
                                <w:sz w:val="20"/>
                              </w:rPr>
                              <w:t>场次</w:t>
                            </w:r>
                          </w:p>
                        </w:tc>
                        <w:tc>
                          <w:tcPr>
                            <w:tcW w:w="1350" w:type="dxa"/>
                            <w:vAlign w:val="center"/>
                          </w:tcPr>
                          <w:p w14:paraId="0D94ACF4">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6"/>
                              <w:jc w:val="center"/>
                              <w:textAlignment w:val="auto"/>
                              <w:rPr>
                                <w:sz w:val="20"/>
                              </w:rPr>
                            </w:pPr>
                            <w:r>
                              <w:rPr>
                                <w:sz w:val="20"/>
                              </w:rPr>
                              <w:t>人力资源</w:t>
                            </w:r>
                            <w:r>
                              <w:rPr>
                                <w:rFonts w:hint="eastAsia"/>
                                <w:sz w:val="20"/>
                                <w:lang w:eastAsia="zh-CN"/>
                              </w:rPr>
                              <w:t>股</w:t>
                            </w:r>
                          </w:p>
                        </w:tc>
                      </w:tr>
                      <w:tr w14:paraId="09DA5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193" w:type="dxa"/>
                            <w:vMerge w:val="continue"/>
                            <w:vAlign w:val="center"/>
                          </w:tcPr>
                          <w:p w14:paraId="38A5CA06">
                            <w:pPr>
                              <w:pStyle w:val="7"/>
                              <w:keepNext w:val="0"/>
                              <w:keepLines w:val="0"/>
                              <w:pageBreakBefore w:val="0"/>
                              <w:widowControl w:val="0"/>
                              <w:kinsoku/>
                              <w:wordWrap/>
                              <w:overflowPunct/>
                              <w:topLinePunct w:val="0"/>
                              <w:autoSpaceDE/>
                              <w:autoSpaceDN/>
                              <w:bidi w:val="0"/>
                              <w:adjustRightInd/>
                              <w:snapToGrid/>
                              <w:spacing w:line="240" w:lineRule="exact"/>
                              <w:ind w:left="157" w:right="144"/>
                              <w:jc w:val="center"/>
                              <w:textAlignment w:val="auto"/>
                              <w:rPr>
                                <w:sz w:val="20"/>
                              </w:rPr>
                            </w:pPr>
                          </w:p>
                        </w:tc>
                        <w:tc>
                          <w:tcPr>
                            <w:tcW w:w="1882" w:type="dxa"/>
                            <w:tcBorders>
                              <w:bottom w:val="single" w:color="auto" w:sz="4" w:space="0"/>
                            </w:tcBorders>
                            <w:vAlign w:val="center"/>
                          </w:tcPr>
                          <w:p w14:paraId="113AB186">
                            <w:pPr>
                              <w:keepNext w:val="0"/>
                              <w:keepLines w:val="0"/>
                              <w:pageBreakBefore w:val="0"/>
                              <w:widowControl/>
                              <w:suppressLineNumbers w:val="0"/>
                              <w:kinsoku/>
                              <w:wordWrap/>
                              <w:overflowPunct/>
                              <w:topLinePunct w:val="0"/>
                              <w:bidi w:val="0"/>
                              <w:adjustRightInd/>
                              <w:snapToGrid/>
                              <w:spacing w:line="240" w:lineRule="exact"/>
                              <w:jc w:val="center"/>
                              <w:textAlignment w:val="auto"/>
                            </w:pPr>
                            <w:r>
                              <w:rPr>
                                <w:rFonts w:hint="eastAsia" w:ascii="宋体" w:hAnsi="宋体" w:eastAsia="宋体" w:cs="宋体"/>
                                <w:color w:val="000000"/>
                                <w:kern w:val="0"/>
                                <w:sz w:val="19"/>
                                <w:szCs w:val="19"/>
                                <w:lang w:val="en-US" w:eastAsia="zh-CN" w:bidi="ar"/>
                              </w:rPr>
                              <w:t>新就业形态劳动权</w:t>
                            </w:r>
                          </w:p>
                          <w:p w14:paraId="69FE339C">
                            <w:pPr>
                              <w:keepNext w:val="0"/>
                              <w:keepLines w:val="0"/>
                              <w:pageBreakBefore w:val="0"/>
                              <w:widowControl/>
                              <w:suppressLineNumbers w:val="0"/>
                              <w:kinsoku/>
                              <w:wordWrap/>
                              <w:overflowPunct/>
                              <w:topLinePunct w:val="0"/>
                              <w:bidi w:val="0"/>
                              <w:adjustRightInd/>
                              <w:snapToGrid/>
                              <w:spacing w:line="240" w:lineRule="exact"/>
                              <w:jc w:val="center"/>
                              <w:textAlignment w:val="auto"/>
                              <w:rPr>
                                <w:rFonts w:hint="eastAsia" w:eastAsia="宋体"/>
                                <w:sz w:val="20"/>
                                <w:lang w:eastAsia="zh-CN"/>
                              </w:rPr>
                            </w:pPr>
                            <w:r>
                              <w:rPr>
                                <w:rFonts w:hint="eastAsia" w:ascii="宋体" w:hAnsi="宋体" w:eastAsia="宋体" w:cs="宋体"/>
                                <w:color w:val="000000"/>
                                <w:kern w:val="0"/>
                                <w:sz w:val="19"/>
                                <w:szCs w:val="19"/>
                                <w:lang w:val="en-US" w:eastAsia="zh-CN" w:bidi="ar"/>
                              </w:rPr>
                              <w:t>益保障政策指导</w:t>
                            </w:r>
                          </w:p>
                        </w:tc>
                        <w:tc>
                          <w:tcPr>
                            <w:tcW w:w="5236" w:type="dxa"/>
                            <w:tcBorders>
                              <w:bottom w:val="single" w:color="auto" w:sz="4" w:space="0"/>
                            </w:tcBorders>
                            <w:vAlign w:val="center"/>
                          </w:tcPr>
                          <w:p w14:paraId="0E443DEE">
                            <w:pPr>
                              <w:keepNext w:val="0"/>
                              <w:keepLines w:val="0"/>
                              <w:pageBreakBefore w:val="0"/>
                              <w:widowControl/>
                              <w:suppressLineNumbers w:val="0"/>
                              <w:kinsoku/>
                              <w:wordWrap/>
                              <w:overflowPunct/>
                              <w:topLinePunct w:val="0"/>
                              <w:bidi w:val="0"/>
                              <w:adjustRightInd/>
                              <w:snapToGrid/>
                              <w:spacing w:line="240" w:lineRule="exact"/>
                              <w:jc w:val="both"/>
                              <w:textAlignment w:val="auto"/>
                              <w:rPr>
                                <w:sz w:val="20"/>
                              </w:rPr>
                            </w:pPr>
                            <w:r>
                              <w:rPr>
                                <w:rFonts w:hint="eastAsia" w:ascii="宋体" w:hAnsi="宋体" w:eastAsia="宋体" w:cs="宋体"/>
                                <w:color w:val="000000"/>
                                <w:kern w:val="0"/>
                                <w:sz w:val="19"/>
                                <w:szCs w:val="19"/>
                                <w:lang w:val="en-US" w:eastAsia="zh-CN" w:bidi="ar"/>
                              </w:rPr>
                              <w:t>深入开展人社部新就业形态劳动者劳动合同和书面协议订立指引、休息和劳动报酬权益保障指引、劳动规则公示指引、权益维护服务指南的宣讲，广泛开展政策指导及关心关爱活动。</w:t>
                            </w:r>
                          </w:p>
                        </w:tc>
                        <w:tc>
                          <w:tcPr>
                            <w:tcW w:w="626" w:type="dxa"/>
                            <w:tcBorders>
                              <w:bottom w:val="single" w:color="auto" w:sz="4" w:space="0"/>
                            </w:tcBorders>
                            <w:vAlign w:val="center"/>
                          </w:tcPr>
                          <w:p w14:paraId="7E844735">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0"/>
                                <w:szCs w:val="20"/>
                                <w:lang w:val="zh-CN" w:eastAsia="zh-CN" w:bidi="zh-CN"/>
                              </w:rPr>
                            </w:pPr>
                            <w:r>
                              <w:rPr>
                                <w:sz w:val="20"/>
                                <w:szCs w:val="20"/>
                              </w:rPr>
                              <w:t>全年</w:t>
                            </w:r>
                          </w:p>
                        </w:tc>
                        <w:tc>
                          <w:tcPr>
                            <w:tcW w:w="929" w:type="dxa"/>
                            <w:tcBorders>
                              <w:bottom w:val="single" w:color="auto" w:sz="4" w:space="0"/>
                            </w:tcBorders>
                            <w:vAlign w:val="center"/>
                          </w:tcPr>
                          <w:p w14:paraId="09538A4E">
                            <w:pPr>
                              <w:pStyle w:val="7"/>
                              <w:keepNext w:val="0"/>
                              <w:keepLines w:val="0"/>
                              <w:pageBreakBefore w:val="0"/>
                              <w:widowControl w:val="0"/>
                              <w:kinsoku/>
                              <w:wordWrap/>
                              <w:overflowPunct/>
                              <w:topLinePunct w:val="0"/>
                              <w:autoSpaceDE/>
                              <w:autoSpaceDN/>
                              <w:bidi w:val="0"/>
                              <w:adjustRightInd/>
                              <w:snapToGrid/>
                              <w:spacing w:before="1" w:line="240" w:lineRule="exact"/>
                              <w:ind w:left="113" w:leftChars="0" w:right="104" w:rightChars="0" w:firstLine="50" w:firstLineChars="0"/>
                              <w:jc w:val="center"/>
                              <w:textAlignment w:val="auto"/>
                              <w:rPr>
                                <w:rFonts w:hint="eastAsia" w:ascii="宋体" w:hAnsi="宋体" w:eastAsia="宋体" w:cs="宋体"/>
                                <w:kern w:val="2"/>
                                <w:sz w:val="20"/>
                                <w:szCs w:val="20"/>
                                <w:lang w:val="zh-CN" w:eastAsia="zh-CN" w:bidi="zh-CN"/>
                              </w:rPr>
                            </w:pPr>
                            <w:r>
                              <w:rPr>
                                <w:sz w:val="20"/>
                                <w:szCs w:val="20"/>
                              </w:rPr>
                              <w:t>全</w:t>
                            </w:r>
                            <w:r>
                              <w:rPr>
                                <w:rFonts w:hint="eastAsia"/>
                                <w:sz w:val="20"/>
                                <w:szCs w:val="20"/>
                                <w:lang w:eastAsia="zh-CN"/>
                              </w:rPr>
                              <w:t>县</w:t>
                            </w:r>
                            <w:r>
                              <w:rPr>
                                <w:sz w:val="20"/>
                                <w:szCs w:val="20"/>
                              </w:rPr>
                              <w:t xml:space="preserve">( </w:t>
                            </w:r>
                            <w:r>
                              <w:rPr>
                                <w:spacing w:val="-6"/>
                                <w:sz w:val="20"/>
                                <w:szCs w:val="20"/>
                              </w:rPr>
                              <w:t>线上线</w:t>
                            </w:r>
                            <w:r>
                              <w:rPr>
                                <w:spacing w:val="-6"/>
                                <w:w w:val="95"/>
                                <w:sz w:val="20"/>
                                <w:szCs w:val="20"/>
                              </w:rPr>
                              <w:t>下同</w:t>
                            </w:r>
                            <w:r>
                              <w:rPr>
                                <w:rFonts w:hint="eastAsia"/>
                                <w:spacing w:val="-6"/>
                                <w:w w:val="95"/>
                                <w:sz w:val="20"/>
                                <w:szCs w:val="20"/>
                                <w:lang w:eastAsia="zh-CN"/>
                              </w:rPr>
                              <w:t>步</w:t>
                            </w:r>
                            <w:r>
                              <w:rPr>
                                <w:w w:val="95"/>
                                <w:sz w:val="20"/>
                                <w:szCs w:val="20"/>
                              </w:rPr>
                              <w:t>宣传)</w:t>
                            </w:r>
                          </w:p>
                        </w:tc>
                        <w:tc>
                          <w:tcPr>
                            <w:tcW w:w="1456" w:type="dxa"/>
                            <w:tcBorders>
                              <w:bottom w:val="single" w:color="auto" w:sz="4" w:space="0"/>
                            </w:tcBorders>
                            <w:vAlign w:val="center"/>
                          </w:tcPr>
                          <w:p w14:paraId="587DA698">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rPr>
                            </w:pPr>
                            <w:r>
                              <w:rPr>
                                <w:rFonts w:hint="eastAsia" w:ascii="宋体" w:hAnsi="宋体" w:eastAsia="宋体" w:cs="宋体"/>
                                <w:color w:val="000000"/>
                                <w:kern w:val="0"/>
                                <w:sz w:val="19"/>
                                <w:szCs w:val="19"/>
                                <w:lang w:val="en-US" w:eastAsia="zh-CN" w:bidi="ar"/>
                              </w:rPr>
                              <w:t>平台企业及新就业形态劳动者</w:t>
                            </w:r>
                          </w:p>
                        </w:tc>
                        <w:tc>
                          <w:tcPr>
                            <w:tcW w:w="1125" w:type="dxa"/>
                            <w:tcBorders>
                              <w:bottom w:val="single" w:color="auto" w:sz="4" w:space="0"/>
                            </w:tcBorders>
                            <w:vAlign w:val="center"/>
                          </w:tcPr>
                          <w:p w14:paraId="630E25A4">
                            <w:pPr>
                              <w:pStyle w:val="7"/>
                              <w:keepNext w:val="0"/>
                              <w:keepLines w:val="0"/>
                              <w:pageBreakBefore w:val="0"/>
                              <w:widowControl w:val="0"/>
                              <w:kinsoku/>
                              <w:wordWrap/>
                              <w:overflowPunct/>
                              <w:topLinePunct w:val="0"/>
                              <w:autoSpaceDE/>
                              <w:autoSpaceDN/>
                              <w:bidi w:val="0"/>
                              <w:adjustRightInd/>
                              <w:snapToGrid/>
                              <w:spacing w:line="240" w:lineRule="exact"/>
                              <w:ind w:left="152" w:right="141"/>
                              <w:jc w:val="center"/>
                              <w:textAlignment w:val="auto"/>
                              <w:rPr>
                                <w:sz w:val="20"/>
                              </w:rPr>
                            </w:pPr>
                            <w:r>
                              <w:rPr>
                                <w:sz w:val="20"/>
                              </w:rPr>
                              <w:t>多场次</w:t>
                            </w:r>
                          </w:p>
                        </w:tc>
                        <w:tc>
                          <w:tcPr>
                            <w:tcW w:w="1350" w:type="dxa"/>
                            <w:tcBorders>
                              <w:bottom w:val="single" w:color="auto" w:sz="4" w:space="0"/>
                            </w:tcBorders>
                            <w:vAlign w:val="center"/>
                          </w:tcPr>
                          <w:p w14:paraId="290B8DB8">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6"/>
                              <w:jc w:val="center"/>
                              <w:textAlignment w:val="auto"/>
                              <w:rPr>
                                <w:rFonts w:hint="eastAsia" w:eastAsia="宋体"/>
                                <w:sz w:val="20"/>
                                <w:lang w:eastAsia="zh-CN"/>
                              </w:rPr>
                            </w:pPr>
                            <w:r>
                              <w:rPr>
                                <w:rFonts w:hint="eastAsia"/>
                                <w:sz w:val="20"/>
                                <w:lang w:eastAsia="zh-CN"/>
                              </w:rPr>
                              <w:t>劳动关系股</w:t>
                            </w:r>
                          </w:p>
                        </w:tc>
                      </w:tr>
                      <w:tr w14:paraId="5DFBB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193" w:type="dxa"/>
                            <w:vMerge w:val="continue"/>
                            <w:vAlign w:val="center"/>
                          </w:tcPr>
                          <w:p w14:paraId="318FEE7C">
                            <w:pPr>
                              <w:pStyle w:val="7"/>
                              <w:keepNext w:val="0"/>
                              <w:keepLines w:val="0"/>
                              <w:pageBreakBefore w:val="0"/>
                              <w:widowControl w:val="0"/>
                              <w:kinsoku/>
                              <w:wordWrap/>
                              <w:overflowPunct/>
                              <w:topLinePunct w:val="0"/>
                              <w:autoSpaceDE/>
                              <w:autoSpaceDN/>
                              <w:bidi w:val="0"/>
                              <w:adjustRightInd/>
                              <w:snapToGrid/>
                              <w:spacing w:before="1" w:line="240" w:lineRule="exact"/>
                              <w:ind w:left="356" w:right="147" w:hanging="200"/>
                              <w:jc w:val="center"/>
                              <w:textAlignment w:val="auto"/>
                              <w:rPr>
                                <w:sz w:val="20"/>
                              </w:rPr>
                            </w:pPr>
                          </w:p>
                        </w:tc>
                        <w:tc>
                          <w:tcPr>
                            <w:tcW w:w="1882" w:type="dxa"/>
                            <w:tcBorders>
                              <w:top w:val="single" w:color="auto" w:sz="4" w:space="0"/>
                            </w:tcBorders>
                            <w:vAlign w:val="center"/>
                          </w:tcPr>
                          <w:p w14:paraId="52C3CD4A">
                            <w:pPr>
                              <w:keepNext w:val="0"/>
                              <w:keepLines w:val="0"/>
                              <w:pageBreakBefore w:val="0"/>
                              <w:widowControl/>
                              <w:suppressLineNumbers w:val="0"/>
                              <w:kinsoku/>
                              <w:wordWrap/>
                              <w:overflowPunct/>
                              <w:topLinePunct w:val="0"/>
                              <w:bidi w:val="0"/>
                              <w:adjustRightInd/>
                              <w:snapToGrid/>
                              <w:spacing w:line="240" w:lineRule="exact"/>
                              <w:jc w:val="center"/>
                              <w:textAlignment w:val="auto"/>
                            </w:pPr>
                            <w:r>
                              <w:rPr>
                                <w:rFonts w:hint="eastAsia" w:ascii="宋体" w:hAnsi="宋体" w:eastAsia="宋体" w:cs="宋体"/>
                                <w:color w:val="000000"/>
                                <w:kern w:val="0"/>
                                <w:sz w:val="19"/>
                                <w:szCs w:val="19"/>
                                <w:lang w:val="en-US" w:eastAsia="zh-CN" w:bidi="ar"/>
                              </w:rPr>
                              <w:t>工伤预防培训与</w:t>
                            </w:r>
                          </w:p>
                          <w:p w14:paraId="119F1689">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rPr>
                            </w:pPr>
                            <w:r>
                              <w:rPr>
                                <w:rFonts w:hint="eastAsia" w:ascii="宋体" w:hAnsi="宋体" w:eastAsia="宋体" w:cs="宋体"/>
                                <w:color w:val="000000"/>
                                <w:kern w:val="0"/>
                                <w:sz w:val="19"/>
                                <w:szCs w:val="19"/>
                                <w:lang w:val="en-US" w:eastAsia="zh-CN" w:bidi="ar"/>
                              </w:rPr>
                              <w:t>宣传</w:t>
                            </w:r>
                          </w:p>
                        </w:tc>
                        <w:tc>
                          <w:tcPr>
                            <w:tcW w:w="5236" w:type="dxa"/>
                            <w:tcBorders>
                              <w:top w:val="single" w:color="auto" w:sz="4" w:space="0"/>
                            </w:tcBorders>
                            <w:vAlign w:val="center"/>
                          </w:tcPr>
                          <w:p w14:paraId="394E04F8">
                            <w:pPr>
                              <w:keepNext w:val="0"/>
                              <w:keepLines w:val="0"/>
                              <w:pageBreakBefore w:val="0"/>
                              <w:widowControl/>
                              <w:suppressLineNumbers w:val="0"/>
                              <w:kinsoku/>
                              <w:wordWrap/>
                              <w:overflowPunct/>
                              <w:topLinePunct w:val="0"/>
                              <w:bidi w:val="0"/>
                              <w:adjustRightInd/>
                              <w:snapToGrid/>
                              <w:spacing w:line="240" w:lineRule="exact"/>
                              <w:jc w:val="both"/>
                              <w:textAlignment w:val="auto"/>
                              <w:rPr>
                                <w:sz w:val="20"/>
                              </w:rPr>
                            </w:pPr>
                            <w:r>
                              <w:rPr>
                                <w:rFonts w:hint="eastAsia" w:ascii="宋体" w:hAnsi="宋体" w:eastAsia="宋体" w:cs="宋体"/>
                                <w:color w:val="000000"/>
                                <w:kern w:val="0"/>
                                <w:sz w:val="19"/>
                                <w:szCs w:val="19"/>
                                <w:lang w:val="en-US" w:eastAsia="zh-CN" w:bidi="ar"/>
                              </w:rPr>
                              <w:t>按照“湖北省工伤预防五年行动计划（2021-2025 年）”，持续推进工伤预防宣传与培训。</w:t>
                            </w:r>
                            <w:r>
                              <w:rPr>
                                <w:rFonts w:hint="eastAsia"/>
                                <w:sz w:val="20"/>
                                <w:lang w:eastAsia="zh-CN"/>
                              </w:rPr>
                              <w:t>利用“</w:t>
                            </w:r>
                            <w:r>
                              <w:rPr>
                                <w:rFonts w:hint="eastAsia"/>
                                <w:sz w:val="20"/>
                                <w:lang w:val="en-US" w:eastAsia="zh-CN"/>
                              </w:rPr>
                              <w:t>12333</w:t>
                            </w:r>
                            <w:r>
                              <w:rPr>
                                <w:rFonts w:hint="eastAsia"/>
                                <w:sz w:val="20"/>
                                <w:lang w:eastAsia="zh-CN"/>
                              </w:rPr>
                              <w:t>”人社全国统一咨询日在开发区进行集中</w:t>
                            </w:r>
                            <w:r>
                              <w:rPr>
                                <w:rFonts w:hint="eastAsia" w:ascii="宋体" w:hAnsi="宋体" w:eastAsia="宋体" w:cs="宋体"/>
                                <w:color w:val="000000"/>
                                <w:kern w:val="0"/>
                                <w:sz w:val="19"/>
                                <w:szCs w:val="19"/>
                                <w:lang w:val="en-US" w:eastAsia="zh-CN" w:bidi="ar"/>
                              </w:rPr>
                              <w:t>工伤预防宣传，针对石材行业等高危行业开展针对性工伤预防宣传与培训。</w:t>
                            </w:r>
                          </w:p>
                        </w:tc>
                        <w:tc>
                          <w:tcPr>
                            <w:tcW w:w="626" w:type="dxa"/>
                            <w:tcBorders>
                              <w:top w:val="single" w:color="auto" w:sz="4" w:space="0"/>
                            </w:tcBorders>
                            <w:vAlign w:val="center"/>
                          </w:tcPr>
                          <w:p w14:paraId="121D1450">
                            <w:pPr>
                              <w:pStyle w:val="7"/>
                              <w:keepNext w:val="0"/>
                              <w:keepLines w:val="0"/>
                              <w:pageBreakBefore w:val="0"/>
                              <w:widowControl w:val="0"/>
                              <w:kinsoku/>
                              <w:wordWrap/>
                              <w:overflowPunct/>
                              <w:topLinePunct w:val="0"/>
                              <w:autoSpaceDE/>
                              <w:autoSpaceDN/>
                              <w:bidi w:val="0"/>
                              <w:adjustRightInd/>
                              <w:snapToGrid/>
                              <w:spacing w:before="166" w:line="240" w:lineRule="exact"/>
                              <w:jc w:val="center"/>
                              <w:textAlignment w:val="auto"/>
                              <w:rPr>
                                <w:sz w:val="20"/>
                              </w:rPr>
                            </w:pPr>
                            <w:r>
                              <w:rPr>
                                <w:sz w:val="20"/>
                              </w:rPr>
                              <w:t>全年</w:t>
                            </w:r>
                          </w:p>
                        </w:tc>
                        <w:tc>
                          <w:tcPr>
                            <w:tcW w:w="929" w:type="dxa"/>
                            <w:tcBorders>
                              <w:top w:val="single" w:color="auto" w:sz="4" w:space="0"/>
                            </w:tcBorders>
                            <w:vAlign w:val="center"/>
                          </w:tcPr>
                          <w:p w14:paraId="058B2E10">
                            <w:pPr>
                              <w:pStyle w:val="7"/>
                              <w:keepNext w:val="0"/>
                              <w:keepLines w:val="0"/>
                              <w:pageBreakBefore w:val="0"/>
                              <w:widowControl w:val="0"/>
                              <w:kinsoku/>
                              <w:wordWrap/>
                              <w:overflowPunct/>
                              <w:topLinePunct w:val="0"/>
                              <w:autoSpaceDE/>
                              <w:autoSpaceDN/>
                              <w:bidi w:val="0"/>
                              <w:adjustRightInd/>
                              <w:snapToGrid/>
                              <w:spacing w:before="166" w:line="240" w:lineRule="exact"/>
                              <w:ind w:left="110" w:right="104"/>
                              <w:jc w:val="center"/>
                              <w:textAlignment w:val="auto"/>
                              <w:rPr>
                                <w:rFonts w:hint="eastAsia" w:eastAsia="宋体"/>
                                <w:sz w:val="20"/>
                                <w:lang w:eastAsia="zh-CN"/>
                              </w:rPr>
                            </w:pPr>
                            <w:r>
                              <w:rPr>
                                <w:sz w:val="20"/>
                              </w:rPr>
                              <w:t>全</w:t>
                            </w:r>
                            <w:r>
                              <w:rPr>
                                <w:rFonts w:hint="eastAsia"/>
                                <w:sz w:val="20"/>
                                <w:lang w:eastAsia="zh-CN"/>
                              </w:rPr>
                              <w:t>县</w:t>
                            </w:r>
                          </w:p>
                        </w:tc>
                        <w:tc>
                          <w:tcPr>
                            <w:tcW w:w="1456" w:type="dxa"/>
                            <w:tcBorders>
                              <w:top w:val="single" w:color="auto" w:sz="4" w:space="0"/>
                            </w:tcBorders>
                            <w:vAlign w:val="center"/>
                          </w:tcPr>
                          <w:p w14:paraId="4AC131CB">
                            <w:pPr>
                              <w:keepNext w:val="0"/>
                              <w:keepLines w:val="0"/>
                              <w:pageBreakBefore w:val="0"/>
                              <w:widowControl/>
                              <w:suppressLineNumbers w:val="0"/>
                              <w:kinsoku/>
                              <w:wordWrap/>
                              <w:overflowPunct/>
                              <w:topLinePunct w:val="0"/>
                              <w:bidi w:val="0"/>
                              <w:adjustRightInd/>
                              <w:snapToGrid/>
                              <w:spacing w:line="240" w:lineRule="exact"/>
                              <w:jc w:val="center"/>
                              <w:textAlignment w:val="auto"/>
                              <w:rPr>
                                <w:sz w:val="20"/>
                              </w:rPr>
                            </w:pPr>
                            <w:r>
                              <w:rPr>
                                <w:rFonts w:hint="eastAsia" w:ascii="宋体" w:hAnsi="宋体" w:eastAsia="宋体" w:cs="宋体"/>
                                <w:color w:val="000000"/>
                                <w:kern w:val="0"/>
                                <w:sz w:val="19"/>
                                <w:szCs w:val="19"/>
                                <w:lang w:val="en-US" w:eastAsia="zh-CN" w:bidi="ar"/>
                              </w:rPr>
                              <w:t>各类用人单位和从业人员</w:t>
                            </w:r>
                          </w:p>
                        </w:tc>
                        <w:tc>
                          <w:tcPr>
                            <w:tcW w:w="1125" w:type="dxa"/>
                            <w:tcBorders>
                              <w:top w:val="single" w:color="auto" w:sz="4" w:space="0"/>
                            </w:tcBorders>
                            <w:vAlign w:val="center"/>
                          </w:tcPr>
                          <w:p w14:paraId="3DBEBA92">
                            <w:pPr>
                              <w:pStyle w:val="7"/>
                              <w:keepNext w:val="0"/>
                              <w:keepLines w:val="0"/>
                              <w:pageBreakBefore w:val="0"/>
                              <w:widowControl w:val="0"/>
                              <w:kinsoku/>
                              <w:wordWrap/>
                              <w:overflowPunct/>
                              <w:topLinePunct w:val="0"/>
                              <w:autoSpaceDE/>
                              <w:autoSpaceDN/>
                              <w:bidi w:val="0"/>
                              <w:adjustRightInd/>
                              <w:snapToGrid/>
                              <w:spacing w:before="166" w:line="240" w:lineRule="exact"/>
                              <w:ind w:right="141"/>
                              <w:jc w:val="center"/>
                              <w:textAlignment w:val="auto"/>
                              <w:rPr>
                                <w:sz w:val="20"/>
                              </w:rPr>
                            </w:pPr>
                            <w:r>
                              <w:rPr>
                                <w:sz w:val="20"/>
                              </w:rPr>
                              <w:t>多场次</w:t>
                            </w:r>
                          </w:p>
                        </w:tc>
                        <w:tc>
                          <w:tcPr>
                            <w:tcW w:w="1350" w:type="dxa"/>
                            <w:tcBorders>
                              <w:top w:val="single" w:color="auto" w:sz="4" w:space="0"/>
                            </w:tcBorders>
                            <w:vAlign w:val="center"/>
                          </w:tcPr>
                          <w:p w14:paraId="75EFF3E7">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6"/>
                              <w:jc w:val="center"/>
                              <w:textAlignment w:val="auto"/>
                              <w:rPr>
                                <w:rFonts w:hint="eastAsia"/>
                                <w:sz w:val="20"/>
                                <w:lang w:eastAsia="zh-CN"/>
                              </w:rPr>
                            </w:pPr>
                            <w:r>
                              <w:rPr>
                                <w:rFonts w:hint="eastAsia" w:cs="宋体"/>
                                <w:color w:val="auto"/>
                                <w:sz w:val="20"/>
                                <w:lang w:eastAsia="zh-CN"/>
                              </w:rPr>
                              <w:t>社保股</w:t>
                            </w:r>
                          </w:p>
                        </w:tc>
                      </w:tr>
                    </w:tbl>
                    <w:p w14:paraId="4DC1349A">
                      <w:pPr>
                        <w:pStyle w:val="2"/>
                        <w:keepNext w:val="0"/>
                        <w:keepLines w:val="0"/>
                        <w:pageBreakBefore w:val="0"/>
                        <w:widowControl w:val="0"/>
                        <w:kinsoku/>
                        <w:wordWrap/>
                        <w:overflowPunct/>
                        <w:topLinePunct w:val="0"/>
                        <w:autoSpaceDE/>
                        <w:autoSpaceDN/>
                        <w:bidi w:val="0"/>
                        <w:adjustRightInd/>
                        <w:snapToGrid/>
                        <w:spacing w:line="240" w:lineRule="exact"/>
                        <w:textAlignment w:val="auto"/>
                      </w:pPr>
                    </w:p>
                  </w:txbxContent>
                </v:textbox>
              </v:shape>
            </w:pict>
          </mc:Fallback>
        </mc:AlternateContent>
      </w:r>
      <w:r>
        <w:rPr>
          <w:rFonts w:hint="eastAsia" w:ascii="黑体" w:hAnsi="黑体" w:eastAsia="黑体" w:cs="黑体"/>
          <w:sz w:val="32"/>
          <w:szCs w:val="32"/>
          <w:lang w:eastAsia="zh-CN"/>
        </w:rPr>
        <w:t>随县人社系统“五进五促政策宣讲”活动计划表</w:t>
      </w:r>
    </w:p>
    <w:tbl>
      <w:tblPr>
        <w:tblStyle w:val="4"/>
        <w:tblpPr w:leftFromText="180" w:rightFromText="180" w:vertAnchor="text" w:horzAnchor="page" w:tblpX="1470" w:tblpY="66"/>
        <w:tblOverlap w:val="never"/>
        <w:tblW w:w="139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5"/>
        <w:gridCol w:w="1890"/>
        <w:gridCol w:w="5205"/>
        <w:gridCol w:w="645"/>
        <w:gridCol w:w="945"/>
        <w:gridCol w:w="1470"/>
        <w:gridCol w:w="1140"/>
        <w:gridCol w:w="1425"/>
      </w:tblGrid>
      <w:tr w14:paraId="451E4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235" w:type="dxa"/>
            <w:vAlign w:val="center"/>
          </w:tcPr>
          <w:p w14:paraId="326ACB86">
            <w:pPr>
              <w:pStyle w:val="7"/>
              <w:keepNext w:val="0"/>
              <w:keepLines w:val="0"/>
              <w:pageBreakBefore w:val="0"/>
              <w:widowControl w:val="0"/>
              <w:kinsoku/>
              <w:wordWrap/>
              <w:overflowPunct/>
              <w:topLinePunct w:val="0"/>
              <w:autoSpaceDE/>
              <w:autoSpaceDN/>
              <w:bidi w:val="0"/>
              <w:adjustRightInd/>
              <w:snapToGrid/>
              <w:spacing w:line="242" w:lineRule="auto"/>
              <w:ind w:left="0" w:right="0"/>
              <w:jc w:val="center"/>
              <w:textAlignment w:val="auto"/>
              <w:rPr>
                <w:rFonts w:hint="eastAsia" w:ascii="黑体" w:eastAsia="黑体"/>
                <w:sz w:val="20"/>
              </w:rPr>
            </w:pPr>
            <w:r>
              <w:rPr>
                <w:rFonts w:hint="eastAsia" w:ascii="黑体" w:eastAsia="黑体"/>
                <w:sz w:val="20"/>
              </w:rPr>
              <w:t>活动类别</w:t>
            </w:r>
          </w:p>
        </w:tc>
        <w:tc>
          <w:tcPr>
            <w:tcW w:w="1890" w:type="dxa"/>
            <w:vAlign w:val="center"/>
          </w:tcPr>
          <w:p w14:paraId="323E9E7D">
            <w:pPr>
              <w:pStyle w:val="7"/>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eastAsia="黑体"/>
                <w:sz w:val="20"/>
              </w:rPr>
            </w:pPr>
            <w:r>
              <w:rPr>
                <w:rFonts w:hint="eastAsia" w:ascii="黑体" w:eastAsia="黑体"/>
                <w:sz w:val="20"/>
              </w:rPr>
              <w:t>宣讲主题</w:t>
            </w:r>
          </w:p>
        </w:tc>
        <w:tc>
          <w:tcPr>
            <w:tcW w:w="5205" w:type="dxa"/>
            <w:vAlign w:val="center"/>
          </w:tcPr>
          <w:p w14:paraId="020AE67B">
            <w:pPr>
              <w:pStyle w:val="7"/>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eastAsia="黑体"/>
                <w:sz w:val="20"/>
              </w:rPr>
            </w:pPr>
            <w:r>
              <w:rPr>
                <w:rFonts w:hint="eastAsia" w:ascii="黑体" w:eastAsia="黑体"/>
                <w:sz w:val="20"/>
              </w:rPr>
              <w:t>活动内容</w:t>
            </w:r>
          </w:p>
        </w:tc>
        <w:tc>
          <w:tcPr>
            <w:tcW w:w="645" w:type="dxa"/>
            <w:vAlign w:val="center"/>
          </w:tcPr>
          <w:p w14:paraId="3E7880F7">
            <w:pPr>
              <w:pStyle w:val="7"/>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eastAsia="黑体"/>
                <w:sz w:val="20"/>
              </w:rPr>
            </w:pPr>
            <w:r>
              <w:rPr>
                <w:rFonts w:hint="eastAsia" w:ascii="黑体" w:eastAsia="黑体"/>
                <w:sz w:val="20"/>
              </w:rPr>
              <w:t>时间</w:t>
            </w:r>
          </w:p>
        </w:tc>
        <w:tc>
          <w:tcPr>
            <w:tcW w:w="945" w:type="dxa"/>
            <w:vAlign w:val="center"/>
          </w:tcPr>
          <w:p w14:paraId="7099B282">
            <w:pPr>
              <w:pStyle w:val="7"/>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eastAsia="黑体"/>
                <w:sz w:val="20"/>
              </w:rPr>
            </w:pPr>
            <w:r>
              <w:rPr>
                <w:rFonts w:hint="eastAsia" w:ascii="黑体" w:eastAsia="黑体"/>
                <w:sz w:val="20"/>
              </w:rPr>
              <w:t>地点</w:t>
            </w:r>
          </w:p>
        </w:tc>
        <w:tc>
          <w:tcPr>
            <w:tcW w:w="1470" w:type="dxa"/>
            <w:vAlign w:val="center"/>
          </w:tcPr>
          <w:p w14:paraId="3FDD79D5">
            <w:pPr>
              <w:pStyle w:val="7"/>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eastAsia="黑体"/>
                <w:sz w:val="20"/>
              </w:rPr>
            </w:pPr>
            <w:r>
              <w:rPr>
                <w:rFonts w:hint="eastAsia" w:ascii="黑体" w:eastAsia="黑体"/>
                <w:sz w:val="20"/>
              </w:rPr>
              <w:t>宣讲对象</w:t>
            </w:r>
          </w:p>
        </w:tc>
        <w:tc>
          <w:tcPr>
            <w:tcW w:w="1140" w:type="dxa"/>
            <w:vAlign w:val="center"/>
          </w:tcPr>
          <w:p w14:paraId="75694221">
            <w:pPr>
              <w:pStyle w:val="7"/>
              <w:keepNext w:val="0"/>
              <w:keepLines w:val="0"/>
              <w:pageBreakBefore w:val="0"/>
              <w:widowControl w:val="0"/>
              <w:kinsoku/>
              <w:wordWrap/>
              <w:overflowPunct/>
              <w:topLinePunct w:val="0"/>
              <w:autoSpaceDE/>
              <w:autoSpaceDN/>
              <w:bidi w:val="0"/>
              <w:adjustRightInd/>
              <w:snapToGrid/>
              <w:spacing w:line="242" w:lineRule="auto"/>
              <w:ind w:left="0" w:right="0"/>
              <w:jc w:val="center"/>
              <w:textAlignment w:val="auto"/>
              <w:rPr>
                <w:rFonts w:hint="eastAsia" w:ascii="黑体" w:eastAsia="黑体"/>
                <w:sz w:val="20"/>
              </w:rPr>
            </w:pPr>
            <w:r>
              <w:rPr>
                <w:rFonts w:hint="eastAsia" w:ascii="黑体" w:eastAsia="黑体"/>
                <w:sz w:val="20"/>
              </w:rPr>
              <w:t>举办场次</w:t>
            </w:r>
          </w:p>
        </w:tc>
        <w:tc>
          <w:tcPr>
            <w:tcW w:w="1425" w:type="dxa"/>
            <w:vAlign w:val="center"/>
          </w:tcPr>
          <w:p w14:paraId="0810F654">
            <w:pPr>
              <w:pStyle w:val="7"/>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eastAsia="黑体"/>
                <w:sz w:val="20"/>
              </w:rPr>
            </w:pPr>
            <w:r>
              <w:rPr>
                <w:rFonts w:hint="eastAsia" w:ascii="黑体" w:eastAsia="黑体"/>
                <w:sz w:val="20"/>
              </w:rPr>
              <w:t>责任单位</w:t>
            </w:r>
          </w:p>
        </w:tc>
      </w:tr>
      <w:tr w14:paraId="6B55F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1235" w:type="dxa"/>
            <w:vMerge w:val="restart"/>
            <w:vAlign w:val="center"/>
          </w:tcPr>
          <w:p w14:paraId="664DA4C0">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sz w:val="20"/>
              </w:rPr>
            </w:pPr>
          </w:p>
          <w:p w14:paraId="69047513">
            <w:pPr>
              <w:pStyle w:val="7"/>
              <w:keepNext w:val="0"/>
              <w:keepLines w:val="0"/>
              <w:pageBreakBefore w:val="0"/>
              <w:widowControl w:val="0"/>
              <w:kinsoku/>
              <w:wordWrap/>
              <w:overflowPunct/>
              <w:topLinePunct w:val="0"/>
              <w:autoSpaceDE/>
              <w:autoSpaceDN/>
              <w:bidi w:val="0"/>
              <w:adjustRightInd/>
              <w:snapToGrid/>
              <w:spacing w:before="132" w:line="240" w:lineRule="exact"/>
              <w:ind w:left="157" w:right="144" w:hanging="3"/>
              <w:jc w:val="center"/>
              <w:textAlignment w:val="auto"/>
              <w:rPr>
                <w:sz w:val="20"/>
              </w:rPr>
            </w:pPr>
            <w:r>
              <w:rPr>
                <w:sz w:val="20"/>
              </w:rPr>
              <w:t>“惠企维权政策宣讲”进企业</w:t>
            </w:r>
          </w:p>
        </w:tc>
        <w:tc>
          <w:tcPr>
            <w:tcW w:w="1890" w:type="dxa"/>
            <w:vAlign w:val="center"/>
          </w:tcPr>
          <w:p w14:paraId="67A467C7">
            <w:pPr>
              <w:pStyle w:val="7"/>
              <w:keepNext w:val="0"/>
              <w:keepLines w:val="0"/>
              <w:pageBreakBefore w:val="0"/>
              <w:widowControl w:val="0"/>
              <w:kinsoku/>
              <w:wordWrap/>
              <w:overflowPunct/>
              <w:topLinePunct w:val="0"/>
              <w:autoSpaceDE/>
              <w:autoSpaceDN/>
              <w:bidi w:val="0"/>
              <w:adjustRightInd/>
              <w:snapToGrid/>
              <w:spacing w:line="240" w:lineRule="exact"/>
              <w:ind w:left="131" w:right="121"/>
              <w:jc w:val="center"/>
              <w:textAlignment w:val="auto"/>
              <w:rPr>
                <w:sz w:val="20"/>
              </w:rPr>
            </w:pPr>
            <w:r>
              <w:rPr>
                <w:sz w:val="20"/>
              </w:rPr>
              <w:t>关心“养老钱”、守护“保命钱”， 社保基金监管伴你同行</w:t>
            </w:r>
          </w:p>
        </w:tc>
        <w:tc>
          <w:tcPr>
            <w:tcW w:w="5205" w:type="dxa"/>
            <w:vAlign w:val="center"/>
          </w:tcPr>
          <w:p w14:paraId="32CAB659">
            <w:pPr>
              <w:pStyle w:val="7"/>
              <w:keepNext w:val="0"/>
              <w:keepLines w:val="0"/>
              <w:pageBreakBefore w:val="0"/>
              <w:widowControl w:val="0"/>
              <w:kinsoku/>
              <w:wordWrap/>
              <w:overflowPunct/>
              <w:topLinePunct w:val="0"/>
              <w:autoSpaceDE/>
              <w:autoSpaceDN/>
              <w:bidi w:val="0"/>
              <w:adjustRightInd/>
              <w:snapToGrid/>
              <w:spacing w:line="240" w:lineRule="exact"/>
              <w:ind w:left="106" w:right="98"/>
              <w:jc w:val="both"/>
              <w:textAlignment w:val="auto"/>
              <w:rPr>
                <w:sz w:val="20"/>
              </w:rPr>
            </w:pPr>
            <w:r>
              <w:rPr>
                <w:sz w:val="20"/>
              </w:rPr>
              <w:t>印发《社保欺诈骗保警示教育宣传册》，</w:t>
            </w:r>
            <w:r>
              <w:rPr>
                <w:rFonts w:hint="eastAsia"/>
                <w:sz w:val="20"/>
                <w:lang w:eastAsia="zh-CN"/>
              </w:rPr>
              <w:t>利用“</w:t>
            </w:r>
            <w:r>
              <w:rPr>
                <w:rFonts w:hint="eastAsia"/>
                <w:sz w:val="20"/>
                <w:lang w:val="en-US" w:eastAsia="zh-CN"/>
              </w:rPr>
              <w:t>12333</w:t>
            </w:r>
            <w:r>
              <w:rPr>
                <w:rFonts w:hint="eastAsia"/>
                <w:sz w:val="20"/>
                <w:lang w:eastAsia="zh-CN"/>
              </w:rPr>
              <w:t>”人社全国统一咨询日和干部下基层</w:t>
            </w:r>
            <w:r>
              <w:rPr>
                <w:sz w:val="20"/>
              </w:rPr>
              <w:t>深入一线用人企业，</w:t>
            </w:r>
            <w:r>
              <w:rPr>
                <w:rFonts w:hint="eastAsia"/>
                <w:sz w:val="20"/>
                <w:lang w:eastAsia="zh-CN"/>
              </w:rPr>
              <w:t>开展</w:t>
            </w:r>
            <w:r>
              <w:rPr>
                <w:sz w:val="20"/>
              </w:rPr>
              <w:t>社保基金监督</w:t>
            </w:r>
            <w:r>
              <w:rPr>
                <w:rFonts w:hint="eastAsia"/>
                <w:sz w:val="20"/>
                <w:lang w:eastAsia="zh-CN"/>
              </w:rPr>
              <w:t>法律法规</w:t>
            </w:r>
            <w:r>
              <w:rPr>
                <w:sz w:val="20"/>
              </w:rPr>
              <w:t>规宣传</w:t>
            </w:r>
            <w:r>
              <w:rPr>
                <w:rFonts w:hint="eastAsia"/>
                <w:sz w:val="20"/>
                <w:lang w:eastAsia="zh-CN"/>
              </w:rPr>
              <w:t>，利用人社服务专员为服务企业传</w:t>
            </w:r>
            <w:r>
              <w:rPr>
                <w:sz w:val="20"/>
              </w:rPr>
              <w:t>社保基金监督</w:t>
            </w:r>
            <w:r>
              <w:rPr>
                <w:rFonts w:hint="eastAsia"/>
                <w:sz w:val="20"/>
                <w:lang w:eastAsia="zh-CN"/>
              </w:rPr>
              <w:t>法律法规</w:t>
            </w:r>
            <w:r>
              <w:rPr>
                <w:sz w:val="20"/>
              </w:rPr>
              <w:t>规宣传。</w:t>
            </w:r>
          </w:p>
        </w:tc>
        <w:tc>
          <w:tcPr>
            <w:tcW w:w="645" w:type="dxa"/>
            <w:vAlign w:val="center"/>
          </w:tcPr>
          <w:p w14:paraId="79818271">
            <w:pPr>
              <w:pStyle w:val="7"/>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ascii="Times New Roman"/>
                <w:sz w:val="16"/>
              </w:rPr>
            </w:pPr>
          </w:p>
          <w:p w14:paraId="52BCDE25">
            <w:pPr>
              <w:pStyle w:val="7"/>
              <w:keepNext w:val="0"/>
              <w:keepLines w:val="0"/>
              <w:pageBreakBefore w:val="0"/>
              <w:widowControl w:val="0"/>
              <w:kinsoku/>
              <w:wordWrap/>
              <w:overflowPunct/>
              <w:topLinePunct w:val="0"/>
              <w:autoSpaceDE/>
              <w:autoSpaceDN/>
              <w:bidi w:val="0"/>
              <w:adjustRightInd/>
              <w:snapToGrid/>
              <w:spacing w:line="240" w:lineRule="exact"/>
              <w:ind w:left="116" w:right="111"/>
              <w:jc w:val="center"/>
              <w:textAlignment w:val="auto"/>
              <w:rPr>
                <w:sz w:val="20"/>
              </w:rPr>
            </w:pPr>
            <w:r>
              <w:rPr>
                <w:sz w:val="20"/>
              </w:rPr>
              <w:t>全年</w:t>
            </w:r>
          </w:p>
        </w:tc>
        <w:tc>
          <w:tcPr>
            <w:tcW w:w="945" w:type="dxa"/>
            <w:vAlign w:val="center"/>
          </w:tcPr>
          <w:p w14:paraId="2372F5B4">
            <w:pPr>
              <w:pStyle w:val="7"/>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ascii="Times New Roman"/>
                <w:sz w:val="16"/>
              </w:rPr>
            </w:pPr>
          </w:p>
          <w:p w14:paraId="2593D72D">
            <w:pPr>
              <w:pStyle w:val="7"/>
              <w:keepNext w:val="0"/>
              <w:keepLines w:val="0"/>
              <w:pageBreakBefore w:val="0"/>
              <w:widowControl w:val="0"/>
              <w:kinsoku/>
              <w:wordWrap/>
              <w:overflowPunct/>
              <w:topLinePunct w:val="0"/>
              <w:autoSpaceDE/>
              <w:autoSpaceDN/>
              <w:bidi w:val="0"/>
              <w:adjustRightInd/>
              <w:snapToGrid/>
              <w:spacing w:line="240" w:lineRule="exact"/>
              <w:ind w:left="110" w:right="104"/>
              <w:jc w:val="center"/>
              <w:textAlignment w:val="auto"/>
              <w:rPr>
                <w:rFonts w:hint="eastAsia" w:eastAsia="宋体"/>
                <w:sz w:val="20"/>
                <w:lang w:eastAsia="zh-CN"/>
              </w:rPr>
            </w:pPr>
            <w:r>
              <w:rPr>
                <w:sz w:val="20"/>
              </w:rPr>
              <w:t>全</w:t>
            </w:r>
            <w:r>
              <w:rPr>
                <w:rFonts w:hint="eastAsia"/>
                <w:sz w:val="20"/>
                <w:lang w:eastAsia="zh-CN"/>
              </w:rPr>
              <w:t>县</w:t>
            </w:r>
          </w:p>
        </w:tc>
        <w:tc>
          <w:tcPr>
            <w:tcW w:w="1470" w:type="dxa"/>
            <w:vAlign w:val="center"/>
          </w:tcPr>
          <w:p w14:paraId="3F462501">
            <w:pPr>
              <w:pStyle w:val="7"/>
              <w:keepNext w:val="0"/>
              <w:keepLines w:val="0"/>
              <w:pageBreakBefore w:val="0"/>
              <w:widowControl w:val="0"/>
              <w:kinsoku/>
              <w:wordWrap/>
              <w:overflowPunct/>
              <w:topLinePunct w:val="0"/>
              <w:autoSpaceDE/>
              <w:autoSpaceDN/>
              <w:bidi w:val="0"/>
              <w:adjustRightInd/>
              <w:snapToGrid/>
              <w:spacing w:line="240" w:lineRule="exact"/>
              <w:ind w:left="130" w:right="120"/>
              <w:jc w:val="center"/>
              <w:textAlignment w:val="auto"/>
              <w:rPr>
                <w:sz w:val="20"/>
              </w:rPr>
            </w:pPr>
            <w:r>
              <w:rPr>
                <w:sz w:val="20"/>
              </w:rPr>
              <w:t>企事业单位社保专员和参保职工</w:t>
            </w:r>
          </w:p>
        </w:tc>
        <w:tc>
          <w:tcPr>
            <w:tcW w:w="1140" w:type="dxa"/>
            <w:vAlign w:val="center"/>
          </w:tcPr>
          <w:p w14:paraId="3E412D5D">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jc w:val="center"/>
              <w:textAlignment w:val="auto"/>
              <w:rPr>
                <w:sz w:val="20"/>
              </w:rPr>
            </w:pPr>
            <w:r>
              <w:rPr>
                <w:sz w:val="20"/>
              </w:rPr>
              <w:t>多场次</w:t>
            </w:r>
          </w:p>
        </w:tc>
        <w:tc>
          <w:tcPr>
            <w:tcW w:w="1425" w:type="dxa"/>
            <w:vAlign w:val="center"/>
          </w:tcPr>
          <w:p w14:paraId="27681901">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jc w:val="center"/>
              <w:textAlignment w:val="auto"/>
              <w:rPr>
                <w:sz w:val="20"/>
              </w:rPr>
            </w:pPr>
            <w:r>
              <w:rPr>
                <w:rFonts w:hint="eastAsia" w:ascii="宋体" w:hAnsi="宋体" w:eastAsia="宋体" w:cs="宋体"/>
                <w:color w:val="auto"/>
                <w:sz w:val="20"/>
                <w:lang w:eastAsia="zh-CN"/>
              </w:rPr>
              <w:t>基金监管股、社保股、社保局</w:t>
            </w:r>
          </w:p>
        </w:tc>
      </w:tr>
      <w:tr w14:paraId="7E47B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1235" w:type="dxa"/>
            <w:vMerge w:val="continue"/>
            <w:tcBorders>
              <w:top w:val="nil"/>
            </w:tcBorders>
            <w:vAlign w:val="center"/>
          </w:tcPr>
          <w:p w14:paraId="1EF067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
                <w:szCs w:val="2"/>
              </w:rPr>
            </w:pPr>
          </w:p>
        </w:tc>
        <w:tc>
          <w:tcPr>
            <w:tcW w:w="1890" w:type="dxa"/>
            <w:vAlign w:val="center"/>
          </w:tcPr>
          <w:p w14:paraId="1703C28C">
            <w:pPr>
              <w:pStyle w:val="7"/>
              <w:keepNext w:val="0"/>
              <w:keepLines w:val="0"/>
              <w:pageBreakBefore w:val="0"/>
              <w:widowControl w:val="0"/>
              <w:kinsoku/>
              <w:wordWrap/>
              <w:overflowPunct/>
              <w:topLinePunct w:val="0"/>
              <w:autoSpaceDE/>
              <w:autoSpaceDN/>
              <w:bidi w:val="0"/>
              <w:adjustRightInd/>
              <w:snapToGrid/>
              <w:spacing w:line="240" w:lineRule="exact"/>
              <w:ind w:right="121"/>
              <w:jc w:val="center"/>
              <w:textAlignment w:val="auto"/>
              <w:rPr>
                <w:sz w:val="20"/>
              </w:rPr>
            </w:pPr>
            <w:r>
              <w:rPr>
                <w:sz w:val="20"/>
              </w:rPr>
              <w:t>千名仲裁员服务万企</w:t>
            </w:r>
          </w:p>
        </w:tc>
        <w:tc>
          <w:tcPr>
            <w:tcW w:w="5205" w:type="dxa"/>
            <w:vAlign w:val="center"/>
          </w:tcPr>
          <w:p w14:paraId="7084BC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sz w:val="20"/>
              </w:rPr>
            </w:pPr>
            <w:r>
              <w:rPr>
                <w:rFonts w:hint="eastAsia"/>
                <w:sz w:val="20"/>
                <w:lang w:eastAsia="zh-CN"/>
              </w:rPr>
              <w:t>利用“</w:t>
            </w:r>
            <w:r>
              <w:rPr>
                <w:rFonts w:hint="eastAsia"/>
                <w:sz w:val="20"/>
                <w:lang w:val="en-US" w:eastAsia="zh-CN"/>
              </w:rPr>
              <w:t>12333</w:t>
            </w:r>
            <w:r>
              <w:rPr>
                <w:rFonts w:hint="eastAsia"/>
                <w:sz w:val="20"/>
                <w:lang w:eastAsia="zh-CN"/>
              </w:rPr>
              <w:t>”人社全国统一咨询日等时机深入开发区</w:t>
            </w:r>
            <w:r>
              <w:rPr>
                <w:rFonts w:hint="eastAsia" w:ascii="宋体" w:hAnsi="宋体" w:eastAsia="宋体" w:cs="宋体"/>
                <w:color w:val="000000"/>
                <w:kern w:val="0"/>
                <w:sz w:val="19"/>
                <w:szCs w:val="19"/>
                <w:lang w:val="en-US" w:eastAsia="zh-CN" w:bidi="ar"/>
              </w:rPr>
              <w:t>开展《劳动法》《劳动合同法》等调解仲裁法律法规宣传，印发政策宣传手册；指导企业建立健全调解组织，举办劳动人事争议调解员培训等。</w:t>
            </w:r>
          </w:p>
        </w:tc>
        <w:tc>
          <w:tcPr>
            <w:tcW w:w="645" w:type="dxa"/>
            <w:vAlign w:val="center"/>
          </w:tcPr>
          <w:p w14:paraId="6C0C1441">
            <w:pPr>
              <w:pStyle w:val="7"/>
              <w:keepNext w:val="0"/>
              <w:keepLines w:val="0"/>
              <w:pageBreakBefore w:val="0"/>
              <w:widowControl w:val="0"/>
              <w:kinsoku/>
              <w:wordWrap/>
              <w:overflowPunct/>
              <w:topLinePunct w:val="0"/>
              <w:autoSpaceDE/>
              <w:autoSpaceDN/>
              <w:bidi w:val="0"/>
              <w:adjustRightInd/>
              <w:snapToGrid/>
              <w:spacing w:before="3" w:line="240" w:lineRule="exact"/>
              <w:jc w:val="center"/>
              <w:textAlignment w:val="auto"/>
              <w:rPr>
                <w:rFonts w:ascii="Times New Roman"/>
                <w:sz w:val="22"/>
              </w:rPr>
            </w:pPr>
          </w:p>
          <w:p w14:paraId="010BDDFD">
            <w:pPr>
              <w:pStyle w:val="7"/>
              <w:keepNext w:val="0"/>
              <w:keepLines w:val="0"/>
              <w:pageBreakBefore w:val="0"/>
              <w:widowControl w:val="0"/>
              <w:kinsoku/>
              <w:wordWrap/>
              <w:overflowPunct/>
              <w:topLinePunct w:val="0"/>
              <w:autoSpaceDE/>
              <w:autoSpaceDN/>
              <w:bidi w:val="0"/>
              <w:adjustRightInd/>
              <w:snapToGrid/>
              <w:spacing w:line="240" w:lineRule="exact"/>
              <w:ind w:left="116" w:right="111"/>
              <w:jc w:val="center"/>
              <w:textAlignment w:val="auto"/>
              <w:rPr>
                <w:sz w:val="20"/>
              </w:rPr>
            </w:pPr>
            <w:r>
              <w:rPr>
                <w:sz w:val="20"/>
              </w:rPr>
              <w:t>全年</w:t>
            </w:r>
          </w:p>
        </w:tc>
        <w:tc>
          <w:tcPr>
            <w:tcW w:w="945" w:type="dxa"/>
            <w:vAlign w:val="center"/>
          </w:tcPr>
          <w:p w14:paraId="3CE8A1A0">
            <w:pPr>
              <w:pStyle w:val="7"/>
              <w:keepNext w:val="0"/>
              <w:keepLines w:val="0"/>
              <w:pageBreakBefore w:val="0"/>
              <w:widowControl w:val="0"/>
              <w:kinsoku/>
              <w:wordWrap/>
              <w:overflowPunct/>
              <w:topLinePunct w:val="0"/>
              <w:autoSpaceDE/>
              <w:autoSpaceDN/>
              <w:bidi w:val="0"/>
              <w:adjustRightInd/>
              <w:snapToGrid/>
              <w:spacing w:before="2" w:line="240" w:lineRule="exact"/>
              <w:ind w:left="113" w:firstLine="50"/>
              <w:jc w:val="center"/>
              <w:textAlignment w:val="auto"/>
              <w:rPr>
                <w:sz w:val="20"/>
              </w:rPr>
            </w:pPr>
            <w:r>
              <w:rPr>
                <w:sz w:val="20"/>
              </w:rPr>
              <w:t>全</w:t>
            </w:r>
            <w:r>
              <w:rPr>
                <w:rFonts w:hint="eastAsia"/>
                <w:sz w:val="20"/>
                <w:lang w:eastAsia="zh-CN"/>
              </w:rPr>
              <w:t>县</w:t>
            </w:r>
            <w:r>
              <w:rPr>
                <w:sz w:val="20"/>
              </w:rPr>
              <w:t>(</w:t>
            </w:r>
          </w:p>
          <w:p w14:paraId="356F8300">
            <w:pPr>
              <w:pStyle w:val="7"/>
              <w:keepNext w:val="0"/>
              <w:keepLines w:val="0"/>
              <w:pageBreakBefore w:val="0"/>
              <w:widowControl w:val="0"/>
              <w:kinsoku/>
              <w:wordWrap/>
              <w:overflowPunct/>
              <w:topLinePunct w:val="0"/>
              <w:autoSpaceDE/>
              <w:autoSpaceDN/>
              <w:bidi w:val="0"/>
              <w:adjustRightInd/>
              <w:snapToGrid/>
              <w:spacing w:line="240" w:lineRule="exact"/>
              <w:ind w:left="110" w:right="104"/>
              <w:jc w:val="center"/>
              <w:textAlignment w:val="auto"/>
              <w:rPr>
                <w:rFonts w:hint="eastAsia" w:eastAsia="宋体"/>
                <w:sz w:val="20"/>
                <w:lang w:eastAsia="zh-CN"/>
              </w:rPr>
            </w:pPr>
            <w:r>
              <w:rPr>
                <w:sz w:val="20"/>
              </w:rPr>
              <w:t>线上线下</w:t>
            </w:r>
            <w:r>
              <w:rPr>
                <w:rFonts w:hint="eastAsia"/>
                <w:sz w:val="20"/>
                <w:lang w:eastAsia="zh-CN"/>
              </w:rPr>
              <w:t>同步</w:t>
            </w:r>
            <w:r>
              <w:rPr>
                <w:sz w:val="20"/>
              </w:rPr>
              <w:t>)</w:t>
            </w:r>
          </w:p>
        </w:tc>
        <w:tc>
          <w:tcPr>
            <w:tcW w:w="1470" w:type="dxa"/>
            <w:vAlign w:val="center"/>
          </w:tcPr>
          <w:p w14:paraId="26DD04E8">
            <w:pPr>
              <w:pStyle w:val="7"/>
              <w:keepNext w:val="0"/>
              <w:keepLines w:val="0"/>
              <w:pageBreakBefore w:val="0"/>
              <w:widowControl w:val="0"/>
              <w:kinsoku/>
              <w:wordWrap/>
              <w:overflowPunct/>
              <w:topLinePunct w:val="0"/>
              <w:autoSpaceDE/>
              <w:autoSpaceDN/>
              <w:bidi w:val="0"/>
              <w:adjustRightInd/>
              <w:snapToGrid/>
              <w:spacing w:line="240" w:lineRule="exact"/>
              <w:ind w:left="130" w:right="120"/>
              <w:jc w:val="center"/>
              <w:textAlignment w:val="auto"/>
              <w:rPr>
                <w:sz w:val="20"/>
              </w:rPr>
            </w:pPr>
            <w:r>
              <w:rPr>
                <w:sz w:val="20"/>
              </w:rPr>
              <w:t>企事业单位及职工、劳动者</w:t>
            </w:r>
          </w:p>
        </w:tc>
        <w:tc>
          <w:tcPr>
            <w:tcW w:w="1140" w:type="dxa"/>
            <w:vAlign w:val="center"/>
          </w:tcPr>
          <w:p w14:paraId="14A1CDE1">
            <w:pPr>
              <w:pStyle w:val="7"/>
              <w:keepNext w:val="0"/>
              <w:keepLines w:val="0"/>
              <w:pageBreakBefore w:val="0"/>
              <w:widowControl w:val="0"/>
              <w:kinsoku/>
              <w:wordWrap/>
              <w:overflowPunct/>
              <w:topLinePunct w:val="0"/>
              <w:autoSpaceDE/>
              <w:autoSpaceDN/>
              <w:bidi w:val="0"/>
              <w:adjustRightInd/>
              <w:snapToGrid/>
              <w:spacing w:line="240" w:lineRule="exact"/>
              <w:ind w:left="152" w:right="141"/>
              <w:jc w:val="center"/>
              <w:textAlignment w:val="auto"/>
              <w:rPr>
                <w:sz w:val="20"/>
              </w:rPr>
            </w:pPr>
            <w:r>
              <w:rPr>
                <w:sz w:val="20"/>
              </w:rPr>
              <w:t>多场次</w:t>
            </w:r>
          </w:p>
        </w:tc>
        <w:tc>
          <w:tcPr>
            <w:tcW w:w="1425" w:type="dxa"/>
            <w:vAlign w:val="center"/>
          </w:tcPr>
          <w:p w14:paraId="7026E441">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jc w:val="center"/>
              <w:textAlignment w:val="auto"/>
              <w:rPr>
                <w:rFonts w:hint="eastAsia" w:eastAsia="宋体"/>
                <w:sz w:val="20"/>
                <w:lang w:eastAsia="zh-CN"/>
              </w:rPr>
            </w:pPr>
            <w:r>
              <w:rPr>
                <w:rFonts w:hint="eastAsia"/>
                <w:sz w:val="20"/>
                <w:lang w:eastAsia="zh-CN"/>
              </w:rPr>
              <w:t>仲裁股、仲裁院</w:t>
            </w:r>
          </w:p>
        </w:tc>
      </w:tr>
      <w:tr w14:paraId="719B1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1235" w:type="dxa"/>
            <w:vMerge w:val="continue"/>
            <w:tcBorders>
              <w:top w:val="nil"/>
            </w:tcBorders>
            <w:vAlign w:val="center"/>
          </w:tcPr>
          <w:p w14:paraId="71A38B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
                <w:szCs w:val="2"/>
              </w:rPr>
            </w:pPr>
          </w:p>
        </w:tc>
        <w:tc>
          <w:tcPr>
            <w:tcW w:w="1890" w:type="dxa"/>
            <w:vAlign w:val="center"/>
          </w:tcPr>
          <w:p w14:paraId="6EB5AEAF">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青年仲裁员志愿者联系企业</w:t>
            </w:r>
          </w:p>
          <w:p w14:paraId="66A64FCD">
            <w:pPr>
              <w:pStyle w:val="7"/>
              <w:keepNext w:val="0"/>
              <w:keepLines w:val="0"/>
              <w:pageBreakBefore w:val="0"/>
              <w:widowControl w:val="0"/>
              <w:kinsoku/>
              <w:wordWrap/>
              <w:overflowPunct/>
              <w:topLinePunct w:val="0"/>
              <w:autoSpaceDE/>
              <w:autoSpaceDN/>
              <w:bidi w:val="0"/>
              <w:adjustRightInd/>
              <w:snapToGrid/>
              <w:spacing w:line="240" w:lineRule="exact"/>
              <w:ind w:left="529" w:right="121" w:hanging="399"/>
              <w:jc w:val="center"/>
              <w:textAlignment w:val="auto"/>
              <w:rPr>
                <w:sz w:val="20"/>
              </w:rPr>
            </w:pPr>
          </w:p>
        </w:tc>
        <w:tc>
          <w:tcPr>
            <w:tcW w:w="5205" w:type="dxa"/>
            <w:vAlign w:val="center"/>
          </w:tcPr>
          <w:p w14:paraId="7D70EE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sz w:val="20"/>
              </w:rPr>
            </w:pPr>
            <w:r>
              <w:rPr>
                <w:rFonts w:hint="eastAsia" w:ascii="宋体" w:hAnsi="宋体" w:eastAsia="宋体" w:cs="宋体"/>
                <w:color w:val="000000"/>
                <w:kern w:val="0"/>
                <w:sz w:val="19"/>
                <w:szCs w:val="19"/>
                <w:lang w:val="en-US" w:eastAsia="zh-CN" w:bidi="ar"/>
              </w:rPr>
              <w:t>利用下基层和开展案件调解仲裁时机，了解企业状况，开展针对性指导和人社法律法规规宣传，组织仲裁庭审观摩和案例宣传等。</w:t>
            </w:r>
          </w:p>
        </w:tc>
        <w:tc>
          <w:tcPr>
            <w:tcW w:w="645" w:type="dxa"/>
            <w:vAlign w:val="center"/>
          </w:tcPr>
          <w:p w14:paraId="7EC47014">
            <w:pPr>
              <w:pStyle w:val="7"/>
              <w:keepNext w:val="0"/>
              <w:keepLines w:val="0"/>
              <w:pageBreakBefore w:val="0"/>
              <w:widowControl w:val="0"/>
              <w:kinsoku/>
              <w:wordWrap/>
              <w:overflowPunct/>
              <w:topLinePunct w:val="0"/>
              <w:autoSpaceDE/>
              <w:autoSpaceDN/>
              <w:bidi w:val="0"/>
              <w:adjustRightInd/>
              <w:snapToGrid/>
              <w:spacing w:before="3" w:line="240" w:lineRule="exact"/>
              <w:jc w:val="center"/>
              <w:textAlignment w:val="auto"/>
              <w:rPr>
                <w:rFonts w:ascii="Times New Roman"/>
                <w:sz w:val="22"/>
              </w:rPr>
            </w:pPr>
          </w:p>
          <w:p w14:paraId="45051444">
            <w:pPr>
              <w:pStyle w:val="7"/>
              <w:keepNext w:val="0"/>
              <w:keepLines w:val="0"/>
              <w:pageBreakBefore w:val="0"/>
              <w:widowControl w:val="0"/>
              <w:kinsoku/>
              <w:wordWrap/>
              <w:overflowPunct/>
              <w:topLinePunct w:val="0"/>
              <w:autoSpaceDE/>
              <w:autoSpaceDN/>
              <w:bidi w:val="0"/>
              <w:adjustRightInd/>
              <w:snapToGrid/>
              <w:spacing w:line="240" w:lineRule="exact"/>
              <w:ind w:left="116" w:leftChars="0" w:right="111" w:rightChars="0"/>
              <w:jc w:val="center"/>
              <w:textAlignment w:val="auto"/>
              <w:rPr>
                <w:sz w:val="20"/>
              </w:rPr>
            </w:pPr>
            <w:r>
              <w:rPr>
                <w:sz w:val="20"/>
              </w:rPr>
              <w:t>全年</w:t>
            </w:r>
          </w:p>
        </w:tc>
        <w:tc>
          <w:tcPr>
            <w:tcW w:w="945" w:type="dxa"/>
            <w:vAlign w:val="center"/>
          </w:tcPr>
          <w:p w14:paraId="2CD55432">
            <w:pPr>
              <w:pStyle w:val="7"/>
              <w:keepNext w:val="0"/>
              <w:keepLines w:val="0"/>
              <w:pageBreakBefore w:val="0"/>
              <w:widowControl w:val="0"/>
              <w:kinsoku/>
              <w:wordWrap/>
              <w:overflowPunct/>
              <w:topLinePunct w:val="0"/>
              <w:autoSpaceDE/>
              <w:autoSpaceDN/>
              <w:bidi w:val="0"/>
              <w:adjustRightInd/>
              <w:snapToGrid/>
              <w:spacing w:before="2" w:line="240" w:lineRule="exact"/>
              <w:ind w:left="113" w:firstLine="50"/>
              <w:jc w:val="center"/>
              <w:textAlignment w:val="auto"/>
              <w:rPr>
                <w:sz w:val="20"/>
              </w:rPr>
            </w:pPr>
            <w:r>
              <w:rPr>
                <w:sz w:val="20"/>
              </w:rPr>
              <w:t>全</w:t>
            </w:r>
            <w:r>
              <w:rPr>
                <w:rFonts w:hint="eastAsia"/>
                <w:sz w:val="20"/>
                <w:lang w:eastAsia="zh-CN"/>
              </w:rPr>
              <w:t>县</w:t>
            </w:r>
            <w:r>
              <w:rPr>
                <w:sz w:val="20"/>
              </w:rPr>
              <w:t>(</w:t>
            </w:r>
          </w:p>
          <w:p w14:paraId="1101E7FB">
            <w:pPr>
              <w:pStyle w:val="7"/>
              <w:keepNext w:val="0"/>
              <w:keepLines w:val="0"/>
              <w:pageBreakBefore w:val="0"/>
              <w:widowControl w:val="0"/>
              <w:kinsoku/>
              <w:wordWrap/>
              <w:overflowPunct/>
              <w:topLinePunct w:val="0"/>
              <w:autoSpaceDE/>
              <w:autoSpaceDN/>
              <w:bidi w:val="0"/>
              <w:adjustRightInd/>
              <w:snapToGrid/>
              <w:spacing w:line="240" w:lineRule="exact"/>
              <w:ind w:left="110" w:leftChars="0" w:right="104" w:rightChars="0"/>
              <w:jc w:val="center"/>
              <w:textAlignment w:val="auto"/>
              <w:rPr>
                <w:rFonts w:hint="eastAsia" w:eastAsia="宋体"/>
                <w:sz w:val="20"/>
                <w:lang w:eastAsia="zh-CN"/>
              </w:rPr>
            </w:pPr>
            <w:r>
              <w:rPr>
                <w:sz w:val="20"/>
              </w:rPr>
              <w:t>线上线下</w:t>
            </w:r>
            <w:r>
              <w:rPr>
                <w:rFonts w:hint="eastAsia"/>
                <w:sz w:val="20"/>
                <w:lang w:eastAsia="zh-CN"/>
              </w:rPr>
              <w:t>同步</w:t>
            </w:r>
            <w:r>
              <w:rPr>
                <w:sz w:val="20"/>
              </w:rPr>
              <w:t>)</w:t>
            </w:r>
          </w:p>
        </w:tc>
        <w:tc>
          <w:tcPr>
            <w:tcW w:w="1470" w:type="dxa"/>
            <w:vAlign w:val="center"/>
          </w:tcPr>
          <w:p w14:paraId="24FDD689">
            <w:pPr>
              <w:pStyle w:val="7"/>
              <w:keepNext w:val="0"/>
              <w:keepLines w:val="0"/>
              <w:pageBreakBefore w:val="0"/>
              <w:widowControl w:val="0"/>
              <w:kinsoku/>
              <w:wordWrap/>
              <w:overflowPunct/>
              <w:topLinePunct w:val="0"/>
              <w:autoSpaceDE/>
              <w:autoSpaceDN/>
              <w:bidi w:val="0"/>
              <w:adjustRightInd/>
              <w:snapToGrid/>
              <w:spacing w:line="240" w:lineRule="exact"/>
              <w:ind w:left="130" w:leftChars="0" w:right="120" w:rightChars="0"/>
              <w:jc w:val="center"/>
              <w:textAlignment w:val="auto"/>
              <w:rPr>
                <w:sz w:val="20"/>
              </w:rPr>
            </w:pPr>
            <w:r>
              <w:rPr>
                <w:sz w:val="20"/>
              </w:rPr>
              <w:t>企事业单位及职工、劳动者</w:t>
            </w:r>
          </w:p>
        </w:tc>
        <w:tc>
          <w:tcPr>
            <w:tcW w:w="1140" w:type="dxa"/>
            <w:vAlign w:val="center"/>
          </w:tcPr>
          <w:p w14:paraId="742D316F">
            <w:pPr>
              <w:pStyle w:val="7"/>
              <w:keepNext w:val="0"/>
              <w:keepLines w:val="0"/>
              <w:pageBreakBefore w:val="0"/>
              <w:widowControl w:val="0"/>
              <w:kinsoku/>
              <w:wordWrap/>
              <w:overflowPunct/>
              <w:topLinePunct w:val="0"/>
              <w:autoSpaceDE/>
              <w:autoSpaceDN/>
              <w:bidi w:val="0"/>
              <w:adjustRightInd/>
              <w:snapToGrid/>
              <w:spacing w:line="240" w:lineRule="exact"/>
              <w:ind w:left="152" w:leftChars="0" w:right="141" w:rightChars="0"/>
              <w:jc w:val="center"/>
              <w:textAlignment w:val="auto"/>
              <w:rPr>
                <w:sz w:val="20"/>
              </w:rPr>
            </w:pPr>
            <w:r>
              <w:rPr>
                <w:sz w:val="20"/>
              </w:rPr>
              <w:t>多场次</w:t>
            </w:r>
          </w:p>
        </w:tc>
        <w:tc>
          <w:tcPr>
            <w:tcW w:w="1425" w:type="dxa"/>
            <w:vAlign w:val="center"/>
          </w:tcPr>
          <w:p w14:paraId="3E53B959">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rightChars="0"/>
              <w:jc w:val="center"/>
              <w:textAlignment w:val="auto"/>
              <w:rPr>
                <w:rFonts w:hint="eastAsia" w:eastAsia="宋体"/>
                <w:sz w:val="20"/>
                <w:lang w:eastAsia="zh-CN"/>
              </w:rPr>
            </w:pPr>
            <w:r>
              <w:rPr>
                <w:rFonts w:hint="eastAsia"/>
                <w:sz w:val="20"/>
                <w:lang w:eastAsia="zh-CN"/>
              </w:rPr>
              <w:t>仲裁股、仲裁院</w:t>
            </w:r>
          </w:p>
        </w:tc>
      </w:tr>
      <w:tr w14:paraId="6D7EB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1235" w:type="dxa"/>
            <w:vMerge w:val="continue"/>
            <w:tcBorders>
              <w:top w:val="nil"/>
            </w:tcBorders>
            <w:vAlign w:val="center"/>
          </w:tcPr>
          <w:p w14:paraId="1DDB27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
                <w:szCs w:val="2"/>
              </w:rPr>
            </w:pPr>
          </w:p>
        </w:tc>
        <w:tc>
          <w:tcPr>
            <w:tcW w:w="1890" w:type="dxa"/>
            <w:vAlign w:val="center"/>
          </w:tcPr>
          <w:p w14:paraId="250E30D1">
            <w:pPr>
              <w:keepNext w:val="0"/>
              <w:keepLines w:val="0"/>
              <w:widowControl/>
              <w:suppressLineNumbers w:val="0"/>
              <w:jc w:val="center"/>
              <w:rPr>
                <w:sz w:val="20"/>
              </w:rPr>
            </w:pPr>
            <w:r>
              <w:rPr>
                <w:rFonts w:hint="eastAsia" w:ascii="宋体" w:hAnsi="宋体" w:eastAsia="宋体" w:cs="宋体"/>
                <w:color w:val="000000"/>
                <w:kern w:val="0"/>
                <w:sz w:val="19"/>
                <w:szCs w:val="19"/>
                <w:lang w:val="en-US" w:eastAsia="zh-CN" w:bidi="ar"/>
              </w:rPr>
              <w:t>稳岗返还政策宣传</w:t>
            </w:r>
          </w:p>
        </w:tc>
        <w:tc>
          <w:tcPr>
            <w:tcW w:w="5205" w:type="dxa"/>
            <w:vAlign w:val="center"/>
          </w:tcPr>
          <w:p w14:paraId="16A9A8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sz w:val="20"/>
              </w:rPr>
            </w:pPr>
            <w:r>
              <w:rPr>
                <w:rFonts w:hint="eastAsia"/>
                <w:sz w:val="20"/>
                <w:lang w:eastAsia="zh-CN"/>
              </w:rPr>
              <w:t>利用“</w:t>
            </w:r>
            <w:r>
              <w:rPr>
                <w:rFonts w:hint="eastAsia"/>
                <w:sz w:val="20"/>
                <w:lang w:val="en-US" w:eastAsia="zh-CN"/>
              </w:rPr>
              <w:t>12333</w:t>
            </w:r>
            <w:r>
              <w:rPr>
                <w:rFonts w:hint="eastAsia"/>
                <w:sz w:val="20"/>
                <w:lang w:eastAsia="zh-CN"/>
              </w:rPr>
              <w:t>”人社全国统一咨询日、尚市“桃花节”和“神农节”举办专项招聘会等时机</w:t>
            </w:r>
            <w:r>
              <w:rPr>
                <w:rFonts w:hint="eastAsia" w:ascii="宋体" w:hAnsi="宋体" w:eastAsia="宋体" w:cs="宋体"/>
                <w:color w:val="000000"/>
                <w:kern w:val="0"/>
                <w:sz w:val="19"/>
                <w:szCs w:val="19"/>
                <w:lang w:val="en-US" w:eastAsia="zh-CN" w:bidi="ar"/>
              </w:rPr>
              <w:t>向全县参保企业宣讲 2024 年度稳岗返还政策规定，重点就政策变化，“免申即享”模式，人力资源服务企业享受办法等作出详细解读。</w:t>
            </w:r>
          </w:p>
        </w:tc>
        <w:tc>
          <w:tcPr>
            <w:tcW w:w="645" w:type="dxa"/>
            <w:vAlign w:val="center"/>
          </w:tcPr>
          <w:p w14:paraId="2F66786F">
            <w:pPr>
              <w:pStyle w:val="7"/>
              <w:keepNext w:val="0"/>
              <w:keepLines w:val="0"/>
              <w:pageBreakBefore w:val="0"/>
              <w:widowControl w:val="0"/>
              <w:kinsoku/>
              <w:wordWrap/>
              <w:overflowPunct/>
              <w:topLinePunct w:val="0"/>
              <w:autoSpaceDE/>
              <w:autoSpaceDN/>
              <w:bidi w:val="0"/>
              <w:adjustRightInd/>
              <w:snapToGrid/>
              <w:spacing w:line="240" w:lineRule="exact"/>
              <w:ind w:left="116" w:right="111"/>
              <w:jc w:val="center"/>
              <w:textAlignment w:val="auto"/>
              <w:rPr>
                <w:sz w:val="20"/>
              </w:rPr>
            </w:pPr>
            <w:r>
              <w:rPr>
                <w:rFonts w:hint="eastAsia"/>
                <w:sz w:val="20"/>
                <w:lang w:val="en-US" w:eastAsia="zh-CN"/>
              </w:rPr>
              <w:t>5-6</w:t>
            </w:r>
            <w:r>
              <w:rPr>
                <w:sz w:val="20"/>
              </w:rPr>
              <w:t>月</w:t>
            </w:r>
          </w:p>
        </w:tc>
        <w:tc>
          <w:tcPr>
            <w:tcW w:w="945" w:type="dxa"/>
            <w:vAlign w:val="center"/>
          </w:tcPr>
          <w:p w14:paraId="224F89BD">
            <w:pPr>
              <w:keepNext w:val="0"/>
              <w:keepLines w:val="0"/>
              <w:widowControl/>
              <w:suppressLineNumbers w:val="0"/>
              <w:jc w:val="center"/>
              <w:rPr>
                <w:rFonts w:hint="eastAsia" w:eastAsia="宋体"/>
                <w:sz w:val="20"/>
                <w:lang w:eastAsia="zh-CN"/>
              </w:rPr>
            </w:pPr>
            <w:r>
              <w:rPr>
                <w:rFonts w:hint="eastAsia" w:ascii="宋体" w:hAnsi="宋体" w:eastAsia="宋体" w:cs="宋体"/>
                <w:color w:val="000000"/>
                <w:kern w:val="0"/>
                <w:sz w:val="19"/>
                <w:szCs w:val="19"/>
                <w:lang w:val="en-US" w:eastAsia="zh-CN" w:bidi="ar"/>
              </w:rPr>
              <w:t>线上政策宣讲或线下调研推介</w:t>
            </w:r>
          </w:p>
        </w:tc>
        <w:tc>
          <w:tcPr>
            <w:tcW w:w="1470" w:type="dxa"/>
            <w:vAlign w:val="center"/>
          </w:tcPr>
          <w:p w14:paraId="59A4778F">
            <w:pPr>
              <w:pStyle w:val="7"/>
              <w:keepNext w:val="0"/>
              <w:keepLines w:val="0"/>
              <w:pageBreakBefore w:val="0"/>
              <w:widowControl w:val="0"/>
              <w:kinsoku/>
              <w:wordWrap/>
              <w:overflowPunct/>
              <w:topLinePunct w:val="0"/>
              <w:autoSpaceDE/>
              <w:autoSpaceDN/>
              <w:bidi w:val="0"/>
              <w:adjustRightInd/>
              <w:snapToGrid/>
              <w:spacing w:line="240" w:lineRule="exact"/>
              <w:ind w:left="130" w:right="120"/>
              <w:jc w:val="center"/>
              <w:textAlignment w:val="auto"/>
              <w:rPr>
                <w:sz w:val="20"/>
              </w:rPr>
            </w:pPr>
            <w:r>
              <w:rPr>
                <w:rFonts w:hint="eastAsia" w:ascii="宋体" w:hAnsi="宋体" w:eastAsia="宋体" w:cs="宋体"/>
                <w:color w:val="000000"/>
                <w:kern w:val="0"/>
                <w:sz w:val="19"/>
                <w:szCs w:val="19"/>
                <w:lang w:val="en-US" w:eastAsia="zh-CN" w:bidi="ar"/>
              </w:rPr>
              <w:t>全县参保企业</w:t>
            </w:r>
          </w:p>
        </w:tc>
        <w:tc>
          <w:tcPr>
            <w:tcW w:w="1140" w:type="dxa"/>
            <w:vAlign w:val="center"/>
          </w:tcPr>
          <w:p w14:paraId="2C02DEC3">
            <w:pPr>
              <w:pStyle w:val="7"/>
              <w:keepNext w:val="0"/>
              <w:keepLines w:val="0"/>
              <w:pageBreakBefore w:val="0"/>
              <w:widowControl w:val="0"/>
              <w:kinsoku/>
              <w:wordWrap/>
              <w:overflowPunct/>
              <w:topLinePunct w:val="0"/>
              <w:autoSpaceDE/>
              <w:autoSpaceDN/>
              <w:bidi w:val="0"/>
              <w:adjustRightInd/>
              <w:snapToGrid/>
              <w:spacing w:line="240" w:lineRule="exact"/>
              <w:ind w:left="150" w:right="141"/>
              <w:jc w:val="center"/>
              <w:textAlignment w:val="auto"/>
              <w:rPr>
                <w:sz w:val="20"/>
              </w:rPr>
            </w:pPr>
            <w:r>
              <w:rPr>
                <w:sz w:val="20"/>
              </w:rPr>
              <w:t>1场</w:t>
            </w:r>
          </w:p>
        </w:tc>
        <w:tc>
          <w:tcPr>
            <w:tcW w:w="1425" w:type="dxa"/>
            <w:vAlign w:val="center"/>
          </w:tcPr>
          <w:p w14:paraId="7B80235A">
            <w:pPr>
              <w:pStyle w:val="7"/>
              <w:keepNext w:val="0"/>
              <w:keepLines w:val="0"/>
              <w:pageBreakBefore w:val="0"/>
              <w:widowControl w:val="0"/>
              <w:kinsoku/>
              <w:wordWrap/>
              <w:overflowPunct/>
              <w:topLinePunct w:val="0"/>
              <w:autoSpaceDE/>
              <w:autoSpaceDN/>
              <w:bidi w:val="0"/>
              <w:adjustRightInd/>
              <w:snapToGrid/>
              <w:spacing w:line="240" w:lineRule="exact"/>
              <w:ind w:left="144" w:right="139"/>
              <w:jc w:val="center"/>
              <w:textAlignment w:val="auto"/>
              <w:rPr>
                <w:rFonts w:hint="eastAsia" w:eastAsia="宋体"/>
                <w:sz w:val="20"/>
                <w:lang w:val="en-US" w:eastAsia="zh-CN"/>
              </w:rPr>
            </w:pPr>
            <w:r>
              <w:rPr>
                <w:rFonts w:hint="eastAsia"/>
                <w:sz w:val="20"/>
                <w:lang w:eastAsia="zh-CN"/>
              </w:rPr>
              <w:t>就业股、</w:t>
            </w:r>
            <w:r>
              <w:rPr>
                <w:sz w:val="20"/>
              </w:rPr>
              <w:t>就业</w:t>
            </w:r>
            <w:r>
              <w:rPr>
                <w:rFonts w:hint="eastAsia"/>
                <w:sz w:val="20"/>
                <w:lang w:eastAsia="zh-CN"/>
              </w:rPr>
              <w:t>局</w:t>
            </w:r>
          </w:p>
        </w:tc>
      </w:tr>
      <w:tr w14:paraId="1FBFA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235" w:type="dxa"/>
            <w:vMerge w:val="restart"/>
            <w:vAlign w:val="center"/>
          </w:tcPr>
          <w:p w14:paraId="1CC6E949">
            <w:pPr>
              <w:pStyle w:val="7"/>
              <w:keepNext w:val="0"/>
              <w:keepLines w:val="0"/>
              <w:pageBreakBefore w:val="0"/>
              <w:widowControl w:val="0"/>
              <w:kinsoku/>
              <w:wordWrap/>
              <w:overflowPunct/>
              <w:topLinePunct w:val="0"/>
              <w:autoSpaceDE/>
              <w:autoSpaceDN/>
              <w:bidi w:val="0"/>
              <w:adjustRightInd/>
              <w:snapToGrid/>
              <w:spacing w:before="142" w:line="240" w:lineRule="exact"/>
              <w:ind w:left="157" w:right="144" w:hanging="3"/>
              <w:jc w:val="center"/>
              <w:textAlignment w:val="auto"/>
              <w:rPr>
                <w:sz w:val="20"/>
              </w:rPr>
            </w:pPr>
            <w:r>
              <w:rPr>
                <w:sz w:val="20"/>
              </w:rPr>
              <w:t>“就业创业政策宣讲”进校园</w:t>
            </w:r>
          </w:p>
        </w:tc>
        <w:tc>
          <w:tcPr>
            <w:tcW w:w="1890" w:type="dxa"/>
            <w:vAlign w:val="center"/>
          </w:tcPr>
          <w:p w14:paraId="7416B1B5">
            <w:pPr>
              <w:pStyle w:val="7"/>
              <w:keepNext w:val="0"/>
              <w:keepLines w:val="0"/>
              <w:pageBreakBefore w:val="0"/>
              <w:widowControl w:val="0"/>
              <w:kinsoku/>
              <w:wordWrap/>
              <w:overflowPunct/>
              <w:topLinePunct w:val="0"/>
              <w:autoSpaceDE/>
              <w:autoSpaceDN/>
              <w:bidi w:val="0"/>
              <w:adjustRightInd/>
              <w:snapToGrid/>
              <w:spacing w:line="240" w:lineRule="exact"/>
              <w:ind w:left="110" w:right="102"/>
              <w:jc w:val="center"/>
              <w:textAlignment w:val="auto"/>
              <w:rPr>
                <w:color w:val="auto"/>
                <w:sz w:val="20"/>
              </w:rPr>
            </w:pPr>
            <w:r>
              <w:rPr>
                <w:color w:val="auto"/>
                <w:sz w:val="20"/>
              </w:rPr>
              <w:t>就业创业政策宣讲</w:t>
            </w:r>
          </w:p>
        </w:tc>
        <w:tc>
          <w:tcPr>
            <w:tcW w:w="5205" w:type="dxa"/>
            <w:vAlign w:val="center"/>
          </w:tcPr>
          <w:p w14:paraId="35A60D81">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利用乡镇服务中心和村组人社协办员宣传我县高校毕业生就业创业政策和大学生创业扶持项目申报等政策，引导高校毕业生回随县就业创业。</w:t>
            </w:r>
          </w:p>
          <w:p w14:paraId="25D4A9E4">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结合“才聚荆楚”活动，进校园宣传就业、创业政策，开展就业指导等服务，提供创业辅导和创业咨询，鼓励引导高校毕业生来随县就业、创业。宣传随县引才政策，鼓励引导技能人才来随县就业；宣传学生资助政策，鼓励农村家庭和贫困家庭学子学习技能，拓宽就业渠道，助力技能强县。</w:t>
            </w:r>
          </w:p>
        </w:tc>
        <w:tc>
          <w:tcPr>
            <w:tcW w:w="645" w:type="dxa"/>
            <w:vAlign w:val="center"/>
          </w:tcPr>
          <w:p w14:paraId="05913313">
            <w:pPr>
              <w:pStyle w:val="7"/>
              <w:keepNext w:val="0"/>
              <w:keepLines w:val="0"/>
              <w:pageBreakBefore w:val="0"/>
              <w:widowControl w:val="0"/>
              <w:kinsoku/>
              <w:wordWrap/>
              <w:overflowPunct/>
              <w:topLinePunct w:val="0"/>
              <w:autoSpaceDE/>
              <w:autoSpaceDN/>
              <w:bidi w:val="0"/>
              <w:adjustRightInd/>
              <w:snapToGrid/>
              <w:spacing w:before="3" w:line="240" w:lineRule="exact"/>
              <w:ind w:left="8"/>
              <w:jc w:val="center"/>
              <w:textAlignment w:val="auto"/>
              <w:rPr>
                <w:color w:val="auto"/>
                <w:sz w:val="20"/>
              </w:rPr>
            </w:pPr>
            <w:r>
              <w:rPr>
                <w:rFonts w:hint="eastAsia"/>
                <w:color w:val="auto"/>
                <w:sz w:val="20"/>
                <w:lang w:val="en-US" w:eastAsia="zh-CN"/>
              </w:rPr>
              <w:t>5</w:t>
            </w:r>
            <w:r>
              <w:rPr>
                <w:color w:val="auto"/>
                <w:w w:val="99"/>
                <w:sz w:val="20"/>
              </w:rPr>
              <w:t>月</w:t>
            </w:r>
          </w:p>
        </w:tc>
        <w:tc>
          <w:tcPr>
            <w:tcW w:w="945" w:type="dxa"/>
            <w:vAlign w:val="center"/>
          </w:tcPr>
          <w:p w14:paraId="54455B1F">
            <w:pPr>
              <w:pStyle w:val="7"/>
              <w:keepNext w:val="0"/>
              <w:keepLines w:val="0"/>
              <w:pageBreakBefore w:val="0"/>
              <w:widowControl w:val="0"/>
              <w:kinsoku/>
              <w:wordWrap/>
              <w:overflowPunct/>
              <w:topLinePunct w:val="0"/>
              <w:autoSpaceDE/>
              <w:autoSpaceDN/>
              <w:bidi w:val="0"/>
              <w:adjustRightInd/>
              <w:snapToGrid/>
              <w:spacing w:before="32" w:line="240" w:lineRule="exact"/>
              <w:ind w:right="104"/>
              <w:jc w:val="center"/>
              <w:textAlignment w:val="auto"/>
              <w:rPr>
                <w:color w:val="auto"/>
                <w:sz w:val="20"/>
              </w:rPr>
            </w:pPr>
            <w:r>
              <w:rPr>
                <w:rFonts w:hint="eastAsia" w:cs="宋体"/>
                <w:color w:val="000000"/>
                <w:kern w:val="0"/>
                <w:sz w:val="19"/>
                <w:szCs w:val="19"/>
                <w:lang w:val="en-US" w:eastAsia="zh-CN" w:bidi="ar"/>
              </w:rPr>
              <w:t>省内</w:t>
            </w:r>
            <w:r>
              <w:rPr>
                <w:rFonts w:hint="eastAsia" w:ascii="宋体" w:hAnsi="宋体" w:eastAsia="宋体" w:cs="宋体"/>
                <w:color w:val="000000"/>
                <w:kern w:val="0"/>
                <w:sz w:val="19"/>
                <w:szCs w:val="19"/>
                <w:lang w:val="en-US" w:eastAsia="zh-CN" w:bidi="ar"/>
              </w:rPr>
              <w:t>高校</w:t>
            </w:r>
            <w:r>
              <w:rPr>
                <w:rFonts w:hint="eastAsia" w:cs="宋体"/>
                <w:color w:val="000000"/>
                <w:kern w:val="0"/>
                <w:sz w:val="19"/>
                <w:szCs w:val="19"/>
                <w:lang w:val="en-US" w:eastAsia="zh-CN" w:bidi="ar"/>
              </w:rPr>
              <w:t>及县内</w:t>
            </w:r>
          </w:p>
        </w:tc>
        <w:tc>
          <w:tcPr>
            <w:tcW w:w="1470" w:type="dxa"/>
            <w:vAlign w:val="center"/>
          </w:tcPr>
          <w:p w14:paraId="2857713F">
            <w:pPr>
              <w:pStyle w:val="7"/>
              <w:keepNext w:val="0"/>
              <w:keepLines w:val="0"/>
              <w:pageBreakBefore w:val="0"/>
              <w:widowControl w:val="0"/>
              <w:kinsoku/>
              <w:wordWrap/>
              <w:overflowPunct/>
              <w:topLinePunct w:val="0"/>
              <w:autoSpaceDE/>
              <w:autoSpaceDN/>
              <w:bidi w:val="0"/>
              <w:adjustRightInd/>
              <w:snapToGrid/>
              <w:spacing w:line="240" w:lineRule="exact"/>
              <w:ind w:left="130" w:right="120"/>
              <w:jc w:val="center"/>
              <w:textAlignment w:val="auto"/>
              <w:rPr>
                <w:sz w:val="20"/>
              </w:rPr>
            </w:pPr>
            <w:r>
              <w:rPr>
                <w:sz w:val="20"/>
              </w:rPr>
              <w:t>高校毕业生</w:t>
            </w:r>
          </w:p>
        </w:tc>
        <w:tc>
          <w:tcPr>
            <w:tcW w:w="1140" w:type="dxa"/>
            <w:vAlign w:val="center"/>
          </w:tcPr>
          <w:p w14:paraId="3134EE22">
            <w:pPr>
              <w:pStyle w:val="7"/>
              <w:keepNext w:val="0"/>
              <w:keepLines w:val="0"/>
              <w:pageBreakBefore w:val="0"/>
              <w:widowControl w:val="0"/>
              <w:kinsoku/>
              <w:wordWrap/>
              <w:overflowPunct/>
              <w:topLinePunct w:val="0"/>
              <w:autoSpaceDE/>
              <w:autoSpaceDN/>
              <w:bidi w:val="0"/>
              <w:adjustRightInd/>
              <w:snapToGrid/>
              <w:spacing w:before="162" w:line="240" w:lineRule="exact"/>
              <w:ind w:left="152" w:right="141"/>
              <w:jc w:val="center"/>
              <w:textAlignment w:val="auto"/>
              <w:rPr>
                <w:color w:val="auto"/>
                <w:sz w:val="20"/>
              </w:rPr>
            </w:pPr>
            <w:r>
              <w:rPr>
                <w:sz w:val="20"/>
              </w:rPr>
              <w:t>1场</w:t>
            </w:r>
          </w:p>
        </w:tc>
        <w:tc>
          <w:tcPr>
            <w:tcW w:w="1425" w:type="dxa"/>
            <w:vAlign w:val="center"/>
          </w:tcPr>
          <w:p w14:paraId="36FCC5D5">
            <w:pPr>
              <w:pStyle w:val="7"/>
              <w:keepNext w:val="0"/>
              <w:keepLines w:val="0"/>
              <w:pageBreakBefore w:val="0"/>
              <w:widowControl w:val="0"/>
              <w:kinsoku/>
              <w:wordWrap/>
              <w:overflowPunct/>
              <w:topLinePunct w:val="0"/>
              <w:autoSpaceDE/>
              <w:autoSpaceDN/>
              <w:bidi w:val="0"/>
              <w:adjustRightInd/>
              <w:snapToGrid/>
              <w:spacing w:before="162" w:line="240" w:lineRule="exact"/>
              <w:ind w:left="144" w:right="137"/>
              <w:jc w:val="center"/>
              <w:textAlignment w:val="auto"/>
              <w:rPr>
                <w:color w:val="auto"/>
                <w:sz w:val="20"/>
              </w:rPr>
            </w:pPr>
            <w:r>
              <w:rPr>
                <w:rFonts w:hint="eastAsia"/>
                <w:color w:val="auto"/>
                <w:sz w:val="20"/>
                <w:lang w:eastAsia="zh-CN"/>
              </w:rPr>
              <w:t>就业股、</w:t>
            </w:r>
            <w:r>
              <w:rPr>
                <w:color w:val="auto"/>
                <w:sz w:val="20"/>
              </w:rPr>
              <w:t>就业</w:t>
            </w:r>
            <w:r>
              <w:rPr>
                <w:rFonts w:hint="eastAsia"/>
                <w:color w:val="auto"/>
                <w:sz w:val="20"/>
                <w:lang w:eastAsia="zh-CN"/>
              </w:rPr>
              <w:t>局、</w:t>
            </w:r>
            <w:r>
              <w:rPr>
                <w:rFonts w:hint="eastAsia"/>
                <w:sz w:val="20"/>
                <w:lang w:eastAsia="zh-CN"/>
              </w:rPr>
              <w:t>人才股、</w:t>
            </w:r>
            <w:r>
              <w:rPr>
                <w:sz w:val="20"/>
              </w:rPr>
              <w:t>人才中心</w:t>
            </w:r>
            <w:r>
              <w:rPr>
                <w:rFonts w:hint="eastAsia"/>
                <w:sz w:val="20"/>
                <w:lang w:eastAsia="zh-CN"/>
              </w:rPr>
              <w:t>、</w:t>
            </w:r>
            <w:r>
              <w:rPr>
                <w:rFonts w:hint="eastAsia"/>
                <w:color w:val="auto"/>
                <w:sz w:val="20"/>
                <w:lang w:eastAsia="zh-CN"/>
              </w:rPr>
              <w:t>乡镇人社中心</w:t>
            </w:r>
          </w:p>
        </w:tc>
      </w:tr>
      <w:tr w14:paraId="35376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235" w:type="dxa"/>
            <w:vMerge w:val="continue"/>
            <w:tcBorders>
              <w:top w:val="nil"/>
            </w:tcBorders>
          </w:tcPr>
          <w:p w14:paraId="4B16EABD">
            <w:pPr>
              <w:keepNext w:val="0"/>
              <w:keepLines w:val="0"/>
              <w:pageBreakBefore w:val="0"/>
              <w:widowControl w:val="0"/>
              <w:kinsoku/>
              <w:wordWrap/>
              <w:overflowPunct/>
              <w:topLinePunct w:val="0"/>
              <w:autoSpaceDE/>
              <w:autoSpaceDN/>
              <w:bidi w:val="0"/>
              <w:adjustRightInd/>
              <w:snapToGrid/>
              <w:spacing w:line="240" w:lineRule="exact"/>
              <w:textAlignment w:val="auto"/>
              <w:rPr>
                <w:sz w:val="2"/>
                <w:szCs w:val="2"/>
              </w:rPr>
            </w:pPr>
          </w:p>
        </w:tc>
        <w:tc>
          <w:tcPr>
            <w:tcW w:w="1890" w:type="dxa"/>
            <w:vAlign w:val="center"/>
          </w:tcPr>
          <w:p w14:paraId="0E6DC506">
            <w:pPr>
              <w:pStyle w:val="7"/>
              <w:keepNext w:val="0"/>
              <w:keepLines w:val="0"/>
              <w:pageBreakBefore w:val="0"/>
              <w:widowControl w:val="0"/>
              <w:kinsoku/>
              <w:wordWrap/>
              <w:overflowPunct/>
              <w:topLinePunct w:val="0"/>
              <w:autoSpaceDE/>
              <w:autoSpaceDN/>
              <w:bidi w:val="0"/>
              <w:adjustRightInd/>
              <w:snapToGrid/>
              <w:spacing w:line="240" w:lineRule="exact"/>
              <w:ind w:left="731" w:right="121" w:hanging="600"/>
              <w:jc w:val="left"/>
              <w:textAlignment w:val="auto"/>
              <w:rPr>
                <w:sz w:val="20"/>
              </w:rPr>
            </w:pPr>
            <w:r>
              <w:rPr>
                <w:sz w:val="20"/>
              </w:rPr>
              <w:t>“三支一扶”政策宣讲</w:t>
            </w:r>
          </w:p>
        </w:tc>
        <w:tc>
          <w:tcPr>
            <w:tcW w:w="5205" w:type="dxa"/>
            <w:vAlign w:val="center"/>
          </w:tcPr>
          <w:p w14:paraId="208D82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sz w:val="20"/>
              </w:rPr>
            </w:pPr>
            <w:r>
              <w:rPr>
                <w:rFonts w:hint="eastAsia" w:ascii="宋体" w:hAnsi="宋体" w:eastAsia="宋体" w:cs="宋体"/>
                <w:color w:val="000000"/>
                <w:kern w:val="0"/>
                <w:sz w:val="19"/>
                <w:szCs w:val="19"/>
                <w:lang w:val="en-US" w:eastAsia="zh-CN" w:bidi="ar"/>
              </w:rPr>
              <w:t>利用开展专项校园招聘会时机宣传我县“三支一扶”政策。</w:t>
            </w:r>
          </w:p>
        </w:tc>
        <w:tc>
          <w:tcPr>
            <w:tcW w:w="645" w:type="dxa"/>
            <w:vAlign w:val="center"/>
          </w:tcPr>
          <w:p w14:paraId="515382A4">
            <w:pPr>
              <w:pStyle w:val="7"/>
              <w:keepNext w:val="0"/>
              <w:keepLines w:val="0"/>
              <w:pageBreakBefore w:val="0"/>
              <w:widowControl w:val="0"/>
              <w:kinsoku/>
              <w:wordWrap/>
              <w:overflowPunct/>
              <w:topLinePunct w:val="0"/>
              <w:autoSpaceDE/>
              <w:autoSpaceDN/>
              <w:bidi w:val="0"/>
              <w:adjustRightInd/>
              <w:snapToGrid/>
              <w:spacing w:before="162" w:line="240" w:lineRule="exact"/>
              <w:ind w:left="116" w:right="108"/>
              <w:jc w:val="center"/>
              <w:textAlignment w:val="auto"/>
              <w:rPr>
                <w:sz w:val="20"/>
              </w:rPr>
            </w:pPr>
            <w:r>
              <w:rPr>
                <w:sz w:val="20"/>
              </w:rPr>
              <w:t>4月</w:t>
            </w:r>
          </w:p>
        </w:tc>
        <w:tc>
          <w:tcPr>
            <w:tcW w:w="945" w:type="dxa"/>
            <w:vAlign w:val="center"/>
          </w:tcPr>
          <w:p w14:paraId="7FE74269">
            <w:pPr>
              <w:pStyle w:val="7"/>
              <w:keepNext w:val="0"/>
              <w:keepLines w:val="0"/>
              <w:pageBreakBefore w:val="0"/>
              <w:widowControl w:val="0"/>
              <w:kinsoku/>
              <w:wordWrap/>
              <w:overflowPunct/>
              <w:topLinePunct w:val="0"/>
              <w:autoSpaceDE/>
              <w:autoSpaceDN/>
              <w:bidi w:val="0"/>
              <w:adjustRightInd/>
              <w:snapToGrid/>
              <w:spacing w:before="162" w:line="240" w:lineRule="exact"/>
              <w:ind w:left="110" w:right="104"/>
              <w:jc w:val="center"/>
              <w:textAlignment w:val="auto"/>
              <w:rPr>
                <w:rFonts w:hint="eastAsia" w:eastAsia="宋体"/>
                <w:sz w:val="20"/>
                <w:lang w:eastAsia="zh-CN"/>
              </w:rPr>
            </w:pPr>
            <w:r>
              <w:rPr>
                <w:rFonts w:hint="eastAsia"/>
                <w:sz w:val="20"/>
                <w:lang w:eastAsia="zh-CN"/>
              </w:rPr>
              <w:t>全县</w:t>
            </w:r>
          </w:p>
        </w:tc>
        <w:tc>
          <w:tcPr>
            <w:tcW w:w="1470" w:type="dxa"/>
            <w:vAlign w:val="center"/>
          </w:tcPr>
          <w:p w14:paraId="65F0A5DC">
            <w:pPr>
              <w:pStyle w:val="7"/>
              <w:keepNext w:val="0"/>
              <w:keepLines w:val="0"/>
              <w:pageBreakBefore w:val="0"/>
              <w:widowControl w:val="0"/>
              <w:kinsoku/>
              <w:wordWrap/>
              <w:overflowPunct/>
              <w:topLinePunct w:val="0"/>
              <w:autoSpaceDE/>
              <w:autoSpaceDN/>
              <w:bidi w:val="0"/>
              <w:adjustRightInd/>
              <w:snapToGrid/>
              <w:spacing w:line="240" w:lineRule="exact"/>
              <w:ind w:left="130" w:right="120"/>
              <w:jc w:val="center"/>
              <w:textAlignment w:val="auto"/>
              <w:rPr>
                <w:sz w:val="20"/>
              </w:rPr>
            </w:pPr>
            <w:r>
              <w:rPr>
                <w:sz w:val="20"/>
              </w:rPr>
              <w:t>高校毕业生</w:t>
            </w:r>
          </w:p>
        </w:tc>
        <w:tc>
          <w:tcPr>
            <w:tcW w:w="1140" w:type="dxa"/>
            <w:vAlign w:val="center"/>
          </w:tcPr>
          <w:p w14:paraId="225D5FAD">
            <w:pPr>
              <w:pStyle w:val="7"/>
              <w:keepNext w:val="0"/>
              <w:keepLines w:val="0"/>
              <w:pageBreakBefore w:val="0"/>
              <w:widowControl w:val="0"/>
              <w:kinsoku/>
              <w:wordWrap/>
              <w:overflowPunct/>
              <w:topLinePunct w:val="0"/>
              <w:autoSpaceDE/>
              <w:autoSpaceDN/>
              <w:bidi w:val="0"/>
              <w:adjustRightInd/>
              <w:snapToGrid/>
              <w:spacing w:before="162" w:line="240" w:lineRule="exact"/>
              <w:ind w:left="152" w:right="141"/>
              <w:jc w:val="center"/>
              <w:textAlignment w:val="auto"/>
              <w:rPr>
                <w:sz w:val="20"/>
              </w:rPr>
            </w:pPr>
            <w:r>
              <w:rPr>
                <w:sz w:val="20"/>
              </w:rPr>
              <w:t>多场次</w:t>
            </w:r>
          </w:p>
        </w:tc>
        <w:tc>
          <w:tcPr>
            <w:tcW w:w="1425" w:type="dxa"/>
            <w:vAlign w:val="center"/>
          </w:tcPr>
          <w:p w14:paraId="2C0B8B08">
            <w:pPr>
              <w:pStyle w:val="7"/>
              <w:keepNext w:val="0"/>
              <w:keepLines w:val="0"/>
              <w:pageBreakBefore w:val="0"/>
              <w:widowControl w:val="0"/>
              <w:kinsoku/>
              <w:wordWrap/>
              <w:overflowPunct/>
              <w:topLinePunct w:val="0"/>
              <w:autoSpaceDE/>
              <w:autoSpaceDN/>
              <w:bidi w:val="0"/>
              <w:adjustRightInd/>
              <w:snapToGrid/>
              <w:spacing w:before="162" w:line="240" w:lineRule="exact"/>
              <w:ind w:left="144" w:right="137"/>
              <w:jc w:val="center"/>
              <w:textAlignment w:val="auto"/>
              <w:rPr>
                <w:rFonts w:hint="eastAsia" w:eastAsia="宋体"/>
                <w:sz w:val="20"/>
                <w:lang w:eastAsia="zh-CN"/>
              </w:rPr>
            </w:pPr>
            <w:r>
              <w:rPr>
                <w:rFonts w:hint="eastAsia"/>
                <w:color w:val="auto"/>
                <w:sz w:val="20"/>
                <w:lang w:eastAsia="zh-CN"/>
              </w:rPr>
              <w:t>人力资源股</w:t>
            </w:r>
          </w:p>
        </w:tc>
      </w:tr>
      <w:tr w14:paraId="763BB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235" w:type="dxa"/>
            <w:vMerge w:val="continue"/>
            <w:tcBorders>
              <w:top w:val="nil"/>
            </w:tcBorders>
          </w:tcPr>
          <w:p w14:paraId="54F6EE4D">
            <w:pPr>
              <w:keepNext w:val="0"/>
              <w:keepLines w:val="0"/>
              <w:pageBreakBefore w:val="0"/>
              <w:widowControl w:val="0"/>
              <w:kinsoku/>
              <w:wordWrap/>
              <w:overflowPunct/>
              <w:topLinePunct w:val="0"/>
              <w:autoSpaceDE/>
              <w:autoSpaceDN/>
              <w:bidi w:val="0"/>
              <w:adjustRightInd/>
              <w:snapToGrid/>
              <w:spacing w:line="240" w:lineRule="exact"/>
              <w:textAlignment w:val="auto"/>
              <w:rPr>
                <w:sz w:val="2"/>
                <w:szCs w:val="2"/>
              </w:rPr>
            </w:pPr>
          </w:p>
        </w:tc>
        <w:tc>
          <w:tcPr>
            <w:tcW w:w="1890" w:type="dxa"/>
            <w:vAlign w:val="center"/>
          </w:tcPr>
          <w:p w14:paraId="7596E916">
            <w:pPr>
              <w:pStyle w:val="7"/>
              <w:keepNext w:val="0"/>
              <w:keepLines w:val="0"/>
              <w:pageBreakBefore w:val="0"/>
              <w:widowControl w:val="0"/>
              <w:kinsoku/>
              <w:wordWrap/>
              <w:overflowPunct/>
              <w:topLinePunct w:val="0"/>
              <w:autoSpaceDE/>
              <w:autoSpaceDN/>
              <w:bidi w:val="0"/>
              <w:adjustRightInd/>
              <w:snapToGrid/>
              <w:spacing w:line="240" w:lineRule="exact"/>
              <w:ind w:left="431" w:right="121" w:hanging="300"/>
              <w:jc w:val="left"/>
              <w:textAlignment w:val="auto"/>
              <w:rPr>
                <w:sz w:val="20"/>
              </w:rPr>
            </w:pPr>
            <w:r>
              <w:rPr>
                <w:sz w:val="20"/>
              </w:rPr>
              <w:t>事业单位公开招聘高校毕业生</w:t>
            </w:r>
          </w:p>
        </w:tc>
        <w:tc>
          <w:tcPr>
            <w:tcW w:w="5205" w:type="dxa"/>
            <w:vAlign w:val="center"/>
          </w:tcPr>
          <w:p w14:paraId="3813F61C">
            <w:pPr>
              <w:pStyle w:val="7"/>
              <w:keepNext w:val="0"/>
              <w:keepLines w:val="0"/>
              <w:pageBreakBefore w:val="0"/>
              <w:widowControl w:val="0"/>
              <w:kinsoku/>
              <w:wordWrap/>
              <w:overflowPunct/>
              <w:topLinePunct w:val="0"/>
              <w:autoSpaceDE/>
              <w:autoSpaceDN/>
              <w:bidi w:val="0"/>
              <w:adjustRightInd/>
              <w:snapToGrid/>
              <w:spacing w:line="240" w:lineRule="exact"/>
              <w:ind w:left="106" w:right="120"/>
              <w:jc w:val="both"/>
              <w:textAlignment w:val="auto"/>
              <w:rPr>
                <w:sz w:val="20"/>
              </w:rPr>
            </w:pPr>
            <w:r>
              <w:rPr>
                <w:sz w:val="20"/>
              </w:rPr>
              <w:t>深入宣讲事业单位公开招聘高校毕业生政策，广泛推介招 聘信息，增加高校毕业生应聘机会。</w:t>
            </w:r>
          </w:p>
        </w:tc>
        <w:tc>
          <w:tcPr>
            <w:tcW w:w="645" w:type="dxa"/>
            <w:vAlign w:val="center"/>
          </w:tcPr>
          <w:p w14:paraId="63ACEFA9">
            <w:pPr>
              <w:pStyle w:val="7"/>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ascii="Times New Roman"/>
                <w:sz w:val="22"/>
              </w:rPr>
            </w:pPr>
          </w:p>
          <w:p w14:paraId="1FE2D0AC">
            <w:pPr>
              <w:pStyle w:val="7"/>
              <w:keepNext w:val="0"/>
              <w:keepLines w:val="0"/>
              <w:pageBreakBefore w:val="0"/>
              <w:widowControl w:val="0"/>
              <w:kinsoku/>
              <w:wordWrap/>
              <w:overflowPunct/>
              <w:topLinePunct w:val="0"/>
              <w:autoSpaceDE/>
              <w:autoSpaceDN/>
              <w:bidi w:val="0"/>
              <w:adjustRightInd/>
              <w:snapToGrid/>
              <w:spacing w:line="240" w:lineRule="exact"/>
              <w:ind w:left="116" w:right="111"/>
              <w:jc w:val="center"/>
              <w:textAlignment w:val="auto"/>
              <w:rPr>
                <w:sz w:val="20"/>
              </w:rPr>
            </w:pPr>
            <w:r>
              <w:rPr>
                <w:sz w:val="20"/>
              </w:rPr>
              <w:t>2-5月</w:t>
            </w:r>
          </w:p>
        </w:tc>
        <w:tc>
          <w:tcPr>
            <w:tcW w:w="945" w:type="dxa"/>
            <w:vAlign w:val="center"/>
          </w:tcPr>
          <w:p w14:paraId="5A19EB22">
            <w:pPr>
              <w:pStyle w:val="7"/>
              <w:keepNext w:val="0"/>
              <w:keepLines w:val="0"/>
              <w:pageBreakBefore w:val="0"/>
              <w:widowControl w:val="0"/>
              <w:kinsoku/>
              <w:wordWrap/>
              <w:overflowPunct/>
              <w:topLinePunct w:val="0"/>
              <w:autoSpaceDE/>
              <w:autoSpaceDN/>
              <w:bidi w:val="0"/>
              <w:adjustRightInd/>
              <w:snapToGrid/>
              <w:spacing w:before="2" w:line="240" w:lineRule="exact"/>
              <w:ind w:left="113" w:firstLine="50"/>
              <w:jc w:val="center"/>
              <w:textAlignment w:val="auto"/>
              <w:rPr>
                <w:sz w:val="20"/>
              </w:rPr>
            </w:pPr>
            <w:r>
              <w:rPr>
                <w:sz w:val="20"/>
              </w:rPr>
              <w:t>全</w:t>
            </w:r>
            <w:r>
              <w:rPr>
                <w:rFonts w:hint="eastAsia"/>
                <w:sz w:val="20"/>
                <w:lang w:eastAsia="zh-CN"/>
              </w:rPr>
              <w:t>县</w:t>
            </w:r>
            <w:r>
              <w:rPr>
                <w:sz w:val="20"/>
              </w:rPr>
              <w:t>(</w:t>
            </w:r>
          </w:p>
          <w:p w14:paraId="35E62422">
            <w:pPr>
              <w:pStyle w:val="7"/>
              <w:keepNext w:val="0"/>
              <w:keepLines w:val="0"/>
              <w:pageBreakBefore w:val="0"/>
              <w:widowControl w:val="0"/>
              <w:kinsoku/>
              <w:wordWrap/>
              <w:overflowPunct/>
              <w:topLinePunct w:val="0"/>
              <w:autoSpaceDE/>
              <w:autoSpaceDN/>
              <w:bidi w:val="0"/>
              <w:adjustRightInd/>
              <w:snapToGrid/>
              <w:spacing w:line="240" w:lineRule="exact"/>
              <w:ind w:left="264" w:right="104" w:hanging="152"/>
              <w:jc w:val="center"/>
              <w:textAlignment w:val="auto"/>
              <w:rPr>
                <w:sz w:val="20"/>
              </w:rPr>
            </w:pPr>
            <w:r>
              <w:rPr>
                <w:sz w:val="20"/>
              </w:rPr>
              <w:t>线上线下)</w:t>
            </w:r>
          </w:p>
        </w:tc>
        <w:tc>
          <w:tcPr>
            <w:tcW w:w="1470" w:type="dxa"/>
            <w:vAlign w:val="center"/>
          </w:tcPr>
          <w:p w14:paraId="5158F85A">
            <w:pPr>
              <w:pStyle w:val="7"/>
              <w:keepNext w:val="0"/>
              <w:keepLines w:val="0"/>
              <w:pageBreakBefore w:val="0"/>
              <w:widowControl w:val="0"/>
              <w:kinsoku/>
              <w:wordWrap/>
              <w:overflowPunct/>
              <w:topLinePunct w:val="0"/>
              <w:autoSpaceDE/>
              <w:autoSpaceDN/>
              <w:bidi w:val="0"/>
              <w:adjustRightInd/>
              <w:snapToGrid/>
              <w:spacing w:line="240" w:lineRule="exact"/>
              <w:ind w:left="130" w:right="120"/>
              <w:jc w:val="center"/>
              <w:textAlignment w:val="auto"/>
              <w:rPr>
                <w:sz w:val="20"/>
              </w:rPr>
            </w:pPr>
            <w:r>
              <w:rPr>
                <w:sz w:val="20"/>
              </w:rPr>
              <w:t>高校毕业生</w:t>
            </w:r>
          </w:p>
        </w:tc>
        <w:tc>
          <w:tcPr>
            <w:tcW w:w="1140" w:type="dxa"/>
            <w:vAlign w:val="center"/>
          </w:tcPr>
          <w:p w14:paraId="6E5E7543">
            <w:pPr>
              <w:pStyle w:val="7"/>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ascii="Times New Roman"/>
                <w:sz w:val="22"/>
              </w:rPr>
            </w:pPr>
          </w:p>
          <w:p w14:paraId="4333F253">
            <w:pPr>
              <w:pStyle w:val="7"/>
              <w:keepNext w:val="0"/>
              <w:keepLines w:val="0"/>
              <w:pageBreakBefore w:val="0"/>
              <w:widowControl w:val="0"/>
              <w:kinsoku/>
              <w:wordWrap/>
              <w:overflowPunct/>
              <w:topLinePunct w:val="0"/>
              <w:autoSpaceDE/>
              <w:autoSpaceDN/>
              <w:bidi w:val="0"/>
              <w:adjustRightInd/>
              <w:snapToGrid/>
              <w:spacing w:line="240" w:lineRule="exact"/>
              <w:ind w:left="152" w:right="141"/>
              <w:jc w:val="center"/>
              <w:textAlignment w:val="auto"/>
              <w:rPr>
                <w:sz w:val="20"/>
              </w:rPr>
            </w:pPr>
            <w:r>
              <w:rPr>
                <w:sz w:val="20"/>
              </w:rPr>
              <w:t>多场次</w:t>
            </w:r>
          </w:p>
        </w:tc>
        <w:tc>
          <w:tcPr>
            <w:tcW w:w="1425" w:type="dxa"/>
            <w:vAlign w:val="center"/>
          </w:tcPr>
          <w:p w14:paraId="67A66755">
            <w:pPr>
              <w:pStyle w:val="7"/>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ascii="Times New Roman"/>
                <w:sz w:val="22"/>
              </w:rPr>
            </w:pPr>
          </w:p>
          <w:p w14:paraId="7A868EAC">
            <w:pPr>
              <w:pStyle w:val="7"/>
              <w:keepNext w:val="0"/>
              <w:keepLines w:val="0"/>
              <w:pageBreakBefore w:val="0"/>
              <w:widowControl w:val="0"/>
              <w:kinsoku/>
              <w:wordWrap/>
              <w:overflowPunct/>
              <w:topLinePunct w:val="0"/>
              <w:autoSpaceDE/>
              <w:autoSpaceDN/>
              <w:bidi w:val="0"/>
              <w:adjustRightInd/>
              <w:snapToGrid/>
              <w:spacing w:line="240" w:lineRule="exact"/>
              <w:ind w:left="144" w:right="137"/>
              <w:jc w:val="center"/>
              <w:textAlignment w:val="auto"/>
              <w:rPr>
                <w:rFonts w:hint="eastAsia" w:eastAsia="宋体"/>
                <w:sz w:val="20"/>
                <w:lang w:eastAsia="zh-CN"/>
              </w:rPr>
            </w:pPr>
            <w:r>
              <w:rPr>
                <w:sz w:val="20"/>
              </w:rPr>
              <w:t>事业</w:t>
            </w:r>
            <w:r>
              <w:rPr>
                <w:rFonts w:hint="eastAsia"/>
                <w:sz w:val="20"/>
                <w:lang w:eastAsia="zh-CN"/>
              </w:rPr>
              <w:t>股</w:t>
            </w:r>
          </w:p>
        </w:tc>
      </w:tr>
    </w:tbl>
    <w:tbl>
      <w:tblPr>
        <w:tblStyle w:val="4"/>
        <w:tblW w:w="13980" w:type="dxa"/>
        <w:tblInd w:w="-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0"/>
        <w:gridCol w:w="1905"/>
        <w:gridCol w:w="5220"/>
        <w:gridCol w:w="660"/>
        <w:gridCol w:w="915"/>
        <w:gridCol w:w="1440"/>
        <w:gridCol w:w="1155"/>
        <w:gridCol w:w="1425"/>
      </w:tblGrid>
      <w:tr w14:paraId="4E77B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260" w:type="dxa"/>
            <w:vAlign w:val="center"/>
          </w:tcPr>
          <w:p w14:paraId="08C1BA05">
            <w:pPr>
              <w:pStyle w:val="7"/>
              <w:keepNext w:val="0"/>
              <w:keepLines w:val="0"/>
              <w:pageBreakBefore w:val="0"/>
              <w:widowControl w:val="0"/>
              <w:kinsoku/>
              <w:wordWrap/>
              <w:overflowPunct/>
              <w:topLinePunct w:val="0"/>
              <w:autoSpaceDE/>
              <w:autoSpaceDN/>
              <w:bidi w:val="0"/>
              <w:adjustRightInd/>
              <w:snapToGrid/>
              <w:spacing w:before="101" w:line="242" w:lineRule="auto"/>
              <w:ind w:left="0" w:right="0"/>
              <w:jc w:val="center"/>
              <w:textAlignment w:val="auto"/>
              <w:rPr>
                <w:rFonts w:hint="eastAsia" w:ascii="黑体" w:eastAsia="黑体"/>
                <w:sz w:val="20"/>
              </w:rPr>
            </w:pPr>
            <w:r>
              <w:rPr>
                <w:rFonts w:hint="eastAsia" w:ascii="黑体" w:eastAsia="黑体"/>
                <w:sz w:val="20"/>
              </w:rPr>
              <w:t>活动类别</w:t>
            </w:r>
          </w:p>
        </w:tc>
        <w:tc>
          <w:tcPr>
            <w:tcW w:w="1905" w:type="dxa"/>
            <w:vAlign w:val="center"/>
          </w:tcPr>
          <w:p w14:paraId="569D32A2">
            <w:pPr>
              <w:pStyle w:val="7"/>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eastAsia="黑体"/>
                <w:sz w:val="20"/>
              </w:rPr>
            </w:pPr>
            <w:r>
              <w:rPr>
                <w:rFonts w:hint="eastAsia" w:ascii="黑体" w:eastAsia="黑体"/>
                <w:sz w:val="20"/>
              </w:rPr>
              <w:t>宣讲主题</w:t>
            </w:r>
          </w:p>
        </w:tc>
        <w:tc>
          <w:tcPr>
            <w:tcW w:w="5220" w:type="dxa"/>
            <w:vAlign w:val="center"/>
          </w:tcPr>
          <w:p w14:paraId="62F4C1E8">
            <w:pPr>
              <w:pStyle w:val="7"/>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eastAsia="黑体"/>
                <w:sz w:val="20"/>
              </w:rPr>
            </w:pPr>
            <w:r>
              <w:rPr>
                <w:rFonts w:hint="eastAsia" w:ascii="黑体" w:eastAsia="黑体"/>
                <w:sz w:val="20"/>
              </w:rPr>
              <w:t>活动内容</w:t>
            </w:r>
          </w:p>
        </w:tc>
        <w:tc>
          <w:tcPr>
            <w:tcW w:w="660" w:type="dxa"/>
            <w:vAlign w:val="center"/>
          </w:tcPr>
          <w:p w14:paraId="463297E0">
            <w:pPr>
              <w:pStyle w:val="7"/>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eastAsia="黑体"/>
                <w:sz w:val="20"/>
              </w:rPr>
            </w:pPr>
            <w:r>
              <w:rPr>
                <w:rFonts w:hint="eastAsia" w:ascii="黑体" w:eastAsia="黑体"/>
                <w:sz w:val="20"/>
              </w:rPr>
              <w:t>时间</w:t>
            </w:r>
          </w:p>
        </w:tc>
        <w:tc>
          <w:tcPr>
            <w:tcW w:w="915" w:type="dxa"/>
            <w:vAlign w:val="center"/>
          </w:tcPr>
          <w:p w14:paraId="1F5E56BF">
            <w:pPr>
              <w:pStyle w:val="7"/>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eastAsia="黑体"/>
                <w:sz w:val="20"/>
              </w:rPr>
            </w:pPr>
            <w:r>
              <w:rPr>
                <w:rFonts w:hint="eastAsia" w:ascii="黑体" w:eastAsia="黑体"/>
                <w:sz w:val="20"/>
              </w:rPr>
              <w:t>地点</w:t>
            </w:r>
          </w:p>
        </w:tc>
        <w:tc>
          <w:tcPr>
            <w:tcW w:w="1440" w:type="dxa"/>
            <w:vAlign w:val="center"/>
          </w:tcPr>
          <w:p w14:paraId="2CA40EA7">
            <w:pPr>
              <w:pStyle w:val="7"/>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eastAsia="黑体"/>
                <w:sz w:val="20"/>
              </w:rPr>
            </w:pPr>
            <w:r>
              <w:rPr>
                <w:rFonts w:hint="eastAsia" w:ascii="黑体" w:eastAsia="黑体"/>
                <w:sz w:val="20"/>
              </w:rPr>
              <w:t>宣讲对象</w:t>
            </w:r>
          </w:p>
        </w:tc>
        <w:tc>
          <w:tcPr>
            <w:tcW w:w="1155" w:type="dxa"/>
            <w:vAlign w:val="center"/>
          </w:tcPr>
          <w:p w14:paraId="0A42B0F1">
            <w:pPr>
              <w:pStyle w:val="7"/>
              <w:keepNext w:val="0"/>
              <w:keepLines w:val="0"/>
              <w:pageBreakBefore w:val="0"/>
              <w:widowControl w:val="0"/>
              <w:kinsoku/>
              <w:wordWrap/>
              <w:overflowPunct/>
              <w:topLinePunct w:val="0"/>
              <w:autoSpaceDE/>
              <w:autoSpaceDN/>
              <w:bidi w:val="0"/>
              <w:adjustRightInd/>
              <w:snapToGrid/>
              <w:spacing w:before="101" w:line="242" w:lineRule="auto"/>
              <w:ind w:left="0" w:right="0"/>
              <w:jc w:val="center"/>
              <w:textAlignment w:val="auto"/>
              <w:rPr>
                <w:rFonts w:hint="eastAsia" w:ascii="黑体" w:eastAsia="黑体"/>
                <w:sz w:val="20"/>
              </w:rPr>
            </w:pPr>
            <w:r>
              <w:rPr>
                <w:rFonts w:hint="eastAsia" w:ascii="黑体" w:eastAsia="黑体"/>
                <w:sz w:val="20"/>
              </w:rPr>
              <w:t>举办场次</w:t>
            </w:r>
          </w:p>
        </w:tc>
        <w:tc>
          <w:tcPr>
            <w:tcW w:w="1425" w:type="dxa"/>
            <w:vAlign w:val="center"/>
          </w:tcPr>
          <w:p w14:paraId="044A2154">
            <w:pPr>
              <w:pStyle w:val="7"/>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eastAsia="黑体"/>
                <w:sz w:val="20"/>
              </w:rPr>
            </w:pPr>
            <w:r>
              <w:rPr>
                <w:rFonts w:hint="eastAsia" w:ascii="黑体" w:eastAsia="黑体"/>
                <w:sz w:val="20"/>
              </w:rPr>
              <w:t>责任单位</w:t>
            </w:r>
          </w:p>
        </w:tc>
      </w:tr>
      <w:tr w14:paraId="692A4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260" w:type="dxa"/>
            <w:vAlign w:val="center"/>
          </w:tcPr>
          <w:p w14:paraId="045BD58C">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jc w:val="center"/>
              <w:textAlignment w:val="auto"/>
              <w:rPr>
                <w:sz w:val="20"/>
              </w:rPr>
            </w:pPr>
          </w:p>
        </w:tc>
        <w:tc>
          <w:tcPr>
            <w:tcW w:w="1905" w:type="dxa"/>
            <w:vAlign w:val="center"/>
          </w:tcPr>
          <w:p w14:paraId="6F3467B3">
            <w:pPr>
              <w:keepNext w:val="0"/>
              <w:keepLines w:val="0"/>
              <w:widowControl/>
              <w:suppressLineNumbers w:val="0"/>
              <w:jc w:val="center"/>
              <w:rPr>
                <w:rFonts w:hint="eastAsia"/>
                <w:sz w:val="20"/>
                <w:lang w:val="en-US" w:eastAsia="zh-CN"/>
              </w:rPr>
            </w:pPr>
            <w:r>
              <w:rPr>
                <w:rFonts w:hint="eastAsia" w:ascii="宋体" w:hAnsi="宋体" w:eastAsia="宋体" w:cs="宋体"/>
                <w:color w:val="000000"/>
                <w:kern w:val="0"/>
                <w:sz w:val="19"/>
                <w:szCs w:val="19"/>
                <w:lang w:val="en-US" w:eastAsia="zh-CN" w:bidi="ar"/>
              </w:rPr>
              <w:t>毕业生留随县就业政策宣讲</w:t>
            </w:r>
          </w:p>
        </w:tc>
        <w:tc>
          <w:tcPr>
            <w:tcW w:w="5220" w:type="dxa"/>
            <w:vAlign w:val="center"/>
          </w:tcPr>
          <w:p w14:paraId="15EF50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pPr>
            <w:r>
              <w:rPr>
                <w:rFonts w:hint="eastAsia" w:ascii="宋体" w:hAnsi="宋体" w:eastAsia="宋体" w:cs="宋体"/>
                <w:color w:val="000000"/>
                <w:kern w:val="0"/>
                <w:sz w:val="19"/>
                <w:szCs w:val="19"/>
                <w:lang w:val="en-US" w:eastAsia="zh-CN" w:bidi="ar"/>
              </w:rPr>
              <w:t>1.全面宣传“才聚荆楚”工程、省厅《关于促进大学 生 等 青 年 就 业 创 业“十项行动”》 （鄂人社函〔2023〕62 号）和随县《关于争创“中部百强县”加快打造人才集聚新高地的若干措施》 随县政发【2022】10号等相关政策促进更多毕业生来随县就业创业。</w:t>
            </w:r>
          </w:p>
          <w:p w14:paraId="1C3636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sz w:val="20"/>
              </w:rPr>
            </w:pPr>
            <w:r>
              <w:rPr>
                <w:rFonts w:hint="eastAsia" w:ascii="宋体" w:hAnsi="宋体" w:eastAsia="宋体" w:cs="宋体"/>
                <w:color w:val="000000"/>
                <w:kern w:val="0"/>
                <w:sz w:val="19"/>
                <w:szCs w:val="19"/>
                <w:lang w:val="en-US" w:eastAsia="zh-CN" w:bidi="ar"/>
              </w:rPr>
              <w:t>2.解读大学生一次性求职创业补贴发放，首次就业生活补贴发放，购房补贴发放，创业扶持等政策实施措施吸引高校毕业生来随县就业创业。</w:t>
            </w:r>
          </w:p>
        </w:tc>
        <w:tc>
          <w:tcPr>
            <w:tcW w:w="660" w:type="dxa"/>
            <w:vAlign w:val="center"/>
          </w:tcPr>
          <w:p w14:paraId="367674A4">
            <w:pPr>
              <w:keepNext w:val="0"/>
              <w:keepLines w:val="0"/>
              <w:widowControl/>
              <w:suppressLineNumbers w:val="0"/>
              <w:jc w:val="center"/>
              <w:rPr>
                <w:sz w:val="20"/>
              </w:rPr>
            </w:pPr>
            <w:r>
              <w:rPr>
                <w:rFonts w:hint="eastAsia" w:ascii="宋体" w:hAnsi="宋体" w:eastAsia="宋体" w:cs="宋体"/>
                <w:color w:val="000000"/>
                <w:kern w:val="0"/>
                <w:sz w:val="19"/>
                <w:szCs w:val="19"/>
                <w:lang w:val="en-US" w:eastAsia="zh-CN" w:bidi="ar"/>
              </w:rPr>
              <w:t>全年</w:t>
            </w:r>
          </w:p>
        </w:tc>
        <w:tc>
          <w:tcPr>
            <w:tcW w:w="915" w:type="dxa"/>
            <w:vAlign w:val="center"/>
          </w:tcPr>
          <w:p w14:paraId="48F21EE4">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jc w:val="center"/>
              <w:textAlignment w:val="auto"/>
              <w:rPr>
                <w:sz w:val="20"/>
              </w:rPr>
            </w:pPr>
            <w:r>
              <w:rPr>
                <w:rFonts w:hint="eastAsia" w:ascii="宋体" w:hAnsi="宋体" w:eastAsia="宋体" w:cs="宋体"/>
                <w:color w:val="000000"/>
                <w:kern w:val="0"/>
                <w:sz w:val="19"/>
                <w:szCs w:val="19"/>
                <w:lang w:val="en-US" w:eastAsia="zh-CN" w:bidi="ar"/>
              </w:rPr>
              <w:t>市内高校</w:t>
            </w:r>
          </w:p>
        </w:tc>
        <w:tc>
          <w:tcPr>
            <w:tcW w:w="1440" w:type="dxa"/>
            <w:vAlign w:val="center"/>
          </w:tcPr>
          <w:p w14:paraId="3955FA00">
            <w:pPr>
              <w:keepNext w:val="0"/>
              <w:keepLines w:val="0"/>
              <w:widowControl/>
              <w:suppressLineNumbers w:val="0"/>
              <w:jc w:val="center"/>
              <w:rPr>
                <w:sz w:val="20"/>
              </w:rPr>
            </w:pPr>
            <w:r>
              <w:rPr>
                <w:rFonts w:hint="eastAsia" w:ascii="宋体" w:hAnsi="宋体" w:eastAsia="宋体" w:cs="宋体"/>
                <w:color w:val="000000"/>
                <w:kern w:val="0"/>
                <w:sz w:val="19"/>
                <w:szCs w:val="19"/>
                <w:lang w:val="en-US" w:eastAsia="zh-CN" w:bidi="ar"/>
              </w:rPr>
              <w:t>2024 届毕业生</w:t>
            </w:r>
          </w:p>
        </w:tc>
        <w:tc>
          <w:tcPr>
            <w:tcW w:w="1155" w:type="dxa"/>
            <w:vAlign w:val="center"/>
          </w:tcPr>
          <w:p w14:paraId="7413CD2A">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jc w:val="center"/>
              <w:textAlignment w:val="auto"/>
              <w:rPr>
                <w:sz w:val="20"/>
              </w:rPr>
            </w:pPr>
            <w:r>
              <w:rPr>
                <w:sz w:val="20"/>
              </w:rPr>
              <w:t>多场次</w:t>
            </w:r>
          </w:p>
        </w:tc>
        <w:tc>
          <w:tcPr>
            <w:tcW w:w="1425" w:type="dxa"/>
            <w:vAlign w:val="center"/>
          </w:tcPr>
          <w:p w14:paraId="0B96B613">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jc w:val="center"/>
              <w:textAlignment w:val="auto"/>
              <w:rPr>
                <w:rFonts w:hint="eastAsia" w:ascii="宋体" w:hAnsi="宋体" w:eastAsia="宋体" w:cs="宋体"/>
                <w:color w:val="auto"/>
                <w:sz w:val="20"/>
                <w:lang w:eastAsia="zh-CN"/>
              </w:rPr>
            </w:pPr>
            <w:r>
              <w:rPr>
                <w:rFonts w:hint="eastAsia"/>
                <w:sz w:val="20"/>
                <w:lang w:eastAsia="zh-CN"/>
              </w:rPr>
              <w:t>人才股、</w:t>
            </w:r>
            <w:r>
              <w:rPr>
                <w:sz w:val="20"/>
              </w:rPr>
              <w:t>人才中心</w:t>
            </w:r>
          </w:p>
        </w:tc>
      </w:tr>
      <w:tr w14:paraId="038E1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260" w:type="dxa"/>
            <w:vMerge w:val="restart"/>
            <w:vAlign w:val="center"/>
          </w:tcPr>
          <w:p w14:paraId="34375A9B">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jc w:val="center"/>
              <w:textAlignment w:val="auto"/>
              <w:rPr>
                <w:rFonts w:ascii="Times New Roman"/>
                <w:sz w:val="18"/>
              </w:rPr>
            </w:pPr>
            <w:r>
              <w:rPr>
                <w:sz w:val="20"/>
              </w:rPr>
              <w:t>“人社</w:t>
            </w:r>
            <w:r>
              <w:rPr>
                <w:w w:val="99"/>
                <w:sz w:val="20"/>
              </w:rPr>
              <w:t>便</w:t>
            </w:r>
            <w:r>
              <w:rPr>
                <w:sz w:val="20"/>
              </w:rPr>
              <w:t>民利民</w:t>
            </w:r>
            <w:r>
              <w:rPr>
                <w:w w:val="99"/>
                <w:sz w:val="20"/>
              </w:rPr>
              <w:t>政</w:t>
            </w:r>
            <w:r>
              <w:rPr>
                <w:sz w:val="20"/>
              </w:rPr>
              <w:t>策宣讲”进村居</w:t>
            </w:r>
          </w:p>
        </w:tc>
        <w:tc>
          <w:tcPr>
            <w:tcW w:w="1905" w:type="dxa"/>
            <w:vAlign w:val="center"/>
          </w:tcPr>
          <w:p w14:paraId="51C4E4AC">
            <w:pPr>
              <w:pStyle w:val="7"/>
              <w:keepNext w:val="0"/>
              <w:keepLines w:val="0"/>
              <w:pageBreakBefore w:val="0"/>
              <w:widowControl w:val="0"/>
              <w:kinsoku/>
              <w:wordWrap/>
              <w:overflowPunct/>
              <w:topLinePunct w:val="0"/>
              <w:autoSpaceDE/>
              <w:autoSpaceDN/>
              <w:bidi w:val="0"/>
              <w:adjustRightInd/>
              <w:snapToGrid/>
              <w:spacing w:line="240" w:lineRule="exact"/>
              <w:ind w:right="283"/>
              <w:jc w:val="center"/>
              <w:textAlignment w:val="auto"/>
              <w:rPr>
                <w:sz w:val="20"/>
              </w:rPr>
            </w:pPr>
            <w:r>
              <w:rPr>
                <w:rFonts w:hint="eastAsia"/>
                <w:sz w:val="20"/>
                <w:lang w:val="en-US" w:eastAsia="zh-CN"/>
              </w:rPr>
              <w:t xml:space="preserve"> </w:t>
            </w:r>
            <w:r>
              <w:rPr>
                <w:sz w:val="20"/>
              </w:rPr>
              <w:t>城乡居民养老保险缴费政策</w:t>
            </w:r>
          </w:p>
        </w:tc>
        <w:tc>
          <w:tcPr>
            <w:tcW w:w="5220" w:type="dxa"/>
            <w:vAlign w:val="center"/>
          </w:tcPr>
          <w:p w14:paraId="76D5EC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32"/>
                <w:szCs w:val="32"/>
                <w:lang w:val="en-US" w:eastAsia="zh-CN"/>
              </w:rPr>
            </w:pPr>
            <w:r>
              <w:rPr>
                <w:rFonts w:hint="eastAsia" w:ascii="宋体" w:hAnsi="宋体" w:eastAsia="宋体" w:cs="宋体"/>
                <w:color w:val="000000"/>
                <w:kern w:val="0"/>
                <w:sz w:val="19"/>
                <w:szCs w:val="19"/>
                <w:lang w:val="en-US" w:eastAsia="zh-CN" w:bidi="ar"/>
              </w:rPr>
              <w:t>1.全面准确宣传《关于调整城乡居民基本养老保险缴费有关政策 的通知》（鄂人社发〔2023〕3号）文件，围绕今年城乡居民社会养老保险缴费补贴、保费补缴、提高基础养老金标准等政策在随县政府网政策公开栏、随县阳光人社微信公众号上进行了详细解读，积极回应群众关注的热点问题。</w:t>
            </w:r>
          </w:p>
          <w:p w14:paraId="06EB71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sz w:val="20"/>
              </w:rPr>
            </w:pPr>
            <w:r>
              <w:rPr>
                <w:rFonts w:hint="eastAsia" w:ascii="宋体" w:hAnsi="宋体" w:eastAsia="宋体" w:cs="宋体"/>
                <w:color w:val="000000"/>
                <w:kern w:val="0"/>
                <w:sz w:val="19"/>
                <w:szCs w:val="19"/>
                <w:lang w:val="en-US" w:eastAsia="zh-CN" w:bidi="ar"/>
              </w:rPr>
              <w:t xml:space="preserve">2.充分利用“春风行动”招聘会、安全生产日、法治宣传日和“社保服务进万家”等活动，通过发放宣传册、面对面宣讲、一对一解答问题等方式为村民们提供了详细的城乡居保政策解读，帮助群众算好长远经济账，强化多缴多得、长缴多得意识，鼓励有条件的参保群众选择较高档次缴费，实现城乡居民应保尽保，保费应收尽收，力争新增参保人数和缴费增长率都有新的突破。 </w:t>
            </w:r>
          </w:p>
        </w:tc>
        <w:tc>
          <w:tcPr>
            <w:tcW w:w="660" w:type="dxa"/>
            <w:vAlign w:val="center"/>
          </w:tcPr>
          <w:p w14:paraId="1197CE21">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jc w:val="center"/>
              <w:textAlignment w:val="auto"/>
              <w:rPr>
                <w:sz w:val="20"/>
              </w:rPr>
            </w:pPr>
            <w:r>
              <w:rPr>
                <w:sz w:val="20"/>
              </w:rPr>
              <w:t>全年</w:t>
            </w:r>
          </w:p>
        </w:tc>
        <w:tc>
          <w:tcPr>
            <w:tcW w:w="915" w:type="dxa"/>
            <w:vAlign w:val="center"/>
          </w:tcPr>
          <w:p w14:paraId="621D247E">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jc w:val="center"/>
              <w:textAlignment w:val="auto"/>
              <w:rPr>
                <w:rFonts w:hint="eastAsia"/>
                <w:sz w:val="20"/>
                <w:lang w:eastAsia="zh-CN"/>
              </w:rPr>
            </w:pPr>
            <w:r>
              <w:rPr>
                <w:sz w:val="20"/>
              </w:rPr>
              <w:t>全</w:t>
            </w:r>
            <w:r>
              <w:rPr>
                <w:rFonts w:hint="eastAsia"/>
                <w:sz w:val="20"/>
                <w:lang w:eastAsia="zh-CN"/>
              </w:rPr>
              <w:t>县</w:t>
            </w:r>
          </w:p>
        </w:tc>
        <w:tc>
          <w:tcPr>
            <w:tcW w:w="1440" w:type="dxa"/>
            <w:vAlign w:val="center"/>
          </w:tcPr>
          <w:p w14:paraId="17E991B6">
            <w:pPr>
              <w:pStyle w:val="7"/>
              <w:keepNext w:val="0"/>
              <w:keepLines w:val="0"/>
              <w:pageBreakBefore w:val="0"/>
              <w:widowControl w:val="0"/>
              <w:kinsoku/>
              <w:wordWrap/>
              <w:overflowPunct/>
              <w:topLinePunct w:val="0"/>
              <w:autoSpaceDE/>
              <w:autoSpaceDN/>
              <w:bidi w:val="0"/>
              <w:adjustRightInd/>
              <w:snapToGrid/>
              <w:spacing w:line="240" w:lineRule="exact"/>
              <w:ind w:left="130" w:right="120"/>
              <w:jc w:val="center"/>
              <w:textAlignment w:val="auto"/>
              <w:rPr>
                <w:sz w:val="20"/>
              </w:rPr>
            </w:pPr>
            <w:r>
              <w:rPr>
                <w:sz w:val="20"/>
              </w:rPr>
              <w:t>广大城乡居民</w:t>
            </w:r>
          </w:p>
        </w:tc>
        <w:tc>
          <w:tcPr>
            <w:tcW w:w="1155" w:type="dxa"/>
            <w:vAlign w:val="center"/>
          </w:tcPr>
          <w:p w14:paraId="59C93F45">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jc w:val="center"/>
              <w:textAlignment w:val="auto"/>
              <w:rPr>
                <w:sz w:val="20"/>
              </w:rPr>
            </w:pPr>
            <w:r>
              <w:rPr>
                <w:sz w:val="20"/>
              </w:rPr>
              <w:t>多场次</w:t>
            </w:r>
          </w:p>
        </w:tc>
        <w:tc>
          <w:tcPr>
            <w:tcW w:w="1425" w:type="dxa"/>
            <w:vAlign w:val="center"/>
          </w:tcPr>
          <w:p w14:paraId="4BC62747">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jc w:val="center"/>
              <w:textAlignment w:val="auto"/>
              <w:rPr>
                <w:sz w:val="20"/>
              </w:rPr>
            </w:pPr>
            <w:r>
              <w:rPr>
                <w:rFonts w:hint="eastAsia" w:ascii="宋体" w:hAnsi="宋体" w:eastAsia="宋体" w:cs="宋体"/>
                <w:color w:val="auto"/>
                <w:sz w:val="20"/>
                <w:lang w:eastAsia="zh-CN"/>
              </w:rPr>
              <w:t>社保股、居保局</w:t>
            </w:r>
            <w:r>
              <w:rPr>
                <w:rFonts w:hint="eastAsia" w:cs="宋体"/>
                <w:color w:val="auto"/>
                <w:sz w:val="20"/>
                <w:lang w:eastAsia="zh-CN"/>
              </w:rPr>
              <w:t>、乡镇人社中心</w:t>
            </w:r>
          </w:p>
        </w:tc>
      </w:tr>
      <w:tr w14:paraId="08C7E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260" w:type="dxa"/>
            <w:vMerge w:val="continue"/>
            <w:vAlign w:val="center"/>
          </w:tcPr>
          <w:p w14:paraId="6DAAB39A">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jc w:val="center"/>
              <w:textAlignment w:val="auto"/>
              <w:rPr>
                <w:sz w:val="20"/>
              </w:rPr>
            </w:pPr>
          </w:p>
        </w:tc>
        <w:tc>
          <w:tcPr>
            <w:tcW w:w="1905" w:type="dxa"/>
            <w:vAlign w:val="center"/>
          </w:tcPr>
          <w:p w14:paraId="13DE6B27">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jc w:val="center"/>
              <w:textAlignment w:val="auto"/>
              <w:rPr>
                <w:sz w:val="20"/>
              </w:rPr>
            </w:pPr>
            <w:r>
              <w:rPr>
                <w:sz w:val="20"/>
              </w:rPr>
              <w:t>严厉打击养老保</w:t>
            </w:r>
          </w:p>
          <w:p w14:paraId="3F755026">
            <w:pPr>
              <w:pStyle w:val="7"/>
              <w:keepNext w:val="0"/>
              <w:keepLines w:val="0"/>
              <w:pageBreakBefore w:val="0"/>
              <w:widowControl w:val="0"/>
              <w:kinsoku/>
              <w:wordWrap/>
              <w:overflowPunct/>
              <w:topLinePunct w:val="0"/>
              <w:autoSpaceDE/>
              <w:autoSpaceDN/>
              <w:bidi w:val="0"/>
              <w:adjustRightInd/>
              <w:snapToGrid/>
              <w:spacing w:line="240" w:lineRule="exact"/>
              <w:ind w:left="607" w:leftChars="50" w:right="283" w:rightChars="0" w:hanging="502" w:firstLineChars="0"/>
              <w:jc w:val="center"/>
              <w:textAlignment w:val="auto"/>
              <w:rPr>
                <w:rFonts w:hint="eastAsia" w:ascii="宋体" w:hAnsi="宋体" w:eastAsia="宋体" w:cs="宋体"/>
                <w:kern w:val="2"/>
                <w:sz w:val="20"/>
                <w:szCs w:val="24"/>
                <w:lang w:val="en-US" w:eastAsia="zh-CN" w:bidi="zh-CN"/>
              </w:rPr>
            </w:pPr>
            <w:r>
              <w:rPr>
                <w:sz w:val="20"/>
              </w:rPr>
              <w:t>险死亡冒领专项宣传</w:t>
            </w:r>
          </w:p>
        </w:tc>
        <w:tc>
          <w:tcPr>
            <w:tcW w:w="5220" w:type="dxa"/>
            <w:vAlign w:val="center"/>
          </w:tcPr>
          <w:p w14:paraId="189A0926">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both"/>
              <w:textAlignment w:val="auto"/>
              <w:rPr>
                <w:rFonts w:hint="eastAsia" w:ascii="宋体" w:hAnsi="宋体" w:eastAsia="宋体" w:cs="宋体"/>
                <w:color w:val="000000"/>
                <w:kern w:val="0"/>
                <w:sz w:val="19"/>
                <w:szCs w:val="19"/>
                <w:lang w:val="en-US" w:eastAsia="zh-CN" w:bidi="ar"/>
              </w:rPr>
            </w:pPr>
            <w:r>
              <w:rPr>
                <w:sz w:val="20"/>
              </w:rPr>
              <w:t>针对养老保险死亡冒领突出问题，制作专项举报宣传海报，开展针对性</w:t>
            </w:r>
            <w:r>
              <w:rPr>
                <w:rFonts w:hint="eastAsia"/>
                <w:sz w:val="20"/>
                <w:lang w:eastAsia="zh-CN"/>
              </w:rPr>
              <w:t>政策</w:t>
            </w:r>
            <w:r>
              <w:rPr>
                <w:sz w:val="20"/>
              </w:rPr>
              <w:t>宣传。</w:t>
            </w:r>
            <w:r>
              <w:rPr>
                <w:rFonts w:hint="eastAsia"/>
                <w:sz w:val="20"/>
                <w:lang w:eastAsia="zh-CN"/>
              </w:rPr>
              <w:t>畅通基层监督举报渠道，利用身边案例警示教育广大群众和工作人员。</w:t>
            </w:r>
          </w:p>
        </w:tc>
        <w:tc>
          <w:tcPr>
            <w:tcW w:w="660" w:type="dxa"/>
            <w:vAlign w:val="center"/>
          </w:tcPr>
          <w:p w14:paraId="4F144A0B">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jc w:val="center"/>
              <w:textAlignment w:val="auto"/>
              <w:rPr>
                <w:rFonts w:ascii="Times New Roman"/>
                <w:sz w:val="22"/>
              </w:rPr>
            </w:pPr>
          </w:p>
          <w:p w14:paraId="301C888E">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rightChars="0"/>
              <w:jc w:val="center"/>
              <w:textAlignment w:val="auto"/>
              <w:rPr>
                <w:rFonts w:hint="eastAsia" w:ascii="宋体" w:hAnsi="宋体" w:eastAsia="宋体" w:cs="宋体"/>
                <w:kern w:val="2"/>
                <w:sz w:val="20"/>
                <w:szCs w:val="24"/>
                <w:lang w:val="en-US" w:eastAsia="zh-CN" w:bidi="zh-CN"/>
              </w:rPr>
            </w:pPr>
            <w:r>
              <w:rPr>
                <w:rFonts w:hint="eastAsia"/>
                <w:sz w:val="20"/>
                <w:lang w:val="en-US" w:eastAsia="zh-CN"/>
              </w:rPr>
              <w:t>10月</w:t>
            </w:r>
          </w:p>
        </w:tc>
        <w:tc>
          <w:tcPr>
            <w:tcW w:w="915" w:type="dxa"/>
            <w:vAlign w:val="center"/>
          </w:tcPr>
          <w:p w14:paraId="37144A4E">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jc w:val="center"/>
              <w:textAlignment w:val="auto"/>
              <w:rPr>
                <w:sz w:val="20"/>
              </w:rPr>
            </w:pPr>
          </w:p>
          <w:p w14:paraId="2D45FF4F">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rightChars="0"/>
              <w:jc w:val="center"/>
              <w:textAlignment w:val="auto"/>
              <w:rPr>
                <w:rFonts w:ascii="宋体" w:hAnsi="宋体" w:eastAsia="宋体" w:cs="宋体"/>
                <w:kern w:val="2"/>
                <w:sz w:val="20"/>
                <w:szCs w:val="24"/>
                <w:lang w:val="zh-CN" w:eastAsia="zh-CN" w:bidi="zh-CN"/>
              </w:rPr>
            </w:pPr>
            <w:r>
              <w:rPr>
                <w:sz w:val="20"/>
              </w:rPr>
              <w:t>全</w:t>
            </w:r>
            <w:r>
              <w:rPr>
                <w:rFonts w:hint="eastAsia"/>
                <w:sz w:val="20"/>
                <w:lang w:eastAsia="zh-CN"/>
              </w:rPr>
              <w:t>县</w:t>
            </w:r>
          </w:p>
        </w:tc>
        <w:tc>
          <w:tcPr>
            <w:tcW w:w="1440" w:type="dxa"/>
            <w:vAlign w:val="center"/>
          </w:tcPr>
          <w:p w14:paraId="01336E49">
            <w:pPr>
              <w:pStyle w:val="7"/>
              <w:keepNext w:val="0"/>
              <w:keepLines w:val="0"/>
              <w:pageBreakBefore w:val="0"/>
              <w:widowControl w:val="0"/>
              <w:kinsoku/>
              <w:wordWrap/>
              <w:overflowPunct/>
              <w:topLinePunct w:val="0"/>
              <w:autoSpaceDE/>
              <w:autoSpaceDN/>
              <w:bidi w:val="0"/>
              <w:adjustRightInd/>
              <w:snapToGrid/>
              <w:spacing w:line="240" w:lineRule="exact"/>
              <w:ind w:left="130" w:leftChars="0" w:right="120" w:rightChars="0"/>
              <w:jc w:val="center"/>
              <w:textAlignment w:val="auto"/>
              <w:rPr>
                <w:rFonts w:ascii="宋体" w:hAnsi="宋体" w:eastAsia="宋体" w:cs="宋体"/>
                <w:kern w:val="2"/>
                <w:sz w:val="20"/>
                <w:szCs w:val="24"/>
                <w:lang w:val="zh-CN" w:eastAsia="zh-CN" w:bidi="zh-CN"/>
              </w:rPr>
            </w:pPr>
            <w:r>
              <w:rPr>
                <w:sz w:val="20"/>
              </w:rPr>
              <w:t>基层社保工作人员和村居群众等</w:t>
            </w:r>
          </w:p>
        </w:tc>
        <w:tc>
          <w:tcPr>
            <w:tcW w:w="1155" w:type="dxa"/>
            <w:vAlign w:val="center"/>
          </w:tcPr>
          <w:p w14:paraId="33D2261B">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jc w:val="center"/>
              <w:textAlignment w:val="auto"/>
              <w:rPr>
                <w:rFonts w:ascii="Times New Roman"/>
                <w:sz w:val="22"/>
              </w:rPr>
            </w:pPr>
          </w:p>
          <w:p w14:paraId="1DA0B12F">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center"/>
              <w:textAlignment w:val="auto"/>
              <w:rPr>
                <w:rFonts w:ascii="宋体" w:hAnsi="宋体" w:eastAsia="宋体" w:cs="宋体"/>
                <w:kern w:val="2"/>
                <w:sz w:val="20"/>
                <w:szCs w:val="24"/>
                <w:lang w:val="zh-CN" w:eastAsia="zh-CN" w:bidi="zh-CN"/>
              </w:rPr>
            </w:pPr>
            <w:r>
              <w:rPr>
                <w:sz w:val="20"/>
              </w:rPr>
              <w:t>多场次</w:t>
            </w:r>
          </w:p>
        </w:tc>
        <w:tc>
          <w:tcPr>
            <w:tcW w:w="1425" w:type="dxa"/>
            <w:vAlign w:val="center"/>
          </w:tcPr>
          <w:p w14:paraId="2D3D9EC1">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center"/>
              <w:textAlignment w:val="auto"/>
              <w:rPr>
                <w:rFonts w:hint="eastAsia" w:ascii="宋体" w:hAnsi="宋体" w:eastAsia="宋体" w:cs="宋体"/>
                <w:color w:val="auto"/>
                <w:kern w:val="2"/>
                <w:sz w:val="20"/>
                <w:szCs w:val="24"/>
                <w:lang w:val="zh-CN" w:eastAsia="zh-CN" w:bidi="zh-CN"/>
              </w:rPr>
            </w:pPr>
            <w:r>
              <w:rPr>
                <w:sz w:val="20"/>
              </w:rPr>
              <w:t>基金监管</w:t>
            </w:r>
            <w:r>
              <w:rPr>
                <w:rFonts w:hint="eastAsia"/>
                <w:sz w:val="20"/>
                <w:lang w:eastAsia="zh-CN"/>
              </w:rPr>
              <w:t>股、社保股、居保局、乡镇人社中心</w:t>
            </w:r>
          </w:p>
        </w:tc>
      </w:tr>
      <w:tr w14:paraId="2F719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1260" w:type="dxa"/>
            <w:vMerge w:val="continue"/>
            <w:vAlign w:val="center"/>
          </w:tcPr>
          <w:p w14:paraId="342FDD1A">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jc w:val="center"/>
              <w:textAlignment w:val="auto"/>
              <w:rPr>
                <w:sz w:val="20"/>
              </w:rPr>
            </w:pPr>
          </w:p>
        </w:tc>
        <w:tc>
          <w:tcPr>
            <w:tcW w:w="1905" w:type="dxa"/>
            <w:vAlign w:val="center"/>
          </w:tcPr>
          <w:p w14:paraId="5F39A42C">
            <w:pPr>
              <w:keepNext w:val="0"/>
              <w:keepLines w:val="0"/>
              <w:widowControl/>
              <w:suppressLineNumbers w:val="0"/>
              <w:jc w:val="center"/>
              <w:rPr>
                <w:rFonts w:hint="eastAsia"/>
                <w:sz w:val="20"/>
                <w:lang w:val="en-US" w:eastAsia="zh-CN"/>
              </w:rPr>
            </w:pPr>
            <w:r>
              <w:rPr>
                <w:rFonts w:hint="eastAsia" w:ascii="宋体" w:hAnsi="宋体" w:eastAsia="宋体" w:cs="宋体"/>
                <w:color w:val="000000"/>
                <w:kern w:val="0"/>
                <w:sz w:val="19"/>
                <w:szCs w:val="19"/>
                <w:lang w:val="en-US" w:eastAsia="zh-CN" w:bidi="ar"/>
              </w:rPr>
              <w:t>返乡创业行动</w:t>
            </w:r>
          </w:p>
        </w:tc>
        <w:tc>
          <w:tcPr>
            <w:tcW w:w="5220" w:type="dxa"/>
            <w:vAlign w:val="center"/>
          </w:tcPr>
          <w:p w14:paraId="1F2C85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开展“春风行动”等公共就业服务活动，广泛进乡镇、村居宣传返乡创业扶持政策，通过播放返乡创业动漫片、发放宣传册等多形式强化宣传效果。同时利用春节、清明等节日和举办神农节，桃花节，香菇节等活动时节开展返乡创业政策宣传，引导在外人员返乡创业。</w:t>
            </w:r>
          </w:p>
        </w:tc>
        <w:tc>
          <w:tcPr>
            <w:tcW w:w="660" w:type="dxa"/>
            <w:vAlign w:val="center"/>
          </w:tcPr>
          <w:p w14:paraId="40957281">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rightChars="0"/>
              <w:jc w:val="center"/>
              <w:textAlignment w:val="auto"/>
              <w:rPr>
                <w:sz w:val="20"/>
              </w:rPr>
            </w:pPr>
            <w:r>
              <w:rPr>
                <w:sz w:val="20"/>
              </w:rPr>
              <w:t>全年</w:t>
            </w:r>
          </w:p>
        </w:tc>
        <w:tc>
          <w:tcPr>
            <w:tcW w:w="915" w:type="dxa"/>
            <w:vAlign w:val="center"/>
          </w:tcPr>
          <w:p w14:paraId="1A0849B5">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rightChars="0"/>
              <w:jc w:val="center"/>
              <w:textAlignment w:val="auto"/>
              <w:rPr>
                <w:sz w:val="20"/>
              </w:rPr>
            </w:pPr>
            <w:r>
              <w:rPr>
                <w:sz w:val="20"/>
              </w:rPr>
              <w:t>全</w:t>
            </w:r>
            <w:r>
              <w:rPr>
                <w:rFonts w:hint="eastAsia"/>
                <w:sz w:val="20"/>
                <w:lang w:eastAsia="zh-CN"/>
              </w:rPr>
              <w:t>县</w:t>
            </w:r>
          </w:p>
        </w:tc>
        <w:tc>
          <w:tcPr>
            <w:tcW w:w="1440" w:type="dxa"/>
            <w:vAlign w:val="center"/>
          </w:tcPr>
          <w:p w14:paraId="59381371">
            <w:pPr>
              <w:pStyle w:val="7"/>
              <w:keepNext w:val="0"/>
              <w:keepLines w:val="0"/>
              <w:pageBreakBefore w:val="0"/>
              <w:widowControl w:val="0"/>
              <w:kinsoku/>
              <w:wordWrap/>
              <w:overflowPunct/>
              <w:topLinePunct w:val="0"/>
              <w:autoSpaceDE/>
              <w:autoSpaceDN/>
              <w:bidi w:val="0"/>
              <w:adjustRightInd/>
              <w:snapToGrid/>
              <w:spacing w:line="240" w:lineRule="exact"/>
              <w:ind w:left="130" w:leftChars="0" w:right="120" w:rightChars="0"/>
              <w:jc w:val="center"/>
              <w:textAlignment w:val="auto"/>
              <w:rPr>
                <w:sz w:val="20"/>
              </w:rPr>
            </w:pPr>
            <w:r>
              <w:rPr>
                <w:sz w:val="20"/>
              </w:rPr>
              <w:t>返乡创业人员</w:t>
            </w:r>
          </w:p>
        </w:tc>
        <w:tc>
          <w:tcPr>
            <w:tcW w:w="1155" w:type="dxa"/>
            <w:vAlign w:val="center"/>
          </w:tcPr>
          <w:p w14:paraId="3A3C8EAB">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center"/>
              <w:textAlignment w:val="auto"/>
              <w:rPr>
                <w:sz w:val="20"/>
              </w:rPr>
            </w:pPr>
            <w:r>
              <w:rPr>
                <w:sz w:val="20"/>
              </w:rPr>
              <w:t>多场次</w:t>
            </w:r>
          </w:p>
        </w:tc>
        <w:tc>
          <w:tcPr>
            <w:tcW w:w="1425" w:type="dxa"/>
            <w:vAlign w:val="center"/>
          </w:tcPr>
          <w:p w14:paraId="450F6029">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center"/>
              <w:textAlignment w:val="auto"/>
              <w:rPr>
                <w:rFonts w:hint="eastAsia" w:ascii="宋体" w:hAnsi="宋体" w:eastAsia="宋体" w:cs="宋体"/>
                <w:color w:val="auto"/>
                <w:sz w:val="20"/>
                <w:lang w:eastAsia="zh-CN"/>
              </w:rPr>
            </w:pPr>
            <w:r>
              <w:rPr>
                <w:rFonts w:hint="eastAsia"/>
                <w:sz w:val="20"/>
                <w:lang w:eastAsia="zh-CN"/>
              </w:rPr>
              <w:t>就业股、就业局、乡镇人社中心</w:t>
            </w:r>
          </w:p>
        </w:tc>
      </w:tr>
    </w:tbl>
    <w:p w14:paraId="7E3BB5B9">
      <w:pPr>
        <w:keepNext w:val="0"/>
        <w:keepLines w:val="0"/>
        <w:pageBreakBefore w:val="0"/>
        <w:widowControl w:val="0"/>
        <w:kinsoku/>
        <w:wordWrap/>
        <w:overflowPunct/>
        <w:topLinePunct w:val="0"/>
        <w:autoSpaceDE/>
        <w:autoSpaceDN/>
        <w:bidi w:val="0"/>
        <w:adjustRightInd/>
        <w:snapToGrid/>
        <w:spacing w:after="0" w:line="240" w:lineRule="exact"/>
        <w:ind w:left="105" w:leftChars="50" w:right="283"/>
        <w:textAlignment w:val="auto"/>
        <w:rPr>
          <w:sz w:val="20"/>
        </w:rPr>
        <w:sectPr>
          <w:pgSz w:w="16838" w:h="11905" w:orient="landscape"/>
          <w:pgMar w:top="1440" w:right="1800" w:bottom="1440" w:left="1800" w:header="850" w:footer="992" w:gutter="0"/>
          <w:cols w:space="0" w:num="1"/>
          <w:rtlGutter w:val="0"/>
          <w:docGrid w:type="lines" w:linePitch="319" w:charSpace="0"/>
        </w:sectPr>
      </w:pPr>
    </w:p>
    <w:tbl>
      <w:tblPr>
        <w:tblStyle w:val="4"/>
        <w:tblW w:w="13965" w:type="dxa"/>
        <w:tblInd w:w="-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0"/>
        <w:gridCol w:w="1905"/>
        <w:gridCol w:w="5220"/>
        <w:gridCol w:w="660"/>
        <w:gridCol w:w="915"/>
        <w:gridCol w:w="1425"/>
        <w:gridCol w:w="1155"/>
        <w:gridCol w:w="1425"/>
      </w:tblGrid>
      <w:tr w14:paraId="4E6C3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260" w:type="dxa"/>
            <w:vAlign w:val="center"/>
          </w:tcPr>
          <w:p w14:paraId="77C84C97">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活动类别</w:t>
            </w:r>
          </w:p>
        </w:tc>
        <w:tc>
          <w:tcPr>
            <w:tcW w:w="1905" w:type="dxa"/>
            <w:vAlign w:val="center"/>
          </w:tcPr>
          <w:p w14:paraId="728F8FF7">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宣讲主题</w:t>
            </w:r>
          </w:p>
        </w:tc>
        <w:tc>
          <w:tcPr>
            <w:tcW w:w="5220" w:type="dxa"/>
            <w:vAlign w:val="center"/>
          </w:tcPr>
          <w:p w14:paraId="36D5A24E">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活动内容</w:t>
            </w:r>
          </w:p>
        </w:tc>
        <w:tc>
          <w:tcPr>
            <w:tcW w:w="660" w:type="dxa"/>
            <w:vAlign w:val="center"/>
          </w:tcPr>
          <w:p w14:paraId="3ACFE607">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时间</w:t>
            </w:r>
          </w:p>
        </w:tc>
        <w:tc>
          <w:tcPr>
            <w:tcW w:w="915" w:type="dxa"/>
            <w:vAlign w:val="center"/>
          </w:tcPr>
          <w:p w14:paraId="5EBEC5F6">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地点</w:t>
            </w:r>
          </w:p>
        </w:tc>
        <w:tc>
          <w:tcPr>
            <w:tcW w:w="1425" w:type="dxa"/>
            <w:vAlign w:val="center"/>
          </w:tcPr>
          <w:p w14:paraId="4A6CCA14">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宣讲对象</w:t>
            </w:r>
          </w:p>
        </w:tc>
        <w:tc>
          <w:tcPr>
            <w:tcW w:w="1155" w:type="dxa"/>
            <w:vAlign w:val="center"/>
          </w:tcPr>
          <w:p w14:paraId="1E28E1EC">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举办场次</w:t>
            </w:r>
          </w:p>
        </w:tc>
        <w:tc>
          <w:tcPr>
            <w:tcW w:w="1425" w:type="dxa"/>
            <w:vAlign w:val="center"/>
          </w:tcPr>
          <w:p w14:paraId="27CEA0AD">
            <w:pPr>
              <w:pStyle w:val="7"/>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eastAsia="黑体"/>
                <w:sz w:val="20"/>
              </w:rPr>
            </w:pPr>
            <w:r>
              <w:rPr>
                <w:rFonts w:hint="eastAsia" w:ascii="黑体" w:eastAsia="黑体"/>
                <w:sz w:val="20"/>
              </w:rPr>
              <w:t>责任单位</w:t>
            </w:r>
          </w:p>
        </w:tc>
      </w:tr>
      <w:tr w14:paraId="6C3A7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1260" w:type="dxa"/>
            <w:vAlign w:val="center"/>
          </w:tcPr>
          <w:p w14:paraId="55279E12">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jc w:val="center"/>
              <w:textAlignment w:val="auto"/>
              <w:rPr>
                <w:sz w:val="20"/>
              </w:rPr>
            </w:pPr>
            <w:r>
              <w:rPr>
                <w:sz w:val="20"/>
              </w:rPr>
              <w:t>“人社</w:t>
            </w:r>
            <w:r>
              <w:rPr>
                <w:w w:val="99"/>
                <w:sz w:val="20"/>
              </w:rPr>
              <w:t>便</w:t>
            </w:r>
            <w:r>
              <w:rPr>
                <w:sz w:val="20"/>
              </w:rPr>
              <w:t>民利民</w:t>
            </w:r>
            <w:r>
              <w:rPr>
                <w:w w:val="99"/>
                <w:sz w:val="20"/>
              </w:rPr>
              <w:t>政</w:t>
            </w:r>
            <w:r>
              <w:rPr>
                <w:sz w:val="20"/>
              </w:rPr>
              <w:t>策宣讲”进村居</w:t>
            </w:r>
          </w:p>
        </w:tc>
        <w:tc>
          <w:tcPr>
            <w:tcW w:w="1905" w:type="dxa"/>
            <w:vAlign w:val="center"/>
          </w:tcPr>
          <w:p w14:paraId="6B9AEFE3">
            <w:pPr>
              <w:keepNext w:val="0"/>
              <w:keepLines w:val="0"/>
              <w:widowControl/>
              <w:suppressLineNumbers w:val="0"/>
              <w:jc w:val="center"/>
              <w:rPr>
                <w:rFonts w:ascii="Times New Roman"/>
                <w:sz w:val="18"/>
              </w:rPr>
            </w:pPr>
            <w:r>
              <w:rPr>
                <w:rFonts w:hint="eastAsia" w:ascii="宋体" w:hAnsi="宋体" w:eastAsia="宋体" w:cs="宋体"/>
                <w:color w:val="000000"/>
                <w:kern w:val="0"/>
                <w:sz w:val="19"/>
                <w:szCs w:val="19"/>
                <w:lang w:val="en-US" w:eastAsia="zh-CN" w:bidi="ar"/>
              </w:rPr>
              <w:t>社保卡居民服务“一卡通”宣传推广</w:t>
            </w:r>
          </w:p>
        </w:tc>
        <w:tc>
          <w:tcPr>
            <w:tcW w:w="5220" w:type="dxa"/>
            <w:vAlign w:val="center"/>
          </w:tcPr>
          <w:p w14:paraId="44FBAC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sz w:val="20"/>
              </w:rPr>
            </w:pPr>
            <w:r>
              <w:rPr>
                <w:rFonts w:hint="eastAsia" w:ascii="宋体" w:hAnsi="宋体" w:eastAsia="宋体" w:cs="宋体"/>
                <w:color w:val="000000"/>
                <w:kern w:val="0"/>
                <w:sz w:val="19"/>
                <w:szCs w:val="19"/>
                <w:lang w:val="en-US" w:eastAsia="zh-CN" w:bidi="ar"/>
              </w:rPr>
              <w:t>开展社保卡居民服务“一卡通”宣传推广：1、以“春风行动”招聘活动为契机开展多场次社保卡宣传；2、利用就业培训进镇、村开展社保卡用卡知识专题讲座；3、利用“社银合作”线上线下开展银行社保卡经办人员业务提升培训；4、利用人社中心进村开展待遇资格认证契机，一对一开展社保卡用卡宣传。全面宣传社保卡服务品牌、服务事项、服务方式，让群众知卡、懂卡、用卡，增强社保卡服务的公众认知度，提升群众满意度。</w:t>
            </w:r>
          </w:p>
        </w:tc>
        <w:tc>
          <w:tcPr>
            <w:tcW w:w="660" w:type="dxa"/>
            <w:vAlign w:val="center"/>
          </w:tcPr>
          <w:p w14:paraId="161EA0AE">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rightChars="0"/>
              <w:jc w:val="center"/>
              <w:textAlignment w:val="auto"/>
              <w:rPr>
                <w:sz w:val="20"/>
              </w:rPr>
            </w:pPr>
            <w:r>
              <w:rPr>
                <w:sz w:val="20"/>
              </w:rPr>
              <w:t>全年</w:t>
            </w:r>
          </w:p>
        </w:tc>
        <w:tc>
          <w:tcPr>
            <w:tcW w:w="915" w:type="dxa"/>
            <w:vAlign w:val="center"/>
          </w:tcPr>
          <w:p w14:paraId="1DEFE925">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rightChars="0"/>
              <w:jc w:val="center"/>
              <w:textAlignment w:val="auto"/>
              <w:rPr>
                <w:rFonts w:hint="eastAsia"/>
                <w:sz w:val="20"/>
                <w:lang w:eastAsia="zh-CN"/>
              </w:rPr>
            </w:pPr>
            <w:r>
              <w:rPr>
                <w:sz w:val="20"/>
              </w:rPr>
              <w:t>全</w:t>
            </w:r>
            <w:r>
              <w:rPr>
                <w:rFonts w:hint="eastAsia"/>
                <w:sz w:val="20"/>
                <w:lang w:eastAsia="zh-CN"/>
              </w:rPr>
              <w:t>县</w:t>
            </w:r>
          </w:p>
        </w:tc>
        <w:tc>
          <w:tcPr>
            <w:tcW w:w="1425" w:type="dxa"/>
            <w:vAlign w:val="center"/>
          </w:tcPr>
          <w:p w14:paraId="1D828906">
            <w:pPr>
              <w:pStyle w:val="7"/>
              <w:keepNext w:val="0"/>
              <w:keepLines w:val="0"/>
              <w:pageBreakBefore w:val="0"/>
              <w:widowControl w:val="0"/>
              <w:kinsoku/>
              <w:wordWrap/>
              <w:overflowPunct/>
              <w:topLinePunct w:val="0"/>
              <w:autoSpaceDE/>
              <w:autoSpaceDN/>
              <w:bidi w:val="0"/>
              <w:adjustRightInd/>
              <w:snapToGrid/>
              <w:spacing w:line="240" w:lineRule="exact"/>
              <w:ind w:left="130" w:leftChars="0" w:right="120" w:rightChars="0"/>
              <w:jc w:val="center"/>
              <w:textAlignment w:val="auto"/>
              <w:rPr>
                <w:rFonts w:hint="eastAsia" w:eastAsia="宋体"/>
                <w:sz w:val="20"/>
                <w:lang w:eastAsia="zh-CN"/>
              </w:rPr>
            </w:pPr>
            <w:r>
              <w:rPr>
                <w:rFonts w:hint="eastAsia"/>
                <w:sz w:val="20"/>
                <w:lang w:eastAsia="zh-CN"/>
              </w:rPr>
              <w:t>群众</w:t>
            </w:r>
          </w:p>
        </w:tc>
        <w:tc>
          <w:tcPr>
            <w:tcW w:w="1155" w:type="dxa"/>
            <w:vAlign w:val="center"/>
          </w:tcPr>
          <w:p w14:paraId="264A1772">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center"/>
              <w:textAlignment w:val="auto"/>
              <w:rPr>
                <w:rFonts w:ascii="Times New Roman"/>
                <w:sz w:val="18"/>
              </w:rPr>
            </w:pPr>
            <w:r>
              <w:rPr>
                <w:sz w:val="20"/>
              </w:rPr>
              <w:t>多场次</w:t>
            </w:r>
          </w:p>
        </w:tc>
        <w:tc>
          <w:tcPr>
            <w:tcW w:w="1425" w:type="dxa"/>
            <w:vAlign w:val="center"/>
          </w:tcPr>
          <w:p w14:paraId="2B4C5731">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jc w:val="center"/>
              <w:textAlignment w:val="auto"/>
              <w:rPr>
                <w:sz w:val="20"/>
              </w:rPr>
            </w:pPr>
          </w:p>
          <w:p w14:paraId="7877AEBD">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center"/>
              <w:textAlignment w:val="auto"/>
              <w:rPr>
                <w:rFonts w:ascii="Times New Roman"/>
                <w:sz w:val="18"/>
              </w:rPr>
            </w:pPr>
            <w:r>
              <w:rPr>
                <w:rFonts w:hint="eastAsia"/>
                <w:sz w:val="20"/>
                <w:lang w:eastAsia="zh-CN"/>
              </w:rPr>
              <w:t>信息中心、乡镇人社中心</w:t>
            </w:r>
          </w:p>
        </w:tc>
      </w:tr>
      <w:tr w14:paraId="0C815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260" w:type="dxa"/>
            <w:vAlign w:val="center"/>
          </w:tcPr>
          <w:p w14:paraId="20C577D5">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jc w:val="center"/>
              <w:textAlignment w:val="auto"/>
              <w:rPr>
                <w:sz w:val="20"/>
              </w:rPr>
            </w:pPr>
            <w:r>
              <w:rPr>
                <w:spacing w:val="-4"/>
                <w:sz w:val="20"/>
              </w:rPr>
              <w:t>“根治</w:t>
            </w:r>
            <w:r>
              <w:rPr>
                <w:spacing w:val="-6"/>
                <w:sz w:val="20"/>
              </w:rPr>
              <w:t>欠薪政</w:t>
            </w:r>
            <w:r>
              <w:rPr>
                <w:sz w:val="20"/>
              </w:rPr>
              <w:t xml:space="preserve">策宣 </w:t>
            </w:r>
            <w:r>
              <w:rPr>
                <w:spacing w:val="-5"/>
                <w:sz w:val="20"/>
              </w:rPr>
              <w:t>讲”进</w:t>
            </w:r>
            <w:r>
              <w:rPr>
                <w:sz w:val="20"/>
              </w:rPr>
              <w:t>工地</w:t>
            </w:r>
          </w:p>
        </w:tc>
        <w:tc>
          <w:tcPr>
            <w:tcW w:w="1905" w:type="dxa"/>
            <w:vAlign w:val="center"/>
          </w:tcPr>
          <w:p w14:paraId="73DDA38E">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center"/>
              <w:textAlignment w:val="auto"/>
              <w:rPr>
                <w:rFonts w:hint="eastAsia" w:ascii="Times New Roman" w:hAnsi="宋体" w:eastAsia="宋体" w:cs="宋体"/>
                <w:kern w:val="2"/>
                <w:sz w:val="18"/>
                <w:szCs w:val="24"/>
                <w:lang w:val="en-US" w:eastAsia="zh-CN" w:bidi="zh-CN"/>
              </w:rPr>
            </w:pPr>
            <w:r>
              <w:rPr>
                <w:sz w:val="20"/>
              </w:rPr>
              <w:t>“阅读进工地、人社政策进工地”</w:t>
            </w:r>
          </w:p>
        </w:tc>
        <w:tc>
          <w:tcPr>
            <w:tcW w:w="5220" w:type="dxa"/>
            <w:vAlign w:val="center"/>
          </w:tcPr>
          <w:p w14:paraId="661C22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宋体" w:hAnsi="宋体" w:eastAsia="宋体" w:cs="宋体"/>
                <w:kern w:val="2"/>
                <w:sz w:val="20"/>
                <w:szCs w:val="24"/>
                <w:lang w:val="zh-CN" w:eastAsia="zh-CN" w:bidi="zh-CN"/>
              </w:rPr>
            </w:pPr>
            <w:r>
              <w:rPr>
                <w:rFonts w:hint="eastAsia" w:ascii="宋体" w:hAnsi="宋体" w:eastAsia="宋体" w:cs="宋体"/>
                <w:color w:val="000000"/>
                <w:kern w:val="0"/>
                <w:sz w:val="19"/>
                <w:szCs w:val="19"/>
                <w:lang w:val="en-US" w:eastAsia="zh-CN" w:bidi="ar"/>
              </w:rPr>
              <w:t>以贯彻落实《保障农民工工资支付条例》《湖北省保障农民工工资支付办法》等政策为重点，深入建筑工地开展政策宣讲，确保在建项目了解并遵守落实农民工实名制管理信息化制度、农民工工资专用账户制度、银行代发农民工工资制度、农民工维权公示牌制度、农民工工资支付保证金制度。同时，针对在建项目的实际情况，提供相应的政策指导，帮助在建项目规范用工行为，降低违法风险。积极介入劳资纠纷的处理，协调建设单位与农民工之间的关系，维护双方的合法权益。</w:t>
            </w:r>
          </w:p>
        </w:tc>
        <w:tc>
          <w:tcPr>
            <w:tcW w:w="660" w:type="dxa"/>
            <w:vAlign w:val="center"/>
          </w:tcPr>
          <w:p w14:paraId="0251D472">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rightChars="0"/>
              <w:jc w:val="center"/>
              <w:textAlignment w:val="auto"/>
              <w:rPr>
                <w:rFonts w:hint="default" w:eastAsia="宋体"/>
                <w:sz w:val="20"/>
                <w:lang w:val="en-US" w:eastAsia="zh-CN"/>
              </w:rPr>
            </w:pPr>
            <w:r>
              <w:rPr>
                <w:rFonts w:hint="eastAsia"/>
                <w:sz w:val="20"/>
                <w:lang w:val="en-US" w:eastAsia="zh-CN"/>
              </w:rPr>
              <w:t>5-10月</w:t>
            </w:r>
          </w:p>
        </w:tc>
        <w:tc>
          <w:tcPr>
            <w:tcW w:w="915" w:type="dxa"/>
            <w:vAlign w:val="center"/>
          </w:tcPr>
          <w:p w14:paraId="5FE7A6F7">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rightChars="0"/>
              <w:jc w:val="center"/>
              <w:textAlignment w:val="auto"/>
              <w:rPr>
                <w:sz w:val="20"/>
              </w:rPr>
            </w:pPr>
            <w:r>
              <w:rPr>
                <w:sz w:val="20"/>
              </w:rPr>
              <w:t>全</w:t>
            </w:r>
            <w:r>
              <w:rPr>
                <w:rFonts w:hint="eastAsia"/>
                <w:sz w:val="20"/>
                <w:lang w:eastAsia="zh-CN"/>
              </w:rPr>
              <w:t>县</w:t>
            </w:r>
          </w:p>
        </w:tc>
        <w:tc>
          <w:tcPr>
            <w:tcW w:w="1425" w:type="dxa"/>
            <w:vAlign w:val="center"/>
          </w:tcPr>
          <w:p w14:paraId="4B43DAD3">
            <w:pPr>
              <w:pStyle w:val="7"/>
              <w:keepNext w:val="0"/>
              <w:keepLines w:val="0"/>
              <w:pageBreakBefore w:val="0"/>
              <w:widowControl w:val="0"/>
              <w:kinsoku/>
              <w:wordWrap/>
              <w:overflowPunct/>
              <w:topLinePunct w:val="0"/>
              <w:autoSpaceDE/>
              <w:autoSpaceDN/>
              <w:bidi w:val="0"/>
              <w:adjustRightInd/>
              <w:snapToGrid/>
              <w:spacing w:line="240" w:lineRule="exact"/>
              <w:ind w:left="130" w:leftChars="0" w:right="120" w:rightChars="0"/>
              <w:jc w:val="center"/>
              <w:textAlignment w:val="auto"/>
              <w:rPr>
                <w:sz w:val="20"/>
              </w:rPr>
            </w:pPr>
            <w:r>
              <w:rPr>
                <w:sz w:val="20"/>
              </w:rPr>
              <w:t>建筑工地农民工代表</w:t>
            </w:r>
          </w:p>
        </w:tc>
        <w:tc>
          <w:tcPr>
            <w:tcW w:w="1155" w:type="dxa"/>
            <w:vAlign w:val="center"/>
          </w:tcPr>
          <w:p w14:paraId="54A04660">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center"/>
              <w:textAlignment w:val="auto"/>
              <w:rPr>
                <w:sz w:val="20"/>
              </w:rPr>
            </w:pPr>
            <w:r>
              <w:rPr>
                <w:sz w:val="20"/>
              </w:rPr>
              <w:t>多场次</w:t>
            </w:r>
          </w:p>
        </w:tc>
        <w:tc>
          <w:tcPr>
            <w:tcW w:w="1425" w:type="dxa"/>
            <w:vAlign w:val="center"/>
          </w:tcPr>
          <w:p w14:paraId="6F819C59">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center"/>
              <w:textAlignment w:val="auto"/>
              <w:rPr>
                <w:rFonts w:hint="eastAsia" w:ascii="宋体" w:hAnsi="宋体" w:eastAsia="宋体" w:cs="宋体"/>
                <w:color w:val="auto"/>
                <w:sz w:val="20"/>
                <w:lang w:eastAsia="zh-CN"/>
              </w:rPr>
            </w:pPr>
            <w:r>
              <w:rPr>
                <w:rFonts w:hint="eastAsia" w:cs="宋体"/>
                <w:color w:val="auto"/>
                <w:sz w:val="20"/>
                <w:lang w:eastAsia="zh-CN"/>
              </w:rPr>
              <w:t>社保股、监察股、监察局</w:t>
            </w:r>
          </w:p>
        </w:tc>
      </w:tr>
      <w:tr w14:paraId="688FB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260" w:type="dxa"/>
            <w:vMerge w:val="restart"/>
            <w:vAlign w:val="center"/>
          </w:tcPr>
          <w:p w14:paraId="5F8E94AF">
            <w:pPr>
              <w:keepNext w:val="0"/>
              <w:keepLines w:val="0"/>
              <w:widowControl/>
              <w:suppressLineNumbers w:val="0"/>
              <w:jc w:val="left"/>
            </w:pPr>
            <w:r>
              <w:rPr>
                <w:rFonts w:hint="eastAsia" w:ascii="宋体" w:hAnsi="宋体" w:eastAsia="宋体" w:cs="宋体"/>
                <w:color w:val="000000"/>
                <w:kern w:val="0"/>
                <w:sz w:val="19"/>
                <w:szCs w:val="19"/>
                <w:lang w:val="en-US" w:eastAsia="zh-CN" w:bidi="ar"/>
              </w:rPr>
              <w:t>“人社政策业务学习”进系统</w:t>
            </w:r>
          </w:p>
          <w:p w14:paraId="3327BF52">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jc w:val="center"/>
              <w:textAlignment w:val="auto"/>
              <w:rPr>
                <w:spacing w:val="-4"/>
                <w:sz w:val="20"/>
              </w:rPr>
            </w:pPr>
          </w:p>
        </w:tc>
        <w:tc>
          <w:tcPr>
            <w:tcW w:w="1905" w:type="dxa"/>
            <w:vAlign w:val="center"/>
          </w:tcPr>
          <w:p w14:paraId="0CBEB798">
            <w:pPr>
              <w:keepNext w:val="0"/>
              <w:keepLines w:val="0"/>
              <w:widowControl/>
              <w:suppressLineNumbers w:val="0"/>
              <w:jc w:val="center"/>
              <w:rPr>
                <w:rFonts w:hint="eastAsia" w:ascii="Times New Roman" w:hAnsi="宋体" w:eastAsia="宋体" w:cs="宋体"/>
                <w:kern w:val="2"/>
                <w:sz w:val="18"/>
                <w:szCs w:val="24"/>
                <w:lang w:val="en-US" w:eastAsia="zh-CN" w:bidi="zh-CN"/>
              </w:rPr>
            </w:pPr>
            <w:r>
              <w:rPr>
                <w:rFonts w:hint="eastAsia" w:ascii="宋体" w:hAnsi="宋体" w:eastAsia="宋体" w:cs="宋体"/>
                <w:color w:val="000000"/>
                <w:kern w:val="0"/>
                <w:sz w:val="19"/>
                <w:szCs w:val="19"/>
                <w:lang w:val="en-US" w:eastAsia="zh-CN" w:bidi="ar"/>
              </w:rPr>
              <w:t>组织系统干部职工人社政策法规学习和窗口单位工作人员常态化练兵</w:t>
            </w:r>
          </w:p>
        </w:tc>
        <w:tc>
          <w:tcPr>
            <w:tcW w:w="5220" w:type="dxa"/>
            <w:vAlign w:val="center"/>
          </w:tcPr>
          <w:p w14:paraId="54CE4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宋体" w:hAnsi="宋体" w:eastAsia="宋体" w:cs="宋体"/>
                <w:kern w:val="2"/>
                <w:sz w:val="20"/>
                <w:szCs w:val="24"/>
                <w:lang w:val="zh-CN" w:eastAsia="zh-CN" w:bidi="zh-CN"/>
              </w:rPr>
            </w:pPr>
            <w:r>
              <w:rPr>
                <w:rFonts w:hint="eastAsia" w:ascii="宋体" w:hAnsi="宋体" w:eastAsia="宋体" w:cs="宋体"/>
                <w:color w:val="000000"/>
                <w:kern w:val="0"/>
                <w:sz w:val="19"/>
                <w:szCs w:val="19"/>
                <w:lang w:val="en-US" w:eastAsia="zh-CN" w:bidi="ar"/>
              </w:rPr>
              <w:t>利用组织年轻干部夜学和开展各类培训等时机组织人社政策法规日常学习教育活动，督促系统干部职工利用全国人社业务技能练兵比武平台开展常态化练兵，培养系统内更多“政策知识通”“业务一口清”等优秀人才，推动干部职工不断提高为民服务能力和水平。</w:t>
            </w:r>
          </w:p>
        </w:tc>
        <w:tc>
          <w:tcPr>
            <w:tcW w:w="660" w:type="dxa"/>
            <w:vAlign w:val="center"/>
          </w:tcPr>
          <w:p w14:paraId="337878D7">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rightChars="0"/>
              <w:jc w:val="center"/>
              <w:textAlignment w:val="auto"/>
              <w:rPr>
                <w:sz w:val="20"/>
              </w:rPr>
            </w:pPr>
            <w:r>
              <w:rPr>
                <w:sz w:val="20"/>
              </w:rPr>
              <w:t>全年</w:t>
            </w:r>
          </w:p>
        </w:tc>
        <w:tc>
          <w:tcPr>
            <w:tcW w:w="915" w:type="dxa"/>
            <w:vAlign w:val="center"/>
          </w:tcPr>
          <w:p w14:paraId="6B0EEB6C">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rightChars="0"/>
              <w:jc w:val="center"/>
              <w:textAlignment w:val="auto"/>
              <w:rPr>
                <w:sz w:val="20"/>
              </w:rPr>
            </w:pPr>
            <w:r>
              <w:rPr>
                <w:sz w:val="20"/>
              </w:rPr>
              <w:t>全</w:t>
            </w:r>
            <w:r>
              <w:rPr>
                <w:rFonts w:hint="eastAsia"/>
                <w:sz w:val="20"/>
                <w:lang w:eastAsia="zh-CN"/>
              </w:rPr>
              <w:t>县</w:t>
            </w:r>
          </w:p>
        </w:tc>
        <w:tc>
          <w:tcPr>
            <w:tcW w:w="1425" w:type="dxa"/>
            <w:vAlign w:val="center"/>
          </w:tcPr>
          <w:p w14:paraId="2265F356">
            <w:pPr>
              <w:keepNext w:val="0"/>
              <w:keepLines w:val="0"/>
              <w:widowControl/>
              <w:suppressLineNumbers w:val="0"/>
              <w:jc w:val="center"/>
              <w:rPr>
                <w:sz w:val="20"/>
              </w:rPr>
            </w:pPr>
            <w:r>
              <w:rPr>
                <w:rFonts w:hint="eastAsia" w:ascii="宋体" w:hAnsi="宋体" w:eastAsia="宋体" w:cs="宋体"/>
                <w:color w:val="000000"/>
                <w:kern w:val="0"/>
                <w:sz w:val="19"/>
                <w:szCs w:val="19"/>
                <w:lang w:val="en-US" w:eastAsia="zh-CN" w:bidi="ar"/>
              </w:rPr>
              <w:t>系统干部职工</w:t>
            </w:r>
          </w:p>
        </w:tc>
        <w:tc>
          <w:tcPr>
            <w:tcW w:w="1155" w:type="dxa"/>
            <w:vAlign w:val="center"/>
          </w:tcPr>
          <w:p w14:paraId="0B7CBFB4">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center"/>
              <w:textAlignment w:val="auto"/>
              <w:rPr>
                <w:sz w:val="20"/>
              </w:rPr>
            </w:pPr>
            <w:r>
              <w:rPr>
                <w:sz w:val="20"/>
              </w:rPr>
              <w:t>多场次</w:t>
            </w:r>
          </w:p>
        </w:tc>
        <w:tc>
          <w:tcPr>
            <w:tcW w:w="1425" w:type="dxa"/>
            <w:vAlign w:val="center"/>
          </w:tcPr>
          <w:p w14:paraId="71D76171">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center"/>
              <w:textAlignment w:val="auto"/>
              <w:rPr>
                <w:rFonts w:hint="eastAsia" w:ascii="宋体" w:hAnsi="宋体" w:eastAsia="宋体" w:cs="宋体"/>
                <w:color w:val="auto"/>
                <w:sz w:val="20"/>
                <w:lang w:eastAsia="zh-CN"/>
              </w:rPr>
            </w:pPr>
            <w:r>
              <w:rPr>
                <w:sz w:val="20"/>
              </w:rPr>
              <w:t>办公室(行风办)、法规</w:t>
            </w:r>
            <w:r>
              <w:rPr>
                <w:rFonts w:hint="eastAsia"/>
                <w:sz w:val="20"/>
                <w:lang w:eastAsia="zh-CN"/>
              </w:rPr>
              <w:t>股</w:t>
            </w:r>
            <w:r>
              <w:rPr>
                <w:sz w:val="20"/>
              </w:rPr>
              <w:t>等相关</w:t>
            </w:r>
            <w:r>
              <w:rPr>
                <w:rFonts w:hint="eastAsia"/>
                <w:sz w:val="20"/>
                <w:lang w:eastAsia="zh-CN"/>
              </w:rPr>
              <w:t>股</w:t>
            </w:r>
            <w:r>
              <w:rPr>
                <w:sz w:val="20"/>
              </w:rPr>
              <w:t>室</w:t>
            </w:r>
            <w:r>
              <w:rPr>
                <w:rFonts w:hint="eastAsia"/>
                <w:sz w:val="20"/>
                <w:lang w:eastAsia="zh-CN"/>
              </w:rPr>
              <w:t>、二级单位、乡镇人社中心</w:t>
            </w:r>
          </w:p>
        </w:tc>
      </w:tr>
      <w:tr w14:paraId="3D700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260" w:type="dxa"/>
            <w:vMerge w:val="continue"/>
            <w:vAlign w:val="center"/>
          </w:tcPr>
          <w:p w14:paraId="1BC72577">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jc w:val="center"/>
              <w:textAlignment w:val="auto"/>
              <w:rPr>
                <w:spacing w:val="-4"/>
                <w:sz w:val="20"/>
              </w:rPr>
            </w:pPr>
          </w:p>
        </w:tc>
        <w:tc>
          <w:tcPr>
            <w:tcW w:w="1905" w:type="dxa"/>
            <w:vAlign w:val="center"/>
          </w:tcPr>
          <w:p w14:paraId="316D0F62">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组织多样化技能比武，或开展多种形式人社法治知识竞赛活动</w:t>
            </w:r>
          </w:p>
          <w:p w14:paraId="60443F3B">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center"/>
              <w:textAlignment w:val="auto"/>
              <w:rPr>
                <w:rFonts w:hint="eastAsia" w:ascii="Times New Roman" w:hAnsi="宋体" w:eastAsia="宋体" w:cs="宋体"/>
                <w:kern w:val="2"/>
                <w:sz w:val="18"/>
                <w:szCs w:val="24"/>
                <w:lang w:val="en-US" w:eastAsia="zh-CN" w:bidi="zh-CN"/>
              </w:rPr>
            </w:pPr>
          </w:p>
        </w:tc>
        <w:tc>
          <w:tcPr>
            <w:tcW w:w="5220" w:type="dxa"/>
            <w:vAlign w:val="center"/>
          </w:tcPr>
          <w:p w14:paraId="597200F2">
            <w:pPr>
              <w:keepNext w:val="0"/>
              <w:keepLines w:val="0"/>
              <w:widowControl/>
              <w:suppressLineNumbers w:val="0"/>
              <w:jc w:val="left"/>
            </w:pPr>
            <w:r>
              <w:rPr>
                <w:rFonts w:hint="eastAsia" w:ascii="宋体" w:hAnsi="宋体" w:eastAsia="宋体" w:cs="宋体"/>
                <w:color w:val="000000"/>
                <w:kern w:val="0"/>
                <w:sz w:val="19"/>
                <w:szCs w:val="19"/>
                <w:lang w:val="en-US" w:eastAsia="zh-CN" w:bidi="ar"/>
              </w:rPr>
              <w:t>按照人社部统一安排，适时组织全县人社系统开展形式多样的技能比武或人社法治知识竞赛活动，组织人员参加省市组织的活动。</w:t>
            </w:r>
          </w:p>
          <w:p w14:paraId="3E10AE80">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both"/>
              <w:textAlignment w:val="auto"/>
              <w:rPr>
                <w:rFonts w:ascii="宋体" w:hAnsi="宋体" w:eastAsia="宋体" w:cs="宋体"/>
                <w:kern w:val="2"/>
                <w:sz w:val="20"/>
                <w:szCs w:val="24"/>
                <w:lang w:val="zh-CN" w:eastAsia="zh-CN" w:bidi="zh-CN"/>
              </w:rPr>
            </w:pPr>
          </w:p>
        </w:tc>
        <w:tc>
          <w:tcPr>
            <w:tcW w:w="660" w:type="dxa"/>
            <w:vAlign w:val="center"/>
          </w:tcPr>
          <w:p w14:paraId="16987E9E">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rightChars="0"/>
              <w:jc w:val="center"/>
              <w:textAlignment w:val="auto"/>
              <w:rPr>
                <w:sz w:val="20"/>
              </w:rPr>
            </w:pPr>
            <w:r>
              <w:rPr>
                <w:sz w:val="20"/>
              </w:rPr>
              <w:t>全年</w:t>
            </w:r>
          </w:p>
        </w:tc>
        <w:tc>
          <w:tcPr>
            <w:tcW w:w="915" w:type="dxa"/>
            <w:vAlign w:val="center"/>
          </w:tcPr>
          <w:p w14:paraId="166301A5">
            <w:pPr>
              <w:pStyle w:val="7"/>
              <w:keepNext w:val="0"/>
              <w:keepLines w:val="0"/>
              <w:pageBreakBefore w:val="0"/>
              <w:widowControl w:val="0"/>
              <w:kinsoku/>
              <w:wordWrap/>
              <w:overflowPunct/>
              <w:topLinePunct w:val="0"/>
              <w:autoSpaceDE/>
              <w:autoSpaceDN/>
              <w:bidi w:val="0"/>
              <w:adjustRightInd/>
              <w:snapToGrid/>
              <w:spacing w:line="240" w:lineRule="exact"/>
              <w:ind w:left="21" w:leftChars="10" w:right="57" w:rightChars="0"/>
              <w:jc w:val="center"/>
              <w:textAlignment w:val="auto"/>
              <w:rPr>
                <w:sz w:val="20"/>
              </w:rPr>
            </w:pPr>
            <w:r>
              <w:rPr>
                <w:sz w:val="20"/>
              </w:rPr>
              <w:t>全</w:t>
            </w:r>
            <w:r>
              <w:rPr>
                <w:rFonts w:hint="eastAsia"/>
                <w:sz w:val="20"/>
                <w:lang w:eastAsia="zh-CN"/>
              </w:rPr>
              <w:t>县</w:t>
            </w:r>
          </w:p>
        </w:tc>
        <w:tc>
          <w:tcPr>
            <w:tcW w:w="1425" w:type="dxa"/>
            <w:vAlign w:val="center"/>
          </w:tcPr>
          <w:p w14:paraId="33F4014E">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1.系统干部职工</w:t>
            </w:r>
          </w:p>
          <w:p w14:paraId="21089B45">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2.面向服务企业</w:t>
            </w:r>
          </w:p>
          <w:p w14:paraId="5B2DF37B">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群众的一线窗口工作人员</w:t>
            </w:r>
          </w:p>
          <w:p w14:paraId="217B0AC8">
            <w:pPr>
              <w:pStyle w:val="7"/>
              <w:keepNext w:val="0"/>
              <w:keepLines w:val="0"/>
              <w:pageBreakBefore w:val="0"/>
              <w:widowControl w:val="0"/>
              <w:kinsoku/>
              <w:wordWrap/>
              <w:overflowPunct/>
              <w:topLinePunct w:val="0"/>
              <w:autoSpaceDE/>
              <w:autoSpaceDN/>
              <w:bidi w:val="0"/>
              <w:adjustRightInd/>
              <w:snapToGrid/>
              <w:spacing w:line="240" w:lineRule="exact"/>
              <w:ind w:right="120" w:rightChars="0"/>
              <w:jc w:val="both"/>
              <w:textAlignment w:val="auto"/>
              <w:rPr>
                <w:sz w:val="20"/>
              </w:rPr>
            </w:pPr>
          </w:p>
        </w:tc>
        <w:tc>
          <w:tcPr>
            <w:tcW w:w="1155" w:type="dxa"/>
            <w:vAlign w:val="center"/>
          </w:tcPr>
          <w:p w14:paraId="18B150F1">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center"/>
              <w:textAlignment w:val="auto"/>
              <w:rPr>
                <w:sz w:val="20"/>
              </w:rPr>
            </w:pPr>
            <w:r>
              <w:rPr>
                <w:sz w:val="20"/>
              </w:rPr>
              <w:t>多场次</w:t>
            </w:r>
          </w:p>
        </w:tc>
        <w:tc>
          <w:tcPr>
            <w:tcW w:w="1425" w:type="dxa"/>
            <w:vAlign w:val="center"/>
          </w:tcPr>
          <w:p w14:paraId="5DC9D8BE">
            <w:pPr>
              <w:pStyle w:val="7"/>
              <w:keepNext w:val="0"/>
              <w:keepLines w:val="0"/>
              <w:pageBreakBefore w:val="0"/>
              <w:widowControl w:val="0"/>
              <w:kinsoku/>
              <w:wordWrap/>
              <w:overflowPunct/>
              <w:topLinePunct w:val="0"/>
              <w:autoSpaceDE/>
              <w:autoSpaceDN/>
              <w:bidi w:val="0"/>
              <w:adjustRightInd/>
              <w:snapToGrid/>
              <w:spacing w:line="240" w:lineRule="exact"/>
              <w:ind w:left="105" w:leftChars="50" w:right="283" w:rightChars="0"/>
              <w:jc w:val="center"/>
              <w:textAlignment w:val="auto"/>
              <w:rPr>
                <w:rFonts w:hint="eastAsia" w:ascii="宋体" w:hAnsi="宋体" w:eastAsia="宋体" w:cs="宋体"/>
                <w:color w:val="auto"/>
                <w:sz w:val="20"/>
                <w:lang w:eastAsia="zh-CN"/>
              </w:rPr>
            </w:pPr>
            <w:r>
              <w:rPr>
                <w:sz w:val="20"/>
              </w:rPr>
              <w:t>办公室(行风办)、法规</w:t>
            </w:r>
            <w:r>
              <w:rPr>
                <w:rFonts w:hint="eastAsia"/>
                <w:sz w:val="20"/>
                <w:lang w:eastAsia="zh-CN"/>
              </w:rPr>
              <w:t>股</w:t>
            </w:r>
            <w:r>
              <w:rPr>
                <w:sz w:val="20"/>
              </w:rPr>
              <w:t>等相关</w:t>
            </w:r>
            <w:r>
              <w:rPr>
                <w:rFonts w:hint="eastAsia"/>
                <w:sz w:val="20"/>
                <w:lang w:eastAsia="zh-CN"/>
              </w:rPr>
              <w:t>股</w:t>
            </w:r>
            <w:r>
              <w:rPr>
                <w:sz w:val="20"/>
              </w:rPr>
              <w:t>室</w:t>
            </w:r>
            <w:r>
              <w:rPr>
                <w:rFonts w:hint="eastAsia"/>
                <w:sz w:val="20"/>
                <w:lang w:eastAsia="zh-CN"/>
              </w:rPr>
              <w:t>、二级单位、乡镇人社中心</w:t>
            </w:r>
          </w:p>
        </w:tc>
      </w:tr>
    </w:tbl>
    <w:p w14:paraId="5DB4EF6C">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eastAsia="zh-CN"/>
        </w:rPr>
      </w:pPr>
    </w:p>
    <w:sectPr>
      <w:pgSz w:w="16838" w:h="11905" w:orient="landscape"/>
      <w:pgMar w:top="1440" w:right="1803" w:bottom="1440" w:left="1803" w:header="850"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4A31E"/>
    <w:multiLevelType w:val="singleLevel"/>
    <w:tmpl w:val="6A54A3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zM4MWMzMWYxNGYyZGFhMGYyMzVjNjhmM2M4YzIifQ=="/>
  </w:docVars>
  <w:rsids>
    <w:rsidRoot w:val="00000000"/>
    <w:rsid w:val="000E5D71"/>
    <w:rsid w:val="003D1BE2"/>
    <w:rsid w:val="01C40DDD"/>
    <w:rsid w:val="02467A44"/>
    <w:rsid w:val="02F53218"/>
    <w:rsid w:val="030E7E36"/>
    <w:rsid w:val="04293179"/>
    <w:rsid w:val="04D71CBB"/>
    <w:rsid w:val="04DD3F64"/>
    <w:rsid w:val="052F2A11"/>
    <w:rsid w:val="05A52CD4"/>
    <w:rsid w:val="05C313AC"/>
    <w:rsid w:val="05CA0844"/>
    <w:rsid w:val="06585F98"/>
    <w:rsid w:val="066E57BB"/>
    <w:rsid w:val="07350087"/>
    <w:rsid w:val="075F5104"/>
    <w:rsid w:val="077A1651"/>
    <w:rsid w:val="07821B66"/>
    <w:rsid w:val="082500FC"/>
    <w:rsid w:val="082A5712"/>
    <w:rsid w:val="084D31AF"/>
    <w:rsid w:val="085857F7"/>
    <w:rsid w:val="085E071A"/>
    <w:rsid w:val="08793FA4"/>
    <w:rsid w:val="088F37C7"/>
    <w:rsid w:val="09710AAB"/>
    <w:rsid w:val="09EC7123"/>
    <w:rsid w:val="0A6A0048"/>
    <w:rsid w:val="0AAA48E8"/>
    <w:rsid w:val="0AC01850"/>
    <w:rsid w:val="0AC43BFC"/>
    <w:rsid w:val="0B5839BA"/>
    <w:rsid w:val="0BB16D51"/>
    <w:rsid w:val="0CAE7645"/>
    <w:rsid w:val="0D7C256C"/>
    <w:rsid w:val="0DD57ECE"/>
    <w:rsid w:val="0DDA3736"/>
    <w:rsid w:val="0E75214D"/>
    <w:rsid w:val="0F19203C"/>
    <w:rsid w:val="0F7A2ADB"/>
    <w:rsid w:val="104650B3"/>
    <w:rsid w:val="10FE14EA"/>
    <w:rsid w:val="123B4B15"/>
    <w:rsid w:val="12445622"/>
    <w:rsid w:val="12883761"/>
    <w:rsid w:val="12AA1929"/>
    <w:rsid w:val="12C30C3D"/>
    <w:rsid w:val="132E495C"/>
    <w:rsid w:val="148443FC"/>
    <w:rsid w:val="14B051F1"/>
    <w:rsid w:val="14D61575"/>
    <w:rsid w:val="15202377"/>
    <w:rsid w:val="167F4E7B"/>
    <w:rsid w:val="16CA07EC"/>
    <w:rsid w:val="172D1B60"/>
    <w:rsid w:val="17CC40F0"/>
    <w:rsid w:val="190B50EC"/>
    <w:rsid w:val="1BE91714"/>
    <w:rsid w:val="1CED27D0"/>
    <w:rsid w:val="1D7019C1"/>
    <w:rsid w:val="1DFB74DD"/>
    <w:rsid w:val="1E5A0A4A"/>
    <w:rsid w:val="1F071EB1"/>
    <w:rsid w:val="1F354C71"/>
    <w:rsid w:val="1F833C2E"/>
    <w:rsid w:val="1FE3647B"/>
    <w:rsid w:val="202110DB"/>
    <w:rsid w:val="2031368A"/>
    <w:rsid w:val="209B6D55"/>
    <w:rsid w:val="20DC0BA7"/>
    <w:rsid w:val="20E34258"/>
    <w:rsid w:val="21611D4D"/>
    <w:rsid w:val="231352C9"/>
    <w:rsid w:val="23BF7B68"/>
    <w:rsid w:val="241B3DD6"/>
    <w:rsid w:val="244D0366"/>
    <w:rsid w:val="246B4C91"/>
    <w:rsid w:val="257007B0"/>
    <w:rsid w:val="25714529"/>
    <w:rsid w:val="25F56F08"/>
    <w:rsid w:val="26C80F4C"/>
    <w:rsid w:val="27AB1F74"/>
    <w:rsid w:val="27DD7C53"/>
    <w:rsid w:val="27EE1E60"/>
    <w:rsid w:val="29220014"/>
    <w:rsid w:val="296543A4"/>
    <w:rsid w:val="2B12230A"/>
    <w:rsid w:val="2B287437"/>
    <w:rsid w:val="2C082A0D"/>
    <w:rsid w:val="2C932FD6"/>
    <w:rsid w:val="2CFC6DCE"/>
    <w:rsid w:val="2D55700C"/>
    <w:rsid w:val="2D6230D5"/>
    <w:rsid w:val="2DE75388"/>
    <w:rsid w:val="2E293BF2"/>
    <w:rsid w:val="2E627104"/>
    <w:rsid w:val="2ED7364E"/>
    <w:rsid w:val="2EE373BE"/>
    <w:rsid w:val="2EEB36C3"/>
    <w:rsid w:val="2F397E65"/>
    <w:rsid w:val="2F8F5CD7"/>
    <w:rsid w:val="300E12F2"/>
    <w:rsid w:val="30A12166"/>
    <w:rsid w:val="32446EC7"/>
    <w:rsid w:val="32532FB2"/>
    <w:rsid w:val="33154745"/>
    <w:rsid w:val="337B558A"/>
    <w:rsid w:val="33F50A6A"/>
    <w:rsid w:val="341113B0"/>
    <w:rsid w:val="35026F4B"/>
    <w:rsid w:val="357A2F85"/>
    <w:rsid w:val="358E07DF"/>
    <w:rsid w:val="364E2252"/>
    <w:rsid w:val="366854D4"/>
    <w:rsid w:val="369938DF"/>
    <w:rsid w:val="36DE12F2"/>
    <w:rsid w:val="373605DD"/>
    <w:rsid w:val="37B25A07"/>
    <w:rsid w:val="38D8249D"/>
    <w:rsid w:val="390945DA"/>
    <w:rsid w:val="39D569DC"/>
    <w:rsid w:val="39EF3F42"/>
    <w:rsid w:val="39F07EDA"/>
    <w:rsid w:val="3A545DA2"/>
    <w:rsid w:val="3AF64E5C"/>
    <w:rsid w:val="3B497682"/>
    <w:rsid w:val="3B4E6A46"/>
    <w:rsid w:val="3BB07701"/>
    <w:rsid w:val="3C474CC9"/>
    <w:rsid w:val="3C5B4F13"/>
    <w:rsid w:val="3C7C5835"/>
    <w:rsid w:val="3C92401A"/>
    <w:rsid w:val="3CBE37FA"/>
    <w:rsid w:val="3CDC0F86"/>
    <w:rsid w:val="3CEA7FFA"/>
    <w:rsid w:val="3D0878C3"/>
    <w:rsid w:val="3D6A38DF"/>
    <w:rsid w:val="3DB80AEF"/>
    <w:rsid w:val="3DC41242"/>
    <w:rsid w:val="3ED951C1"/>
    <w:rsid w:val="3EEA07FE"/>
    <w:rsid w:val="3F9B4224"/>
    <w:rsid w:val="401D77E9"/>
    <w:rsid w:val="404070F6"/>
    <w:rsid w:val="40486923"/>
    <w:rsid w:val="404B5C4A"/>
    <w:rsid w:val="41C061C4"/>
    <w:rsid w:val="41D77CC2"/>
    <w:rsid w:val="42ED2FE9"/>
    <w:rsid w:val="43095949"/>
    <w:rsid w:val="433A3D54"/>
    <w:rsid w:val="4407632C"/>
    <w:rsid w:val="44852EE8"/>
    <w:rsid w:val="44CB735A"/>
    <w:rsid w:val="46096429"/>
    <w:rsid w:val="46B94B7F"/>
    <w:rsid w:val="48372362"/>
    <w:rsid w:val="486D0AA2"/>
    <w:rsid w:val="49106FAA"/>
    <w:rsid w:val="4A070E34"/>
    <w:rsid w:val="4A3459A1"/>
    <w:rsid w:val="4A8C1339"/>
    <w:rsid w:val="4B3C51D2"/>
    <w:rsid w:val="4BF84389"/>
    <w:rsid w:val="4C74178D"/>
    <w:rsid w:val="4C7958ED"/>
    <w:rsid w:val="4CA170E4"/>
    <w:rsid w:val="4CE92A73"/>
    <w:rsid w:val="4D27359B"/>
    <w:rsid w:val="4D826A23"/>
    <w:rsid w:val="4E551860"/>
    <w:rsid w:val="4F4C553B"/>
    <w:rsid w:val="50B11AF9"/>
    <w:rsid w:val="51207439"/>
    <w:rsid w:val="516052CE"/>
    <w:rsid w:val="51D7470D"/>
    <w:rsid w:val="52722892"/>
    <w:rsid w:val="538A6632"/>
    <w:rsid w:val="53FF492A"/>
    <w:rsid w:val="54482775"/>
    <w:rsid w:val="55136D40"/>
    <w:rsid w:val="556D2EBB"/>
    <w:rsid w:val="56582A17"/>
    <w:rsid w:val="56BD6D59"/>
    <w:rsid w:val="56F52014"/>
    <w:rsid w:val="57671164"/>
    <w:rsid w:val="579637F7"/>
    <w:rsid w:val="57A35F14"/>
    <w:rsid w:val="57BF408A"/>
    <w:rsid w:val="583A23D4"/>
    <w:rsid w:val="58CE2779"/>
    <w:rsid w:val="59C503C4"/>
    <w:rsid w:val="59F34F31"/>
    <w:rsid w:val="5A122803"/>
    <w:rsid w:val="5A3822F5"/>
    <w:rsid w:val="5A776714"/>
    <w:rsid w:val="5B1F3B03"/>
    <w:rsid w:val="5B653C0C"/>
    <w:rsid w:val="5B767BC7"/>
    <w:rsid w:val="5B7B3430"/>
    <w:rsid w:val="5C0344D8"/>
    <w:rsid w:val="5C606182"/>
    <w:rsid w:val="5CA85D80"/>
    <w:rsid w:val="5CF64305"/>
    <w:rsid w:val="5D700646"/>
    <w:rsid w:val="5E1C432A"/>
    <w:rsid w:val="5E39312E"/>
    <w:rsid w:val="5E6F6B50"/>
    <w:rsid w:val="5EBA426F"/>
    <w:rsid w:val="5EEC63F2"/>
    <w:rsid w:val="5EF7101F"/>
    <w:rsid w:val="5F27742B"/>
    <w:rsid w:val="5F4E2C09"/>
    <w:rsid w:val="601259E5"/>
    <w:rsid w:val="61BD0D89"/>
    <w:rsid w:val="62760774"/>
    <w:rsid w:val="628A21AA"/>
    <w:rsid w:val="639D7CBB"/>
    <w:rsid w:val="6443454A"/>
    <w:rsid w:val="6454268D"/>
    <w:rsid w:val="649E018F"/>
    <w:rsid w:val="64A44D03"/>
    <w:rsid w:val="652C16E9"/>
    <w:rsid w:val="6531690D"/>
    <w:rsid w:val="657C696E"/>
    <w:rsid w:val="6583749D"/>
    <w:rsid w:val="65A45331"/>
    <w:rsid w:val="66020236"/>
    <w:rsid w:val="660B53B0"/>
    <w:rsid w:val="66D24120"/>
    <w:rsid w:val="66F66060"/>
    <w:rsid w:val="66F916AD"/>
    <w:rsid w:val="6716400D"/>
    <w:rsid w:val="6723497B"/>
    <w:rsid w:val="67A61834"/>
    <w:rsid w:val="67D77C40"/>
    <w:rsid w:val="68AD09A1"/>
    <w:rsid w:val="6912159C"/>
    <w:rsid w:val="69180510"/>
    <w:rsid w:val="69356757"/>
    <w:rsid w:val="6A070584"/>
    <w:rsid w:val="6A38595F"/>
    <w:rsid w:val="6ABE50E7"/>
    <w:rsid w:val="6B8E4AB9"/>
    <w:rsid w:val="6BF86509"/>
    <w:rsid w:val="6C4F4F6C"/>
    <w:rsid w:val="6C8E2897"/>
    <w:rsid w:val="6C9148C1"/>
    <w:rsid w:val="6D8E6FF3"/>
    <w:rsid w:val="6D943EDD"/>
    <w:rsid w:val="6DDF1D0B"/>
    <w:rsid w:val="6E0E1EE1"/>
    <w:rsid w:val="6E477ACC"/>
    <w:rsid w:val="6EA6211A"/>
    <w:rsid w:val="6EE67218"/>
    <w:rsid w:val="6F0155A2"/>
    <w:rsid w:val="6F4A6DAD"/>
    <w:rsid w:val="709366CE"/>
    <w:rsid w:val="709B5583"/>
    <w:rsid w:val="70A0328B"/>
    <w:rsid w:val="71193077"/>
    <w:rsid w:val="716363BD"/>
    <w:rsid w:val="720553A9"/>
    <w:rsid w:val="72BD7A32"/>
    <w:rsid w:val="72DB435C"/>
    <w:rsid w:val="73C3551C"/>
    <w:rsid w:val="741E09A4"/>
    <w:rsid w:val="74234A72"/>
    <w:rsid w:val="74597C2E"/>
    <w:rsid w:val="75F96FD3"/>
    <w:rsid w:val="76684159"/>
    <w:rsid w:val="771E48D3"/>
    <w:rsid w:val="77933457"/>
    <w:rsid w:val="77A52D58"/>
    <w:rsid w:val="77AE0291"/>
    <w:rsid w:val="77B75398"/>
    <w:rsid w:val="780F5737"/>
    <w:rsid w:val="78252301"/>
    <w:rsid w:val="7899274E"/>
    <w:rsid w:val="79233A2F"/>
    <w:rsid w:val="794013BD"/>
    <w:rsid w:val="796706F8"/>
    <w:rsid w:val="79E85F1F"/>
    <w:rsid w:val="79EB757B"/>
    <w:rsid w:val="7A4D5B40"/>
    <w:rsid w:val="7A6A7B7D"/>
    <w:rsid w:val="7A8377B3"/>
    <w:rsid w:val="7A9279F6"/>
    <w:rsid w:val="7AFB37ED"/>
    <w:rsid w:val="7B2F16E9"/>
    <w:rsid w:val="7B6018A2"/>
    <w:rsid w:val="7BBC11CF"/>
    <w:rsid w:val="7C4B2553"/>
    <w:rsid w:val="7D6529D6"/>
    <w:rsid w:val="7D733B0F"/>
    <w:rsid w:val="7E350DC4"/>
    <w:rsid w:val="7F037115"/>
    <w:rsid w:val="7F0D1AE4"/>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Arial Unicode MS" w:hAnsi="Arial Unicode MS" w:eastAsia="Arial Unicode MS" w:cs="Arial Unicode MS"/>
      <w:sz w:val="40"/>
      <w:szCs w:val="40"/>
      <w:lang w:val="zh-CN" w:eastAsia="zh-CN" w:bidi="zh-CN"/>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4038</Words>
  <Characters>4132</Characters>
  <Lines>0</Lines>
  <Paragraphs>0</Paragraphs>
  <TotalTime>19</TotalTime>
  <ScaleCrop>false</ScaleCrop>
  <LinksUpToDate>false</LinksUpToDate>
  <CharactersWithSpaces>4155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2024-04-09T08:35:00Z</cp:lastPrinted>
  <dcterms:modified xsi:type="dcterms:W3CDTF">2024-10-30T09:26:35Z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255891E9A0CB4698941EEDA8111C25D8_13</vt:lpwstr>
  </property>
</Properties>
</file>